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2E6EA3" w:rsidRPr="00EB76F2" w:rsidRDefault="00D50CC8">
      <w:pPr>
        <w:spacing w:line="580" w:lineRule="exact"/>
        <w:jc w:val="left"/>
        <w:rPr>
          <w:rFonts w:ascii="仿宋_GB2312" w:eastAsia="仿宋_GB2312" w:hAnsi="仿宋_GB2312" w:cs="仿宋_GB2312"/>
          <w:b/>
          <w:bCs/>
          <w:sz w:val="24"/>
        </w:rPr>
      </w:pPr>
      <w:r w:rsidRPr="00EB76F2">
        <w:rPr>
          <w:rFonts w:ascii="仿宋_GB2312" w:eastAsia="仿宋_GB2312" w:hAnsi="仿宋_GB2312" w:cs="仿宋_GB2312" w:hint="eastAsia"/>
          <w:b/>
          <w:bCs/>
          <w:sz w:val="24"/>
        </w:rPr>
        <w:t>合同编号：</w:t>
      </w:r>
      <w:r w:rsidRPr="00EB76F2">
        <w:rPr>
          <w:rFonts w:ascii="仿宋_GB2312" w:eastAsia="仿宋_GB2312" w:hAnsi="仿宋_GB2312" w:cs="仿宋_GB2312" w:hint="eastAsia"/>
          <w:b/>
          <w:bCs/>
          <w:sz w:val="28"/>
          <w:szCs w:val="28"/>
        </w:rPr>
        <w:t>SZEG－（BACG2021172199）</w:t>
      </w:r>
    </w:p>
    <w:p w:rsidR="002E6EA3" w:rsidRPr="00EB76F2" w:rsidRDefault="00D50CC8">
      <w:pPr>
        <w:spacing w:line="580" w:lineRule="exact"/>
        <w:rPr>
          <w:rFonts w:ascii="仿宋_GB2312" w:eastAsia="仿宋_GB2312" w:hAnsi="仿宋_GB2312" w:cs="仿宋_GB2312"/>
          <w:b/>
          <w:bCs/>
          <w:sz w:val="28"/>
          <w:szCs w:val="28"/>
        </w:rPr>
      </w:pPr>
      <w:r w:rsidRPr="00EB76F2">
        <w:rPr>
          <w:rFonts w:ascii="仿宋_GB2312" w:eastAsia="仿宋_GB2312" w:hAnsi="仿宋_GB2312" w:cs="仿宋_GB2312" w:hint="eastAsia"/>
          <w:b/>
          <w:bCs/>
          <w:sz w:val="24"/>
        </w:rPr>
        <w:t>内部编号：</w:t>
      </w:r>
      <w:r w:rsidRPr="00EB76F2">
        <w:rPr>
          <w:rFonts w:ascii="仿宋_GB2312" w:eastAsia="仿宋_GB2312" w:hAnsi="仿宋_GB2312" w:cs="仿宋_GB2312" w:hint="eastAsia"/>
          <w:b/>
          <w:bCs/>
          <w:sz w:val="28"/>
          <w:szCs w:val="28"/>
        </w:rPr>
        <w:t>HT-WJJ20220111004</w:t>
      </w:r>
      <w:r w:rsidR="00061924" w:rsidRPr="00EB76F2">
        <w:rPr>
          <w:rFonts w:ascii="仿宋_GB2312" w:eastAsia="仿宋_GB2312" w:hAnsi="仿宋_GB2312" w:cs="仿宋_GB2312" w:hint="eastAsia"/>
          <w:b/>
          <w:bCs/>
          <w:sz w:val="28"/>
          <w:szCs w:val="28"/>
        </w:rPr>
        <w:t>、H</w:t>
      </w:r>
      <w:r w:rsidR="00061924" w:rsidRPr="00EB76F2">
        <w:rPr>
          <w:rFonts w:ascii="仿宋_GB2312" w:eastAsia="仿宋_GB2312" w:hAnsi="仿宋_GB2312" w:cs="仿宋_GB2312"/>
          <w:b/>
          <w:bCs/>
          <w:sz w:val="28"/>
          <w:szCs w:val="28"/>
        </w:rPr>
        <w:t>T-WJJ20220816027</w:t>
      </w:r>
    </w:p>
    <w:p w:rsidR="00061924" w:rsidRPr="00061924" w:rsidRDefault="00061924" w:rsidP="00061924">
      <w:pPr>
        <w:pStyle w:val="a0"/>
        <w:rPr>
          <w:highlight w:val="yellow"/>
        </w:rPr>
      </w:pPr>
    </w:p>
    <w:p w:rsidR="002E6EA3" w:rsidRDefault="002E6EA3">
      <w:pPr>
        <w:widowControl/>
        <w:shd w:val="clear" w:color="auto" w:fill="FFFFFF"/>
        <w:spacing w:line="360" w:lineRule="auto"/>
        <w:jc w:val="center"/>
        <w:rPr>
          <w:rFonts w:ascii="仿宋_GB2312" w:eastAsia="仿宋_GB2312" w:hAnsi="仿宋_GB2312" w:cs="仿宋_GB2312"/>
          <w:b/>
          <w:sz w:val="28"/>
          <w:szCs w:val="28"/>
        </w:rPr>
      </w:pPr>
      <w:bookmarkStart w:id="0" w:name="_GoBack"/>
      <w:bookmarkEnd w:id="0"/>
    </w:p>
    <w:p w:rsidR="002E6EA3" w:rsidRDefault="002E6EA3">
      <w:pPr>
        <w:widowControl/>
        <w:shd w:val="clear" w:color="auto" w:fill="FFFFFF"/>
        <w:spacing w:line="360" w:lineRule="auto"/>
        <w:jc w:val="center"/>
        <w:rPr>
          <w:rFonts w:ascii="仿宋_GB2312" w:eastAsia="仿宋_GB2312" w:hAnsi="仿宋_GB2312" w:cs="仿宋_GB2312"/>
          <w:b/>
          <w:kern w:val="0"/>
          <w:sz w:val="44"/>
          <w:szCs w:val="44"/>
          <w:shd w:val="clear" w:color="auto" w:fill="FFFFFF"/>
        </w:rPr>
      </w:pPr>
    </w:p>
    <w:p w:rsidR="002E6EA3" w:rsidRDefault="00D50CC8">
      <w:pPr>
        <w:spacing w:line="360" w:lineRule="auto"/>
        <w:jc w:val="center"/>
        <w:rPr>
          <w:rFonts w:ascii="仿宋_GB2312" w:eastAsia="仿宋_GB2312" w:hAnsi="仿宋_GB2312" w:cs="仿宋_GB2312"/>
          <w:b/>
          <w:sz w:val="52"/>
          <w:szCs w:val="52"/>
        </w:rPr>
      </w:pPr>
      <w:r>
        <w:rPr>
          <w:rFonts w:ascii="仿宋_GB2312" w:eastAsia="仿宋_GB2312" w:hAnsi="仿宋_GB2312" w:cs="仿宋_GB2312" w:hint="eastAsia"/>
          <w:b/>
          <w:sz w:val="52"/>
          <w:szCs w:val="52"/>
        </w:rPr>
        <w:t>宝安区卫生健康局医疗信息化系统</w:t>
      </w:r>
    </w:p>
    <w:p w:rsidR="002E6EA3" w:rsidRDefault="00D50CC8">
      <w:pPr>
        <w:spacing w:line="580" w:lineRule="exact"/>
        <w:jc w:val="center"/>
        <w:rPr>
          <w:rFonts w:ascii="仿宋_GB2312" w:eastAsia="仿宋_GB2312" w:hAnsi="仿宋_GB2312" w:cs="仿宋_GB2312"/>
          <w:b/>
          <w:sz w:val="52"/>
          <w:szCs w:val="52"/>
        </w:rPr>
      </w:pPr>
      <w:r>
        <w:rPr>
          <w:rFonts w:ascii="仿宋_GB2312" w:eastAsia="仿宋_GB2312" w:hAnsi="仿宋_GB2312" w:cs="仿宋_GB2312" w:hint="eastAsia"/>
          <w:b/>
          <w:sz w:val="52"/>
          <w:szCs w:val="52"/>
        </w:rPr>
        <w:t>运维服务项目合同书</w:t>
      </w:r>
    </w:p>
    <w:p w:rsidR="002E6EA3" w:rsidRDefault="002E6EA3">
      <w:pPr>
        <w:spacing w:line="360" w:lineRule="auto"/>
        <w:jc w:val="center"/>
        <w:rPr>
          <w:rFonts w:ascii="仿宋_GB2312" w:eastAsia="仿宋_GB2312" w:hAnsi="仿宋_GB2312" w:cs="仿宋_GB2312"/>
          <w:b/>
          <w:sz w:val="52"/>
          <w:szCs w:val="52"/>
        </w:rPr>
      </w:pPr>
    </w:p>
    <w:p w:rsidR="002E6EA3" w:rsidRDefault="002E6EA3">
      <w:pPr>
        <w:widowControl/>
        <w:shd w:val="clear" w:color="auto" w:fill="FFFFFF"/>
        <w:spacing w:line="360" w:lineRule="auto"/>
        <w:rPr>
          <w:rFonts w:ascii="仿宋_GB2312" w:eastAsia="仿宋_GB2312" w:hAnsi="仿宋_GB2312" w:cs="仿宋_GB2312"/>
          <w:b/>
          <w:kern w:val="0"/>
          <w:sz w:val="44"/>
          <w:szCs w:val="44"/>
          <w:shd w:val="clear" w:color="auto" w:fill="FFFFFF"/>
        </w:rPr>
      </w:pPr>
    </w:p>
    <w:p w:rsidR="002E6EA3" w:rsidRDefault="00D50CC8">
      <w:pPr>
        <w:widowControl/>
        <w:shd w:val="clear" w:color="auto" w:fill="FFFFFF"/>
        <w:spacing w:line="360" w:lineRule="auto"/>
        <w:jc w:val="center"/>
        <w:rPr>
          <w:rFonts w:ascii="仿宋_GB2312" w:eastAsia="仿宋_GB2312" w:hAnsi="仿宋_GB2312" w:cs="仿宋_GB2312"/>
          <w:b/>
          <w:kern w:val="0"/>
          <w:sz w:val="44"/>
          <w:szCs w:val="44"/>
          <w:shd w:val="clear" w:color="auto" w:fill="FFFFFF"/>
          <w:lang w:eastAsia="zh-Hans"/>
        </w:rPr>
      </w:pPr>
      <w:r>
        <w:rPr>
          <w:rFonts w:ascii="仿宋_GB2312" w:eastAsia="仿宋_GB2312" w:hAnsi="仿宋_GB2312" w:cs="仿宋_GB2312" w:hint="eastAsia"/>
          <w:b/>
          <w:kern w:val="0"/>
          <w:sz w:val="44"/>
          <w:szCs w:val="44"/>
          <w:shd w:val="clear" w:color="auto" w:fill="FFFFFF"/>
        </w:rPr>
        <w:t>补充</w:t>
      </w:r>
      <w:r>
        <w:rPr>
          <w:rFonts w:ascii="仿宋_GB2312" w:eastAsia="仿宋_GB2312" w:hAnsi="仿宋_GB2312" w:cs="仿宋_GB2312" w:hint="eastAsia"/>
          <w:b/>
          <w:kern w:val="0"/>
          <w:sz w:val="44"/>
          <w:szCs w:val="44"/>
          <w:shd w:val="clear" w:color="auto" w:fill="FFFFFF"/>
          <w:lang w:eastAsia="zh-Hans"/>
        </w:rPr>
        <w:t>协议</w:t>
      </w:r>
    </w:p>
    <w:p w:rsidR="002E6EA3" w:rsidRDefault="002E6EA3">
      <w:pPr>
        <w:pStyle w:val="a0"/>
        <w:rPr>
          <w:rFonts w:ascii="仿宋_GB2312" w:eastAsia="仿宋_GB2312" w:hAnsi="仿宋_GB2312" w:cs="仿宋_GB2312"/>
          <w:kern w:val="0"/>
          <w:sz w:val="44"/>
          <w:szCs w:val="44"/>
          <w:shd w:val="clear" w:color="auto" w:fill="FFFFFF"/>
          <w:lang w:eastAsia="zh-Hans"/>
        </w:rPr>
      </w:pPr>
    </w:p>
    <w:p w:rsidR="002E6EA3" w:rsidRDefault="002E6EA3">
      <w:pPr>
        <w:pStyle w:val="a0"/>
        <w:rPr>
          <w:rFonts w:ascii="仿宋_GB2312" w:eastAsia="仿宋_GB2312" w:hAnsi="仿宋_GB2312" w:cs="仿宋_GB2312"/>
          <w:kern w:val="0"/>
          <w:sz w:val="44"/>
          <w:szCs w:val="44"/>
          <w:shd w:val="clear" w:color="auto" w:fill="FFFFFF"/>
          <w:lang w:eastAsia="zh-Hans"/>
        </w:rPr>
      </w:pPr>
    </w:p>
    <w:p w:rsidR="002E6EA3" w:rsidRDefault="002E6EA3">
      <w:pPr>
        <w:widowControl/>
        <w:shd w:val="clear" w:color="auto" w:fill="FFFFFF"/>
        <w:spacing w:line="360" w:lineRule="auto"/>
        <w:rPr>
          <w:rFonts w:ascii="仿宋_GB2312" w:eastAsia="仿宋_GB2312" w:hAnsi="仿宋_GB2312" w:cs="仿宋_GB2312"/>
          <w:szCs w:val="21"/>
        </w:rPr>
      </w:pPr>
    </w:p>
    <w:p w:rsidR="002E6EA3" w:rsidRDefault="00D50CC8">
      <w:pPr>
        <w:widowControl/>
        <w:shd w:val="clear" w:color="auto" w:fill="FFFFFF"/>
        <w:spacing w:line="360" w:lineRule="auto"/>
        <w:ind w:right="412"/>
        <w:jc w:val="center"/>
        <w:rPr>
          <w:rFonts w:ascii="仿宋_GB2312" w:eastAsia="仿宋_GB2312" w:hAnsi="仿宋_GB2312" w:cs="仿宋_GB2312"/>
          <w:szCs w:val="21"/>
        </w:rPr>
      </w:pPr>
      <w:r>
        <w:rPr>
          <w:rFonts w:ascii="仿宋_GB2312" w:eastAsia="仿宋_GB2312" w:hAnsi="仿宋_GB2312" w:cs="仿宋_GB2312" w:hint="eastAsia"/>
          <w:kern w:val="0"/>
          <w:sz w:val="24"/>
          <w:szCs w:val="24"/>
          <w:shd w:val="clear" w:color="auto" w:fill="FFFFFF"/>
        </w:rPr>
        <w:t> </w:t>
      </w:r>
    </w:p>
    <w:p w:rsidR="002E6EA3" w:rsidRDefault="00D50CC8">
      <w:pPr>
        <w:spacing w:line="580" w:lineRule="exact"/>
        <w:ind w:firstLineChars="98" w:firstLine="275"/>
        <w:rPr>
          <w:rFonts w:ascii="仿宋_GB2312" w:eastAsia="仿宋_GB2312" w:hAnsi="仿宋_GB2312" w:cs="仿宋_GB2312"/>
          <w:b/>
          <w:sz w:val="28"/>
          <w:szCs w:val="28"/>
          <w:u w:val="single"/>
        </w:rPr>
      </w:pPr>
      <w:r>
        <w:rPr>
          <w:rFonts w:ascii="仿宋_GB2312" w:eastAsia="仿宋_GB2312" w:hAnsi="仿宋_GB2312" w:cs="仿宋_GB2312" w:hint="eastAsia"/>
          <w:b/>
          <w:sz w:val="28"/>
          <w:szCs w:val="28"/>
        </w:rPr>
        <w:t>项目名称：</w:t>
      </w:r>
      <w:r>
        <w:rPr>
          <w:rFonts w:ascii="仿宋_GB2312" w:eastAsia="仿宋_GB2312" w:hAnsi="仿宋_GB2312" w:cs="仿宋_GB2312" w:hint="eastAsia"/>
          <w:b/>
          <w:sz w:val="28"/>
          <w:szCs w:val="28"/>
          <w:u w:val="single"/>
        </w:rPr>
        <w:t xml:space="preserve">  宝安区卫生健康局医疗信息化系统运维服务 </w:t>
      </w:r>
    </w:p>
    <w:p w:rsidR="002E6EA3" w:rsidRDefault="00D50CC8">
      <w:pPr>
        <w:spacing w:line="580" w:lineRule="exact"/>
        <w:ind w:firstLineChars="98" w:firstLine="275"/>
        <w:rPr>
          <w:rFonts w:ascii="仿宋_GB2312" w:eastAsia="仿宋_GB2312" w:hAnsi="仿宋_GB2312" w:cs="仿宋_GB2312"/>
          <w:b/>
          <w:sz w:val="28"/>
          <w:szCs w:val="28"/>
        </w:rPr>
      </w:pPr>
      <w:r>
        <w:rPr>
          <w:rFonts w:ascii="仿宋_GB2312" w:eastAsia="仿宋_GB2312" w:hAnsi="仿宋_GB2312" w:cs="仿宋_GB2312" w:hint="eastAsia"/>
          <w:b/>
          <w:sz w:val="28"/>
          <w:szCs w:val="28"/>
        </w:rPr>
        <w:t>甲　　方：</w:t>
      </w:r>
      <w:r>
        <w:rPr>
          <w:rFonts w:ascii="仿宋_GB2312" w:eastAsia="仿宋_GB2312" w:hAnsi="仿宋_GB2312" w:cs="仿宋_GB2312" w:hint="eastAsia"/>
          <w:b/>
          <w:sz w:val="28"/>
          <w:szCs w:val="28"/>
          <w:u w:val="single"/>
        </w:rPr>
        <w:t xml:space="preserve">  深圳市宝安区卫生事业发展中心　         </w:t>
      </w:r>
    </w:p>
    <w:p w:rsidR="002E6EA3" w:rsidRDefault="00D50CC8">
      <w:pPr>
        <w:spacing w:line="580" w:lineRule="exact"/>
        <w:ind w:firstLineChars="98" w:firstLine="275"/>
        <w:rPr>
          <w:rFonts w:ascii="仿宋_GB2312" w:eastAsia="仿宋_GB2312" w:hAnsi="仿宋_GB2312" w:cs="仿宋_GB2312"/>
          <w:b/>
          <w:sz w:val="28"/>
          <w:szCs w:val="28"/>
          <w:u w:val="single"/>
        </w:rPr>
      </w:pPr>
      <w:r>
        <w:rPr>
          <w:rFonts w:ascii="仿宋_GB2312" w:eastAsia="仿宋_GB2312" w:hAnsi="仿宋_GB2312" w:cs="仿宋_GB2312" w:hint="eastAsia"/>
          <w:b/>
          <w:sz w:val="28"/>
          <w:szCs w:val="28"/>
        </w:rPr>
        <w:t>乙　　方：</w:t>
      </w:r>
      <w:r>
        <w:rPr>
          <w:rFonts w:ascii="仿宋_GB2312" w:eastAsia="仿宋_GB2312" w:hAnsi="仿宋_GB2312" w:cs="仿宋_GB2312" w:hint="eastAsia"/>
          <w:b/>
          <w:sz w:val="28"/>
          <w:szCs w:val="28"/>
          <w:u w:val="single"/>
        </w:rPr>
        <w:t xml:space="preserve">  深圳市</w:t>
      </w:r>
      <w:proofErr w:type="gramStart"/>
      <w:r>
        <w:rPr>
          <w:rFonts w:ascii="仿宋_GB2312" w:eastAsia="仿宋_GB2312" w:hAnsi="仿宋_GB2312" w:cs="仿宋_GB2312" w:hint="eastAsia"/>
          <w:b/>
          <w:sz w:val="28"/>
          <w:szCs w:val="28"/>
          <w:u w:val="single"/>
        </w:rPr>
        <w:t>联影医疗</w:t>
      </w:r>
      <w:proofErr w:type="gramEnd"/>
      <w:r>
        <w:rPr>
          <w:rFonts w:ascii="仿宋_GB2312" w:eastAsia="仿宋_GB2312" w:hAnsi="仿宋_GB2312" w:cs="仿宋_GB2312" w:hint="eastAsia"/>
          <w:b/>
          <w:sz w:val="28"/>
          <w:szCs w:val="28"/>
          <w:u w:val="single"/>
        </w:rPr>
        <w:t xml:space="preserve">数据服务有限公司　  　   </w:t>
      </w:r>
    </w:p>
    <w:p w:rsidR="002E6EA3" w:rsidRDefault="002E6EA3">
      <w:pPr>
        <w:pStyle w:val="a0"/>
        <w:rPr>
          <w:rFonts w:ascii="楷体_GB2312" w:eastAsia="楷体_GB2312"/>
          <w:sz w:val="32"/>
          <w:szCs w:val="32"/>
          <w:u w:val="single"/>
        </w:rPr>
      </w:pPr>
    </w:p>
    <w:p w:rsidR="002E6EA3" w:rsidRDefault="002E6EA3">
      <w:pPr>
        <w:pStyle w:val="a0"/>
        <w:rPr>
          <w:rFonts w:ascii="楷体_GB2312" w:eastAsia="楷体_GB2312"/>
          <w:sz w:val="32"/>
          <w:szCs w:val="32"/>
          <w:u w:val="single"/>
        </w:rPr>
      </w:pPr>
    </w:p>
    <w:p w:rsidR="002E6EA3" w:rsidRDefault="002E6EA3">
      <w:pPr>
        <w:pStyle w:val="a0"/>
        <w:rPr>
          <w:rFonts w:ascii="楷体_GB2312" w:eastAsia="楷体_GB2312"/>
          <w:sz w:val="32"/>
          <w:szCs w:val="32"/>
          <w:u w:val="single"/>
        </w:rPr>
      </w:pPr>
    </w:p>
    <w:p w:rsidR="002E6EA3" w:rsidRDefault="002E6EA3">
      <w:pPr>
        <w:widowControl/>
        <w:shd w:val="clear" w:color="auto" w:fill="FFFFFF"/>
        <w:spacing w:line="360" w:lineRule="auto"/>
        <w:rPr>
          <w:rFonts w:ascii="仿宋_GB2312" w:eastAsia="仿宋_GB2312" w:hAnsi="仿宋_GB2312" w:cs="仿宋_GB2312"/>
          <w:b/>
          <w:bCs/>
          <w:kern w:val="0"/>
          <w:sz w:val="24"/>
          <w:szCs w:val="24"/>
          <w:shd w:val="clear" w:color="auto" w:fill="FFFFFF"/>
        </w:rPr>
        <w:sectPr w:rsidR="002E6EA3">
          <w:headerReference w:type="default" r:id="rId8"/>
          <w:pgSz w:w="11906" w:h="16838"/>
          <w:pgMar w:top="1440" w:right="1800" w:bottom="1440" w:left="1800" w:header="851" w:footer="992" w:gutter="0"/>
          <w:pgNumType w:start="0"/>
          <w:cols w:space="0"/>
          <w:docGrid w:type="lines" w:linePitch="312"/>
        </w:sectPr>
      </w:pPr>
    </w:p>
    <w:p w:rsidR="002E6EA3" w:rsidRDefault="00D50CC8">
      <w:pPr>
        <w:widowControl/>
        <w:shd w:val="clear" w:color="auto" w:fill="FFFFFF"/>
        <w:spacing w:line="360" w:lineRule="auto"/>
        <w:rPr>
          <w:rFonts w:ascii="仿宋_GB2312" w:eastAsia="仿宋_GB2312" w:hAnsi="仿宋_GB2312" w:cs="仿宋_GB2312"/>
          <w:sz w:val="24"/>
          <w:szCs w:val="24"/>
        </w:rPr>
      </w:pPr>
      <w:r>
        <w:rPr>
          <w:rFonts w:ascii="仿宋_GB2312" w:eastAsia="仿宋_GB2312" w:hAnsi="仿宋_GB2312" w:cs="仿宋_GB2312" w:hint="eastAsia"/>
          <w:b/>
          <w:bCs/>
          <w:kern w:val="0"/>
          <w:sz w:val="24"/>
          <w:szCs w:val="24"/>
          <w:shd w:val="clear" w:color="auto" w:fill="FFFFFF"/>
        </w:rPr>
        <w:lastRenderedPageBreak/>
        <w:t>甲方：</w:t>
      </w:r>
      <w:r>
        <w:rPr>
          <w:rFonts w:ascii="仿宋_GB2312" w:eastAsia="仿宋_GB2312" w:hAnsi="仿宋_GB2312" w:cs="仿宋_GB2312" w:hint="eastAsia"/>
          <w:b/>
          <w:sz w:val="24"/>
          <w:szCs w:val="24"/>
          <w:u w:val="single"/>
        </w:rPr>
        <w:t>深圳市宝安区卫生事业发展中心</w:t>
      </w:r>
    </w:p>
    <w:p w:rsidR="002E6EA3" w:rsidRDefault="00D50CC8">
      <w:pPr>
        <w:widowControl/>
        <w:shd w:val="clear" w:color="auto" w:fill="FFFFFF"/>
        <w:spacing w:line="360" w:lineRule="auto"/>
        <w:rPr>
          <w:rFonts w:ascii="仿宋_GB2312" w:eastAsia="仿宋_GB2312" w:hAnsi="仿宋_GB2312" w:cs="仿宋_GB2312"/>
          <w:sz w:val="24"/>
          <w:szCs w:val="24"/>
        </w:rPr>
      </w:pPr>
      <w:r>
        <w:rPr>
          <w:rFonts w:ascii="仿宋_GB2312" w:eastAsia="仿宋_GB2312" w:hAnsi="仿宋_GB2312" w:cs="仿宋_GB2312" w:hint="eastAsia"/>
          <w:b/>
          <w:kern w:val="0"/>
          <w:sz w:val="24"/>
          <w:szCs w:val="24"/>
          <w:shd w:val="clear" w:color="auto" w:fill="FFFFFF"/>
        </w:rPr>
        <w:t>乙方</w:t>
      </w:r>
      <w:r>
        <w:rPr>
          <w:rFonts w:ascii="仿宋_GB2312" w:eastAsia="仿宋_GB2312" w:hAnsi="仿宋_GB2312" w:cs="仿宋_GB2312" w:hint="eastAsia"/>
          <w:kern w:val="0"/>
          <w:sz w:val="24"/>
          <w:szCs w:val="24"/>
          <w:shd w:val="clear" w:color="auto" w:fill="FFFFFF"/>
        </w:rPr>
        <w:t>：</w:t>
      </w:r>
      <w:r>
        <w:rPr>
          <w:rFonts w:ascii="仿宋_GB2312" w:eastAsia="仿宋_GB2312" w:hAnsi="仿宋_GB2312" w:cs="仿宋_GB2312" w:hint="eastAsia"/>
          <w:b/>
          <w:sz w:val="24"/>
          <w:szCs w:val="24"/>
          <w:u w:val="single"/>
        </w:rPr>
        <w:t>深圳市</w:t>
      </w:r>
      <w:proofErr w:type="gramStart"/>
      <w:r>
        <w:rPr>
          <w:rFonts w:ascii="仿宋_GB2312" w:eastAsia="仿宋_GB2312" w:hAnsi="仿宋_GB2312" w:cs="仿宋_GB2312" w:hint="eastAsia"/>
          <w:b/>
          <w:sz w:val="24"/>
          <w:szCs w:val="24"/>
          <w:u w:val="single"/>
        </w:rPr>
        <w:t>联影医疗</w:t>
      </w:r>
      <w:proofErr w:type="gramEnd"/>
      <w:r>
        <w:rPr>
          <w:rFonts w:ascii="仿宋_GB2312" w:eastAsia="仿宋_GB2312" w:hAnsi="仿宋_GB2312" w:cs="仿宋_GB2312" w:hint="eastAsia"/>
          <w:b/>
          <w:sz w:val="24"/>
          <w:szCs w:val="24"/>
          <w:u w:val="single"/>
        </w:rPr>
        <w:t>数据服务有限公司</w:t>
      </w:r>
    </w:p>
    <w:p w:rsidR="002E6EA3" w:rsidRDefault="00647EDE">
      <w:pPr>
        <w:pStyle w:val="13"/>
        <w:ind w:firstLineChars="200" w:firstLine="480"/>
        <w:rPr>
          <w:rFonts w:ascii="仿宋_GB2312" w:eastAsia="仿宋_GB2312" w:hAnsi="仿宋_GB2312" w:cs="仿宋_GB2312"/>
        </w:rPr>
      </w:pPr>
      <w:r>
        <w:rPr>
          <w:rFonts w:ascii="仿宋_GB2312" w:eastAsia="仿宋_GB2312" w:hAnsi="仿宋_GB2312" w:cs="仿宋_GB2312" w:hint="eastAsia"/>
        </w:rPr>
        <w:t>鉴于</w:t>
      </w:r>
      <w:r w:rsidR="00D50CC8">
        <w:rPr>
          <w:rFonts w:ascii="仿宋_GB2312" w:eastAsia="仿宋_GB2312" w:hAnsi="仿宋_GB2312" w:cs="仿宋_GB2312" w:hint="eastAsia"/>
        </w:rPr>
        <w:t>深圳公共资源交易中心公开招标了</w:t>
      </w:r>
      <w:r w:rsidR="00D50CC8">
        <w:rPr>
          <w:rFonts w:ascii="仿宋_GB2312" w:eastAsia="仿宋_GB2312" w:hAnsi="仿宋_GB2312" w:cs="仿宋_GB2312" w:hint="eastAsia"/>
          <w:u w:val="single"/>
        </w:rPr>
        <w:t>宝安区卫生健康局医疗信息化系统运维服务项目</w:t>
      </w:r>
      <w:r w:rsidR="00D50CC8">
        <w:rPr>
          <w:rFonts w:ascii="仿宋_GB2312" w:eastAsia="仿宋_GB2312" w:hAnsi="仿宋_GB2312" w:cs="仿宋_GB2312" w:hint="eastAsia"/>
        </w:rPr>
        <w:t>（招标编号：</w:t>
      </w:r>
      <w:r w:rsidR="00D50CC8">
        <w:rPr>
          <w:rFonts w:ascii="仿宋_GB2312" w:eastAsia="仿宋_GB2312" w:hAnsi="仿宋_GB2312" w:cs="仿宋_GB2312" w:hint="eastAsia"/>
          <w:u w:val="single"/>
        </w:rPr>
        <w:t>BACG2021172199</w:t>
      </w:r>
      <w:r w:rsidR="00D50CC8">
        <w:rPr>
          <w:rFonts w:ascii="仿宋_GB2312" w:eastAsia="仿宋_GB2312" w:hAnsi="仿宋_GB2312" w:cs="仿宋_GB2312" w:hint="eastAsia"/>
        </w:rPr>
        <w:t>），</w:t>
      </w:r>
      <w:r w:rsidR="00D50CC8">
        <w:rPr>
          <w:rFonts w:ascii="仿宋_GB2312" w:eastAsia="仿宋_GB2312" w:hAnsi="仿宋_GB2312" w:cs="仿宋_GB2312" w:hint="eastAsia"/>
          <w:u w:val="single"/>
        </w:rPr>
        <w:t>深圳市</w:t>
      </w:r>
      <w:proofErr w:type="gramStart"/>
      <w:r w:rsidR="00D50CC8">
        <w:rPr>
          <w:rFonts w:ascii="仿宋_GB2312" w:eastAsia="仿宋_GB2312" w:hAnsi="仿宋_GB2312" w:cs="仿宋_GB2312" w:hint="eastAsia"/>
          <w:u w:val="single"/>
        </w:rPr>
        <w:t>联影医疗</w:t>
      </w:r>
      <w:proofErr w:type="gramEnd"/>
      <w:r w:rsidR="00D50CC8">
        <w:rPr>
          <w:rFonts w:ascii="仿宋_GB2312" w:eastAsia="仿宋_GB2312" w:hAnsi="仿宋_GB2312" w:cs="仿宋_GB2312" w:hint="eastAsia"/>
          <w:u w:val="single"/>
        </w:rPr>
        <w:t>数据服务有限公司</w:t>
      </w:r>
      <w:r w:rsidR="00D50CC8">
        <w:rPr>
          <w:rFonts w:ascii="仿宋_GB2312" w:eastAsia="仿宋_GB2312" w:hAnsi="仿宋_GB2312" w:cs="仿宋_GB2312" w:hint="eastAsia"/>
        </w:rPr>
        <w:t>成为中标方。</w:t>
      </w:r>
    </w:p>
    <w:p w:rsidR="00647EDE" w:rsidRDefault="00D50CC8">
      <w:pPr>
        <w:pStyle w:val="13"/>
        <w:ind w:firstLineChars="200" w:firstLine="480"/>
        <w:rPr>
          <w:rFonts w:ascii="仿宋_GB2312" w:eastAsia="仿宋_GB2312" w:hAnsi="仿宋_GB2312" w:cs="仿宋_GB2312"/>
        </w:rPr>
      </w:pPr>
      <w:r>
        <w:rPr>
          <w:rFonts w:ascii="仿宋_GB2312" w:eastAsia="仿宋_GB2312" w:hAnsi="仿宋_GB2312" w:cs="仿宋_GB2312" w:hint="eastAsia"/>
        </w:rPr>
        <w:t>依据《中华人民共和国民法典》、《深圳经济特区政府采购条例》及其他相关法律、行政法规和规章的规定，深圳市宝安区卫生事业发展中心（以下简称甲方）和深圳市</w:t>
      </w:r>
      <w:proofErr w:type="gramStart"/>
      <w:r>
        <w:rPr>
          <w:rFonts w:ascii="仿宋_GB2312" w:eastAsia="仿宋_GB2312" w:hAnsi="仿宋_GB2312" w:cs="仿宋_GB2312" w:hint="eastAsia"/>
        </w:rPr>
        <w:t>联影医疗</w:t>
      </w:r>
      <w:proofErr w:type="gramEnd"/>
      <w:r>
        <w:rPr>
          <w:rFonts w:ascii="仿宋_GB2312" w:eastAsia="仿宋_GB2312" w:hAnsi="仿宋_GB2312" w:cs="仿宋_GB2312" w:hint="eastAsia"/>
        </w:rPr>
        <w:t>数据服务有限公司（以下简称乙方）</w:t>
      </w:r>
      <w:r w:rsidR="00647EDE">
        <w:rPr>
          <w:rFonts w:ascii="仿宋_GB2312" w:eastAsia="仿宋_GB2312" w:hAnsi="仿宋_GB2312" w:cs="仿宋_GB2312" w:hint="eastAsia"/>
        </w:rPr>
        <w:t>于2</w:t>
      </w:r>
      <w:r w:rsidR="00647EDE">
        <w:rPr>
          <w:rFonts w:ascii="仿宋_GB2312" w:eastAsia="仿宋_GB2312" w:hAnsi="仿宋_GB2312" w:cs="仿宋_GB2312"/>
        </w:rPr>
        <w:t>022</w:t>
      </w:r>
      <w:r w:rsidR="00647EDE">
        <w:rPr>
          <w:rFonts w:ascii="仿宋_GB2312" w:eastAsia="仿宋_GB2312" w:hAnsi="仿宋_GB2312" w:cs="仿宋_GB2312" w:hint="eastAsia"/>
        </w:rPr>
        <w:t>年1月1</w:t>
      </w:r>
      <w:r w:rsidR="00647EDE">
        <w:rPr>
          <w:rFonts w:ascii="仿宋_GB2312" w:eastAsia="仿宋_GB2312" w:hAnsi="仿宋_GB2312" w:cs="仿宋_GB2312"/>
        </w:rPr>
        <w:t>8</w:t>
      </w:r>
      <w:r w:rsidR="00647EDE">
        <w:rPr>
          <w:rFonts w:ascii="仿宋_GB2312" w:eastAsia="仿宋_GB2312" w:hAnsi="仿宋_GB2312" w:cs="仿宋_GB2312" w:hint="eastAsia"/>
        </w:rPr>
        <w:t>日</w:t>
      </w:r>
      <w:r>
        <w:rPr>
          <w:rFonts w:ascii="仿宋_GB2312" w:eastAsia="仿宋_GB2312" w:hAnsi="仿宋_GB2312" w:cs="仿宋_GB2312" w:hint="eastAsia"/>
        </w:rPr>
        <w:t>订立了《</w:t>
      </w:r>
      <w:r>
        <w:rPr>
          <w:rFonts w:ascii="仿宋_GB2312" w:eastAsia="仿宋_GB2312" w:hAnsi="仿宋_GB2312" w:cs="仿宋_GB2312" w:hint="eastAsia"/>
          <w:u w:val="single"/>
        </w:rPr>
        <w:t>宝安区卫生健康局医疗信息化系统运维服务项目合同书》</w:t>
      </w:r>
      <w:r>
        <w:rPr>
          <w:rFonts w:ascii="仿宋_GB2312" w:eastAsia="仿宋_GB2312" w:hAnsi="仿宋_GB2312" w:cs="仿宋_GB2312" w:hint="eastAsia"/>
        </w:rPr>
        <w:t>。</w:t>
      </w:r>
    </w:p>
    <w:p w:rsidR="002E6EA3" w:rsidRDefault="00647EDE">
      <w:pPr>
        <w:pStyle w:val="13"/>
        <w:ind w:firstLineChars="200" w:firstLine="480"/>
        <w:rPr>
          <w:rFonts w:ascii="仿宋_GB2312" w:eastAsia="仿宋_GB2312" w:hAnsi="仿宋_GB2312" w:cs="仿宋_GB2312"/>
        </w:rPr>
      </w:pPr>
      <w:r>
        <w:rPr>
          <w:rFonts w:ascii="仿宋_GB2312" w:eastAsia="仿宋_GB2312" w:hAnsi="仿宋_GB2312" w:cs="仿宋_GB2312" w:hint="eastAsia"/>
        </w:rPr>
        <w:t>现</w:t>
      </w:r>
      <w:r w:rsidR="00D50CC8">
        <w:rPr>
          <w:rFonts w:ascii="仿宋_GB2312" w:eastAsia="仿宋_GB2312" w:hAnsi="仿宋_GB2312" w:cs="仿宋_GB2312" w:hint="eastAsia"/>
          <w:lang w:eastAsia="zh-Hans"/>
        </w:rPr>
        <w:t>根据</w:t>
      </w:r>
      <w:r w:rsidR="00D50CC8">
        <w:rPr>
          <w:rFonts w:ascii="仿宋_GB2312" w:eastAsia="仿宋_GB2312" w:hAnsi="仿宋_GB2312" w:cs="仿宋_GB2312"/>
          <w:lang w:eastAsia="zh-Hans"/>
        </w:rPr>
        <w:t>《深圳市财政局关于进一步优化政府采购营商环境的通知》（</w:t>
      </w:r>
      <w:proofErr w:type="gramStart"/>
      <w:r w:rsidR="00D50CC8">
        <w:rPr>
          <w:rFonts w:ascii="仿宋_GB2312" w:eastAsia="仿宋_GB2312" w:hAnsi="仿宋_GB2312" w:cs="仿宋_GB2312"/>
          <w:lang w:eastAsia="zh-Hans"/>
        </w:rPr>
        <w:t>深财购〔2021〕</w:t>
      </w:r>
      <w:proofErr w:type="gramEnd"/>
      <w:r w:rsidR="00D50CC8">
        <w:rPr>
          <w:rFonts w:ascii="仿宋_GB2312" w:eastAsia="仿宋_GB2312" w:hAnsi="仿宋_GB2312" w:cs="仿宋_GB2312"/>
          <w:lang w:eastAsia="zh-Hans"/>
        </w:rPr>
        <w:t>31 号）</w:t>
      </w:r>
      <w:r w:rsidR="008053B9">
        <w:rPr>
          <w:rFonts w:ascii="仿宋_GB2312" w:eastAsia="仿宋_GB2312" w:hAnsi="仿宋_GB2312" w:cs="仿宋_GB2312" w:hint="eastAsia"/>
        </w:rPr>
        <w:t>、《</w:t>
      </w:r>
      <w:r w:rsidR="008053B9" w:rsidRPr="008053B9">
        <w:rPr>
          <w:rFonts w:ascii="仿宋_GB2312" w:eastAsia="仿宋_GB2312" w:hAnsi="仿宋_GB2312" w:cs="仿宋_GB2312" w:hint="eastAsia"/>
        </w:rPr>
        <w:t>深圳市宝安区财政局关于加快宝安区政府采购预算执行的通知</w:t>
      </w:r>
      <w:r w:rsidR="008053B9">
        <w:rPr>
          <w:rFonts w:ascii="仿宋_GB2312" w:eastAsia="仿宋_GB2312" w:hAnsi="仿宋_GB2312" w:cs="仿宋_GB2312" w:hint="eastAsia"/>
        </w:rPr>
        <w:t>》</w:t>
      </w:r>
      <w:r w:rsidR="008053B9" w:rsidRPr="008053B9">
        <w:rPr>
          <w:rFonts w:ascii="仿宋_GB2312" w:eastAsia="仿宋_GB2312" w:hAnsi="仿宋_GB2312" w:cs="仿宋_GB2312" w:hint="eastAsia"/>
        </w:rPr>
        <w:t>(深宝财〔2022〕279号)</w:t>
      </w:r>
      <w:r w:rsidR="008053B9">
        <w:rPr>
          <w:rFonts w:ascii="仿宋_GB2312" w:eastAsia="仿宋_GB2312" w:hAnsi="仿宋_GB2312" w:cs="仿宋_GB2312" w:hint="eastAsia"/>
        </w:rPr>
        <w:t>的文件</w:t>
      </w:r>
      <w:r w:rsidR="00D50CC8">
        <w:rPr>
          <w:rFonts w:ascii="仿宋_GB2312" w:eastAsia="仿宋_GB2312" w:hAnsi="仿宋_GB2312" w:cs="仿宋_GB2312" w:hint="eastAsia"/>
          <w:lang w:eastAsia="zh-Hans"/>
        </w:rPr>
        <w:t>要求</w:t>
      </w:r>
      <w:r w:rsidR="00D50CC8">
        <w:rPr>
          <w:rFonts w:ascii="仿宋_GB2312" w:eastAsia="仿宋_GB2312" w:hAnsi="仿宋_GB2312" w:cs="仿宋_GB2312" w:hint="eastAsia"/>
        </w:rPr>
        <w:t>，经</w:t>
      </w:r>
      <w:r w:rsidR="005E2AAB">
        <w:rPr>
          <w:rFonts w:ascii="仿宋_GB2312" w:eastAsia="仿宋_GB2312" w:hAnsi="仿宋_GB2312" w:cs="仿宋_GB2312" w:hint="eastAsia"/>
        </w:rPr>
        <w:t>双方</w:t>
      </w:r>
      <w:r w:rsidR="00D50CC8">
        <w:rPr>
          <w:rFonts w:ascii="仿宋_GB2312" w:eastAsia="仿宋_GB2312" w:hAnsi="仿宋_GB2312" w:cs="仿宋_GB2312" w:hint="eastAsia"/>
        </w:rPr>
        <w:t>友好协商，</w:t>
      </w:r>
      <w:r w:rsidR="00D50CC8">
        <w:rPr>
          <w:rFonts w:ascii="仿宋_GB2312" w:eastAsia="仿宋_GB2312" w:hAnsi="仿宋_GB2312" w:cs="仿宋_GB2312" w:hint="eastAsia"/>
          <w:lang w:eastAsia="zh-Hans"/>
        </w:rPr>
        <w:t>就合同书</w:t>
      </w:r>
      <w:r w:rsidR="00D50CC8">
        <w:rPr>
          <w:rFonts w:ascii="仿宋_GB2312" w:eastAsia="仿宋_GB2312" w:hAnsi="仿宋_GB2312" w:cs="仿宋_GB2312" w:hint="eastAsia"/>
        </w:rPr>
        <w:t>中的如下条款，达成补充协议。</w:t>
      </w:r>
    </w:p>
    <w:p w:rsidR="002E6EA3" w:rsidRDefault="00D50CC8">
      <w:pPr>
        <w:pStyle w:val="13"/>
        <w:ind w:firstLineChars="200" w:firstLine="482"/>
        <w:rPr>
          <w:rFonts w:ascii="仿宋_GB2312" w:eastAsia="仿宋_GB2312" w:hAnsi="仿宋_GB2312" w:cs="仿宋_GB2312"/>
        </w:rPr>
      </w:pPr>
      <w:r>
        <w:rPr>
          <w:rFonts w:ascii="仿宋_GB2312" w:eastAsia="仿宋_GB2312" w:hAnsi="仿宋_GB2312" w:cs="仿宋_GB2312" w:hint="eastAsia"/>
          <w:b/>
        </w:rPr>
        <w:t>1、合同</w:t>
      </w:r>
      <w:r>
        <w:rPr>
          <w:rFonts w:ascii="仿宋_GB2312" w:eastAsia="仿宋_GB2312" w:hAnsi="仿宋_GB2312" w:cs="仿宋_GB2312" w:hint="eastAsia"/>
          <w:b/>
          <w:lang w:eastAsia="zh-Hans"/>
        </w:rPr>
        <w:t>付款</w:t>
      </w:r>
    </w:p>
    <w:p w:rsidR="002E6EA3" w:rsidRDefault="00D50CC8">
      <w:pPr>
        <w:pStyle w:val="2"/>
        <w:keepNext w:val="0"/>
        <w:keepLines w:val="0"/>
        <w:spacing w:before="0" w:after="0" w:line="360" w:lineRule="auto"/>
        <w:ind w:firstLineChars="200" w:firstLine="482"/>
        <w:rPr>
          <w:rFonts w:ascii="仿宋_GB2312" w:eastAsia="仿宋_GB2312" w:hAnsi="仿宋_GB2312" w:cs="仿宋_GB2312"/>
          <w:b w:val="0"/>
          <w:kern w:val="0"/>
          <w:sz w:val="24"/>
          <w:szCs w:val="24"/>
          <w:shd w:val="clear" w:color="auto" w:fill="FFFFFF"/>
        </w:rPr>
      </w:pPr>
      <w:r w:rsidRPr="002B5B6E">
        <w:rPr>
          <w:rFonts w:ascii="仿宋_GB2312" w:eastAsia="仿宋_GB2312" w:hAnsi="仿宋_GB2312" w:cs="仿宋_GB2312" w:hint="eastAsia"/>
          <w:kern w:val="0"/>
          <w:sz w:val="24"/>
          <w:szCs w:val="24"/>
          <w:shd w:val="clear" w:color="auto" w:fill="FFFFFF"/>
          <w:lang w:eastAsia="zh-Hans"/>
        </w:rPr>
        <w:t>1</w:t>
      </w:r>
      <w:r w:rsidR="00D444A2" w:rsidRPr="002B5B6E">
        <w:rPr>
          <w:rFonts w:ascii="仿宋_GB2312" w:eastAsia="仿宋_GB2312" w:hAnsi="仿宋_GB2312" w:cs="仿宋_GB2312"/>
          <w:kern w:val="0"/>
          <w:sz w:val="24"/>
          <w:szCs w:val="24"/>
          <w:shd w:val="clear" w:color="auto" w:fill="FFFFFF"/>
          <w:lang w:eastAsia="zh-Hans"/>
        </w:rPr>
        <w:t>.1</w:t>
      </w:r>
      <w:r w:rsidR="00EF230F" w:rsidRPr="002B5B6E">
        <w:rPr>
          <w:rFonts w:ascii="仿宋_GB2312" w:eastAsia="仿宋_GB2312" w:hAnsi="仿宋_GB2312" w:cs="仿宋_GB2312"/>
          <w:kern w:val="0"/>
          <w:sz w:val="24"/>
          <w:szCs w:val="24"/>
          <w:shd w:val="clear" w:color="auto" w:fill="FFFFFF"/>
          <w:lang w:eastAsia="zh-Hans"/>
        </w:rPr>
        <w:t xml:space="preserve"> </w:t>
      </w:r>
      <w:r>
        <w:rPr>
          <w:rFonts w:ascii="仿宋_GB2312" w:eastAsia="仿宋_GB2312" w:hAnsi="仿宋_GB2312" w:cs="仿宋_GB2312" w:hint="eastAsia"/>
          <w:b w:val="0"/>
          <w:kern w:val="0"/>
          <w:sz w:val="24"/>
          <w:szCs w:val="24"/>
          <w:shd w:val="clear" w:color="auto" w:fill="FFFFFF"/>
          <w:lang w:eastAsia="zh-Hans"/>
        </w:rPr>
        <w:t>根据原合同第二条 预付阶段 第（一）项 预付款支付条件和金额：</w:t>
      </w:r>
      <w:r>
        <w:rPr>
          <w:rFonts w:ascii="仿宋_GB2312" w:eastAsia="仿宋_GB2312" w:hAnsi="仿宋_GB2312" w:cs="仿宋_GB2312" w:hint="eastAsia"/>
          <w:b w:val="0"/>
          <w:kern w:val="0"/>
          <w:sz w:val="24"/>
          <w:szCs w:val="24"/>
          <w:shd w:val="clear" w:color="auto" w:fill="FFFFFF"/>
        </w:rPr>
        <w:t>合同签订后15天内，乙方提交了项目运维计划经甲方审定合格，并且</w:t>
      </w:r>
      <w:r>
        <w:rPr>
          <w:rFonts w:ascii="仿宋_GB2312" w:eastAsia="仿宋_GB2312" w:hAnsi="仿宋_GB2312" w:cs="仿宋_GB2312" w:hint="eastAsia"/>
          <w:b w:val="0"/>
          <w:kern w:val="0"/>
          <w:sz w:val="24"/>
          <w:szCs w:val="24"/>
          <w:shd w:val="clear" w:color="auto" w:fill="FFFFFF"/>
          <w:lang w:eastAsia="zh-Hans"/>
        </w:rPr>
        <w:t>乙方</w:t>
      </w:r>
      <w:r>
        <w:rPr>
          <w:rFonts w:ascii="仿宋_GB2312" w:eastAsia="仿宋_GB2312" w:hAnsi="仿宋_GB2312" w:cs="仿宋_GB2312" w:hint="eastAsia"/>
          <w:b w:val="0"/>
          <w:kern w:val="0"/>
          <w:sz w:val="24"/>
          <w:szCs w:val="24"/>
          <w:shd w:val="clear" w:color="auto" w:fill="FFFFFF"/>
        </w:rPr>
        <w:t>提交付款申请经甲方审核通过，在乙方</w:t>
      </w:r>
      <w:r>
        <w:rPr>
          <w:rFonts w:ascii="仿宋_GB2312" w:eastAsia="仿宋_GB2312" w:hAnsi="仿宋_GB2312" w:cs="仿宋_GB2312" w:hint="eastAsia"/>
          <w:b w:val="0"/>
          <w:kern w:val="0"/>
          <w:sz w:val="24"/>
          <w:szCs w:val="24"/>
          <w:shd w:val="clear" w:color="auto" w:fill="FFFFFF"/>
          <w:lang w:eastAsia="zh-Hans"/>
        </w:rPr>
        <w:t>向甲方开具合法等额发票后，甲方向乙方</w:t>
      </w:r>
      <w:r>
        <w:rPr>
          <w:rFonts w:ascii="仿宋_GB2312" w:eastAsia="仿宋_GB2312" w:hAnsi="仿宋_GB2312" w:cs="仿宋_GB2312" w:hint="eastAsia"/>
          <w:b w:val="0"/>
          <w:kern w:val="0"/>
          <w:sz w:val="24"/>
          <w:szCs w:val="24"/>
          <w:shd w:val="clear" w:color="auto" w:fill="FFFFFF"/>
        </w:rPr>
        <w:t>支付本工程预付款，付款金额为工程款的80%，即人民币叁佰壹拾肆万肆仟元整  （¥314.40万元）。</w:t>
      </w:r>
    </w:p>
    <w:p w:rsidR="00D444A2" w:rsidRDefault="00D50CC8" w:rsidP="00D444A2">
      <w:pPr>
        <w:pStyle w:val="2"/>
        <w:keepNext w:val="0"/>
        <w:keepLines w:val="0"/>
        <w:spacing w:before="0" w:after="0" w:line="360" w:lineRule="auto"/>
        <w:ind w:firstLineChars="200" w:firstLine="482"/>
        <w:rPr>
          <w:rFonts w:ascii="仿宋_GB2312" w:eastAsia="仿宋_GB2312" w:hAnsi="仿宋_GB2312" w:cs="仿宋_GB2312"/>
          <w:b w:val="0"/>
          <w:kern w:val="0"/>
          <w:sz w:val="24"/>
          <w:szCs w:val="24"/>
          <w:u w:val="single"/>
          <w:shd w:val="clear" w:color="auto" w:fill="FFFFFF"/>
        </w:rPr>
      </w:pPr>
      <w:r w:rsidRPr="00870733">
        <w:rPr>
          <w:rFonts w:ascii="仿宋_GB2312" w:eastAsia="仿宋_GB2312" w:hAnsi="仿宋_GB2312" w:cs="仿宋_GB2312" w:hint="eastAsia"/>
          <w:kern w:val="0"/>
          <w:sz w:val="24"/>
          <w:szCs w:val="24"/>
          <w:shd w:val="clear" w:color="auto" w:fill="FFFFFF"/>
          <w:lang w:eastAsia="zh-Hans"/>
        </w:rPr>
        <w:t>现补充协议调整为</w:t>
      </w:r>
      <w:r>
        <w:rPr>
          <w:rFonts w:ascii="仿宋_GB2312" w:eastAsia="仿宋_GB2312" w:hAnsi="仿宋_GB2312" w:cs="仿宋_GB2312" w:hint="eastAsia"/>
          <w:b w:val="0"/>
          <w:kern w:val="0"/>
          <w:sz w:val="24"/>
          <w:szCs w:val="24"/>
          <w:shd w:val="clear" w:color="auto" w:fill="FFFFFF"/>
          <w:lang w:eastAsia="zh-Hans"/>
        </w:rPr>
        <w:t>：</w:t>
      </w:r>
      <w:r w:rsidR="008053B9">
        <w:rPr>
          <w:rFonts w:ascii="仿宋_GB2312" w:eastAsia="仿宋_GB2312" w:hAnsi="仿宋_GB2312" w:cs="仿宋_GB2312" w:hint="eastAsia"/>
          <w:b w:val="0"/>
          <w:kern w:val="0"/>
          <w:sz w:val="24"/>
          <w:szCs w:val="24"/>
          <w:shd w:val="clear" w:color="auto" w:fill="FFFFFF"/>
          <w:lang w:eastAsia="zh-Hans"/>
        </w:rPr>
        <w:t>合同第二条 预付阶段 第（一）项 预付款支付条件和金额：</w:t>
      </w:r>
      <w:r>
        <w:rPr>
          <w:rFonts w:ascii="仿宋_GB2312" w:eastAsia="仿宋_GB2312" w:hAnsi="仿宋_GB2312" w:cs="仿宋_GB2312" w:hint="eastAsia"/>
          <w:b w:val="0"/>
          <w:kern w:val="0"/>
          <w:sz w:val="24"/>
          <w:szCs w:val="24"/>
          <w:shd w:val="clear" w:color="auto" w:fill="FFFFFF"/>
        </w:rPr>
        <w:t>合同签订后15天内，乙方提交了项目运维计划经甲方审定合格，并且</w:t>
      </w:r>
      <w:r>
        <w:rPr>
          <w:rFonts w:ascii="仿宋_GB2312" w:eastAsia="仿宋_GB2312" w:hAnsi="仿宋_GB2312" w:cs="仿宋_GB2312" w:hint="eastAsia"/>
          <w:b w:val="0"/>
          <w:kern w:val="0"/>
          <w:sz w:val="24"/>
          <w:szCs w:val="24"/>
          <w:shd w:val="clear" w:color="auto" w:fill="FFFFFF"/>
          <w:lang w:eastAsia="zh-Hans"/>
        </w:rPr>
        <w:t>乙方</w:t>
      </w:r>
      <w:r>
        <w:rPr>
          <w:rFonts w:ascii="仿宋_GB2312" w:eastAsia="仿宋_GB2312" w:hAnsi="仿宋_GB2312" w:cs="仿宋_GB2312" w:hint="eastAsia"/>
          <w:b w:val="0"/>
          <w:kern w:val="0"/>
          <w:sz w:val="24"/>
          <w:szCs w:val="24"/>
          <w:shd w:val="clear" w:color="auto" w:fill="FFFFFF"/>
        </w:rPr>
        <w:t>提交付款申请经甲方审核通过，在乙方</w:t>
      </w:r>
      <w:r>
        <w:rPr>
          <w:rFonts w:ascii="仿宋_GB2312" w:eastAsia="仿宋_GB2312" w:hAnsi="仿宋_GB2312" w:cs="仿宋_GB2312" w:hint="eastAsia"/>
          <w:b w:val="0"/>
          <w:kern w:val="0"/>
          <w:sz w:val="24"/>
          <w:szCs w:val="24"/>
          <w:shd w:val="clear" w:color="auto" w:fill="FFFFFF"/>
          <w:lang w:eastAsia="zh-Hans"/>
        </w:rPr>
        <w:t>向甲方开具合法等额发票后，甲方向乙方</w:t>
      </w:r>
      <w:r>
        <w:rPr>
          <w:rFonts w:ascii="仿宋_GB2312" w:eastAsia="仿宋_GB2312" w:hAnsi="仿宋_GB2312" w:cs="仿宋_GB2312" w:hint="eastAsia"/>
          <w:b w:val="0"/>
          <w:kern w:val="0"/>
          <w:sz w:val="24"/>
          <w:szCs w:val="24"/>
          <w:shd w:val="clear" w:color="auto" w:fill="FFFFFF"/>
        </w:rPr>
        <w:t>支付本工程预付款，</w:t>
      </w:r>
      <w:r>
        <w:rPr>
          <w:rFonts w:ascii="仿宋_GB2312" w:eastAsia="仿宋_GB2312" w:hAnsi="仿宋_GB2312" w:cs="仿宋_GB2312" w:hint="eastAsia"/>
          <w:b w:val="0"/>
          <w:kern w:val="0"/>
          <w:sz w:val="24"/>
          <w:szCs w:val="24"/>
          <w:u w:val="single"/>
          <w:shd w:val="clear" w:color="auto" w:fill="FFFFFF"/>
        </w:rPr>
        <w:t>付款金额为工程款的70%，即人民币</w:t>
      </w:r>
      <w:r w:rsidR="008053B9">
        <w:rPr>
          <w:rFonts w:ascii="仿宋_GB2312" w:eastAsia="仿宋_GB2312" w:hAnsi="仿宋_GB2312" w:cs="仿宋_GB2312" w:hint="eastAsia"/>
          <w:b w:val="0"/>
          <w:kern w:val="0"/>
          <w:sz w:val="24"/>
          <w:szCs w:val="24"/>
          <w:u w:val="single"/>
          <w:shd w:val="clear" w:color="auto" w:fill="FFFFFF"/>
        </w:rPr>
        <w:t>：</w:t>
      </w:r>
      <w:r w:rsidR="00EF1F83" w:rsidRPr="00EF1F83">
        <w:rPr>
          <w:rFonts w:ascii="仿宋_GB2312" w:eastAsia="仿宋_GB2312" w:hAnsi="仿宋_GB2312" w:cs="仿宋_GB2312" w:hint="eastAsia"/>
          <w:b w:val="0"/>
          <w:kern w:val="0"/>
          <w:sz w:val="24"/>
          <w:szCs w:val="24"/>
          <w:u w:val="single"/>
          <w:shd w:val="clear" w:color="auto" w:fill="FFFFFF"/>
          <w:lang w:eastAsia="zh-Hans"/>
        </w:rPr>
        <w:t>贰佰柒拾伍万壹仟</w:t>
      </w:r>
      <w:r>
        <w:rPr>
          <w:rFonts w:ascii="仿宋_GB2312" w:eastAsia="仿宋_GB2312" w:hAnsi="仿宋_GB2312" w:cs="仿宋_GB2312" w:hint="eastAsia"/>
          <w:b w:val="0"/>
          <w:kern w:val="0"/>
          <w:sz w:val="24"/>
          <w:szCs w:val="24"/>
          <w:u w:val="single"/>
          <w:shd w:val="clear" w:color="auto" w:fill="FFFFFF"/>
        </w:rPr>
        <w:t>元整</w:t>
      </w:r>
      <w:r w:rsidR="00647EDE">
        <w:rPr>
          <w:rFonts w:ascii="仿宋_GB2312" w:eastAsia="仿宋_GB2312" w:hAnsi="仿宋_GB2312" w:cs="仿宋_GB2312"/>
          <w:b w:val="0"/>
          <w:kern w:val="0"/>
          <w:sz w:val="24"/>
          <w:szCs w:val="24"/>
          <w:u w:val="single"/>
          <w:shd w:val="clear" w:color="auto" w:fill="FFFFFF"/>
        </w:rPr>
        <w:t xml:space="preserve"> </w:t>
      </w:r>
      <w:r>
        <w:rPr>
          <w:rFonts w:ascii="仿宋_GB2312" w:eastAsia="仿宋_GB2312" w:hAnsi="仿宋_GB2312" w:cs="仿宋_GB2312" w:hint="eastAsia"/>
          <w:b w:val="0"/>
          <w:kern w:val="0"/>
          <w:sz w:val="24"/>
          <w:szCs w:val="24"/>
          <w:u w:val="single"/>
          <w:shd w:val="clear" w:color="auto" w:fill="FFFFFF"/>
        </w:rPr>
        <w:t>（¥275.10万元）；</w:t>
      </w:r>
    </w:p>
    <w:p w:rsidR="002E6EA3" w:rsidRDefault="00D444A2" w:rsidP="00D444A2">
      <w:pPr>
        <w:pStyle w:val="2"/>
        <w:keepNext w:val="0"/>
        <w:keepLines w:val="0"/>
        <w:spacing w:before="0" w:after="0" w:line="360" w:lineRule="auto"/>
        <w:ind w:firstLineChars="200" w:firstLine="482"/>
        <w:rPr>
          <w:rFonts w:ascii="仿宋_GB2312" w:eastAsia="仿宋_GB2312" w:hAnsi="仿宋_GB2312" w:cs="仿宋_GB2312"/>
          <w:b w:val="0"/>
          <w:kern w:val="0"/>
          <w:sz w:val="24"/>
          <w:szCs w:val="24"/>
          <w:shd w:val="clear" w:color="auto" w:fill="FFFFFF"/>
        </w:rPr>
      </w:pPr>
      <w:r w:rsidRPr="002B5B6E">
        <w:rPr>
          <w:rFonts w:ascii="仿宋_GB2312" w:eastAsia="仿宋_GB2312" w:hAnsi="仿宋_GB2312" w:cs="仿宋_GB2312" w:hint="eastAsia"/>
          <w:kern w:val="0"/>
          <w:sz w:val="24"/>
          <w:szCs w:val="24"/>
          <w:shd w:val="clear" w:color="auto" w:fill="FFFFFF"/>
          <w:lang w:eastAsia="zh-Hans"/>
        </w:rPr>
        <w:t>1</w:t>
      </w:r>
      <w:r w:rsidRPr="002B5B6E">
        <w:rPr>
          <w:rFonts w:ascii="仿宋_GB2312" w:eastAsia="仿宋_GB2312" w:hAnsi="仿宋_GB2312" w:cs="仿宋_GB2312"/>
          <w:kern w:val="0"/>
          <w:sz w:val="24"/>
          <w:szCs w:val="24"/>
          <w:shd w:val="clear" w:color="auto" w:fill="FFFFFF"/>
          <w:lang w:eastAsia="zh-Hans"/>
        </w:rPr>
        <w:t>.2</w:t>
      </w:r>
      <w:r w:rsidR="00EF230F">
        <w:rPr>
          <w:rFonts w:ascii="仿宋_GB2312" w:eastAsia="仿宋_GB2312" w:hAnsi="仿宋_GB2312" w:cs="仿宋_GB2312"/>
          <w:b w:val="0"/>
          <w:kern w:val="0"/>
          <w:sz w:val="24"/>
          <w:szCs w:val="24"/>
          <w:shd w:val="clear" w:color="auto" w:fill="FFFFFF"/>
          <w:lang w:eastAsia="zh-Hans"/>
        </w:rPr>
        <w:t xml:space="preserve"> </w:t>
      </w:r>
      <w:r w:rsidR="00D50CC8">
        <w:rPr>
          <w:rFonts w:ascii="仿宋_GB2312" w:eastAsia="仿宋_GB2312" w:hAnsi="仿宋_GB2312" w:cs="仿宋_GB2312" w:hint="eastAsia"/>
          <w:b w:val="0"/>
          <w:kern w:val="0"/>
          <w:sz w:val="24"/>
          <w:szCs w:val="24"/>
          <w:shd w:val="clear" w:color="auto" w:fill="FFFFFF"/>
          <w:lang w:eastAsia="zh-Hans"/>
        </w:rPr>
        <w:t xml:space="preserve">根据原合同第三条 运维及验收阶段 第（一）项 </w:t>
      </w:r>
      <w:r w:rsidR="00D50CC8">
        <w:rPr>
          <w:rFonts w:ascii="仿宋_GB2312" w:eastAsia="仿宋_GB2312" w:hAnsi="仿宋_GB2312" w:cs="仿宋_GB2312" w:hint="eastAsia"/>
          <w:b w:val="0"/>
          <w:kern w:val="0"/>
          <w:sz w:val="24"/>
          <w:szCs w:val="24"/>
          <w:shd w:val="clear" w:color="auto" w:fill="FFFFFF"/>
        </w:rPr>
        <w:t>验收款支付条件和金额：本合同服务期满后，其软硬件运行正常且</w:t>
      </w:r>
      <w:r w:rsidR="00D50CC8">
        <w:rPr>
          <w:rFonts w:ascii="仿宋_GB2312" w:eastAsia="仿宋_GB2312" w:hAnsi="仿宋_GB2312" w:cs="仿宋_GB2312" w:hint="eastAsia"/>
          <w:b w:val="0"/>
          <w:kern w:val="0"/>
          <w:sz w:val="24"/>
          <w:szCs w:val="24"/>
          <w:shd w:val="clear" w:color="auto" w:fill="FFFFFF"/>
          <w:lang w:eastAsia="zh-Hans"/>
        </w:rPr>
        <w:t>经甲方（或甲方委托机构）</w:t>
      </w:r>
      <w:r w:rsidR="00D50CC8">
        <w:rPr>
          <w:rFonts w:ascii="仿宋_GB2312" w:eastAsia="仿宋_GB2312" w:hAnsi="仿宋_GB2312" w:cs="仿宋_GB2312" w:hint="eastAsia"/>
          <w:b w:val="0"/>
          <w:kern w:val="0"/>
          <w:sz w:val="24"/>
          <w:szCs w:val="24"/>
          <w:shd w:val="clear" w:color="auto" w:fill="FFFFFF"/>
        </w:rPr>
        <w:t>验收合格</w:t>
      </w:r>
      <w:r w:rsidR="00D50CC8">
        <w:rPr>
          <w:rFonts w:ascii="仿宋_GB2312" w:eastAsia="仿宋_GB2312" w:hAnsi="仿宋_GB2312" w:cs="仿宋_GB2312" w:hint="eastAsia"/>
          <w:b w:val="0"/>
          <w:kern w:val="0"/>
          <w:sz w:val="24"/>
          <w:szCs w:val="24"/>
          <w:shd w:val="clear" w:color="auto" w:fill="FFFFFF"/>
          <w:lang w:eastAsia="zh-Hans"/>
        </w:rPr>
        <w:t>、乙方向甲方开具合法等额发票</w:t>
      </w:r>
      <w:r w:rsidR="00D50CC8">
        <w:rPr>
          <w:rFonts w:ascii="仿宋_GB2312" w:eastAsia="仿宋_GB2312" w:hAnsi="仿宋_GB2312" w:cs="仿宋_GB2312" w:hint="eastAsia"/>
          <w:b w:val="0"/>
          <w:kern w:val="0"/>
          <w:sz w:val="24"/>
          <w:szCs w:val="24"/>
          <w:shd w:val="clear" w:color="auto" w:fill="FFFFFF"/>
        </w:rPr>
        <w:t>后，甲方支付</w:t>
      </w:r>
      <w:r w:rsidR="00D50CC8">
        <w:rPr>
          <w:rFonts w:ascii="仿宋_GB2312" w:eastAsia="仿宋_GB2312" w:hAnsi="仿宋_GB2312" w:cs="仿宋_GB2312" w:hint="eastAsia"/>
          <w:b w:val="0"/>
          <w:kern w:val="0"/>
          <w:sz w:val="24"/>
          <w:szCs w:val="24"/>
          <w:shd w:val="clear" w:color="auto" w:fill="FFFFFF"/>
          <w:lang w:eastAsia="zh-Hans"/>
        </w:rPr>
        <w:t>尾</w:t>
      </w:r>
      <w:r w:rsidR="00D50CC8">
        <w:rPr>
          <w:rFonts w:ascii="仿宋_GB2312" w:eastAsia="仿宋_GB2312" w:hAnsi="仿宋_GB2312" w:cs="仿宋_GB2312" w:hint="eastAsia"/>
          <w:b w:val="0"/>
          <w:kern w:val="0"/>
          <w:sz w:val="24"/>
          <w:szCs w:val="24"/>
          <w:shd w:val="clear" w:color="auto" w:fill="FFFFFF"/>
        </w:rPr>
        <w:t>款，付款金额为工程款的20%，即人民币柒拾捌万陆仟元整（¥ 78.6万元）。</w:t>
      </w:r>
    </w:p>
    <w:p w:rsidR="002E6EA3" w:rsidRDefault="00D50CC8" w:rsidP="00F93951">
      <w:pPr>
        <w:pStyle w:val="2"/>
        <w:keepNext w:val="0"/>
        <w:keepLines w:val="0"/>
        <w:spacing w:before="0" w:after="0" w:line="360" w:lineRule="auto"/>
        <w:ind w:firstLineChars="200" w:firstLine="482"/>
        <w:rPr>
          <w:rFonts w:ascii="仿宋_GB2312" w:eastAsia="仿宋_GB2312" w:hAnsi="仿宋_GB2312" w:cs="仿宋_GB2312"/>
          <w:b w:val="0"/>
          <w:kern w:val="0"/>
          <w:sz w:val="24"/>
          <w:szCs w:val="24"/>
          <w:shd w:val="clear" w:color="auto" w:fill="FFFFFF"/>
        </w:rPr>
      </w:pPr>
      <w:r w:rsidRPr="008053B9">
        <w:rPr>
          <w:rFonts w:ascii="仿宋_GB2312" w:eastAsia="仿宋_GB2312" w:hAnsi="仿宋_GB2312" w:cs="仿宋_GB2312" w:hint="eastAsia"/>
          <w:kern w:val="0"/>
          <w:sz w:val="24"/>
          <w:szCs w:val="24"/>
          <w:shd w:val="clear" w:color="auto" w:fill="FFFFFF"/>
          <w:lang w:eastAsia="zh-Hans"/>
        </w:rPr>
        <w:t>现补充协议调整为</w:t>
      </w:r>
      <w:r>
        <w:rPr>
          <w:rFonts w:ascii="仿宋_GB2312" w:eastAsia="仿宋_GB2312" w:hAnsi="仿宋_GB2312" w:cs="仿宋_GB2312"/>
          <w:b w:val="0"/>
          <w:kern w:val="0"/>
          <w:sz w:val="24"/>
          <w:szCs w:val="24"/>
          <w:shd w:val="clear" w:color="auto" w:fill="FFFFFF"/>
          <w:lang w:eastAsia="zh-Hans"/>
        </w:rPr>
        <w:t>：</w:t>
      </w:r>
      <w:r w:rsidR="008053B9">
        <w:rPr>
          <w:rFonts w:ascii="仿宋_GB2312" w:eastAsia="仿宋_GB2312" w:hAnsi="仿宋_GB2312" w:cs="仿宋_GB2312" w:hint="eastAsia"/>
          <w:b w:val="0"/>
          <w:kern w:val="0"/>
          <w:sz w:val="24"/>
          <w:szCs w:val="24"/>
          <w:shd w:val="clear" w:color="auto" w:fill="FFFFFF"/>
          <w:lang w:eastAsia="zh-Hans"/>
        </w:rPr>
        <w:t xml:space="preserve">合同第三条 运维及验收阶段 第（一）项 </w:t>
      </w:r>
      <w:r w:rsidR="003B2288">
        <w:rPr>
          <w:rFonts w:ascii="仿宋_GB2312" w:eastAsia="仿宋_GB2312" w:hAnsi="仿宋_GB2312" w:cs="仿宋_GB2312" w:hint="eastAsia"/>
          <w:b w:val="0"/>
          <w:kern w:val="0"/>
          <w:sz w:val="24"/>
          <w:szCs w:val="24"/>
          <w:shd w:val="clear" w:color="auto" w:fill="FFFFFF"/>
        </w:rPr>
        <w:t>运维和</w:t>
      </w:r>
      <w:r w:rsidR="008053B9">
        <w:rPr>
          <w:rFonts w:ascii="仿宋_GB2312" w:eastAsia="仿宋_GB2312" w:hAnsi="仿宋_GB2312" w:cs="仿宋_GB2312" w:hint="eastAsia"/>
          <w:b w:val="0"/>
          <w:kern w:val="0"/>
          <w:sz w:val="24"/>
          <w:szCs w:val="24"/>
          <w:shd w:val="clear" w:color="auto" w:fill="FFFFFF"/>
        </w:rPr>
        <w:t>验收</w:t>
      </w:r>
      <w:r w:rsidR="008053B9">
        <w:rPr>
          <w:rFonts w:ascii="仿宋_GB2312" w:eastAsia="仿宋_GB2312" w:hAnsi="仿宋_GB2312" w:cs="仿宋_GB2312" w:hint="eastAsia"/>
          <w:b w:val="0"/>
          <w:kern w:val="0"/>
          <w:sz w:val="24"/>
          <w:szCs w:val="24"/>
          <w:shd w:val="clear" w:color="auto" w:fill="FFFFFF"/>
        </w:rPr>
        <w:lastRenderedPageBreak/>
        <w:t>款支付条件和金额：</w:t>
      </w:r>
      <w:r w:rsidR="001A3D5E">
        <w:rPr>
          <w:rFonts w:ascii="仿宋_GB2312" w:eastAsia="仿宋_GB2312" w:hAnsi="仿宋_GB2312" w:cs="仿宋_GB2312" w:hint="eastAsia"/>
          <w:b w:val="0"/>
          <w:kern w:val="0"/>
          <w:sz w:val="24"/>
          <w:szCs w:val="24"/>
          <w:shd w:val="clear" w:color="auto" w:fill="FFFFFF"/>
        </w:rPr>
        <w:t>1</w:t>
      </w:r>
      <w:r w:rsidR="001A3D5E">
        <w:rPr>
          <w:rFonts w:ascii="仿宋_GB2312" w:eastAsia="仿宋_GB2312" w:hAnsi="仿宋_GB2312" w:cs="仿宋_GB2312"/>
          <w:b w:val="0"/>
          <w:kern w:val="0"/>
          <w:sz w:val="24"/>
          <w:szCs w:val="24"/>
          <w:shd w:val="clear" w:color="auto" w:fill="FFFFFF"/>
        </w:rPr>
        <w:t xml:space="preserve">. </w:t>
      </w:r>
      <w:r>
        <w:rPr>
          <w:rFonts w:ascii="仿宋_GB2312" w:eastAsia="仿宋_GB2312" w:hAnsi="仿宋_GB2312" w:cs="仿宋_GB2312" w:hint="eastAsia"/>
          <w:b w:val="0"/>
          <w:kern w:val="0"/>
          <w:sz w:val="24"/>
          <w:szCs w:val="24"/>
          <w:shd w:val="clear" w:color="auto" w:fill="FFFFFF"/>
        </w:rPr>
        <w:t>本合同</w:t>
      </w:r>
      <w:r w:rsidR="003B2288">
        <w:rPr>
          <w:rFonts w:ascii="仿宋_GB2312" w:eastAsia="仿宋_GB2312" w:hAnsi="仿宋_GB2312" w:cs="仿宋_GB2312" w:hint="eastAsia"/>
          <w:b w:val="0"/>
          <w:kern w:val="0"/>
          <w:sz w:val="24"/>
          <w:szCs w:val="24"/>
          <w:shd w:val="clear" w:color="auto" w:fill="FFFFFF"/>
        </w:rPr>
        <w:t>履行6个月后，其软硬件运行正常且经甲方（或甲方委托机构）</w:t>
      </w:r>
      <w:r w:rsidR="001A3D5E">
        <w:rPr>
          <w:rFonts w:ascii="仿宋_GB2312" w:eastAsia="仿宋_GB2312" w:hAnsi="仿宋_GB2312" w:cs="仿宋_GB2312" w:hint="eastAsia"/>
          <w:b w:val="0"/>
          <w:kern w:val="0"/>
          <w:sz w:val="24"/>
          <w:szCs w:val="24"/>
          <w:shd w:val="clear" w:color="auto" w:fill="FFFFFF"/>
        </w:rPr>
        <w:t>初步</w:t>
      </w:r>
      <w:r w:rsidR="003B2288">
        <w:rPr>
          <w:rFonts w:ascii="仿宋_GB2312" w:eastAsia="仿宋_GB2312" w:hAnsi="仿宋_GB2312" w:cs="仿宋_GB2312" w:hint="eastAsia"/>
          <w:b w:val="0"/>
          <w:kern w:val="0"/>
          <w:sz w:val="24"/>
          <w:szCs w:val="24"/>
          <w:shd w:val="clear" w:color="auto" w:fill="FFFFFF"/>
        </w:rPr>
        <w:t>验收合格、乙方向甲方开具合法等额发票后，甲方支付尾款，</w:t>
      </w:r>
      <w:r>
        <w:rPr>
          <w:rFonts w:ascii="仿宋_GB2312" w:eastAsia="仿宋_GB2312" w:hAnsi="仿宋_GB2312" w:cs="仿宋_GB2312" w:hint="eastAsia"/>
          <w:b w:val="0"/>
          <w:kern w:val="0"/>
          <w:sz w:val="24"/>
          <w:szCs w:val="24"/>
          <w:u w:val="single"/>
          <w:shd w:val="clear" w:color="auto" w:fill="FFFFFF"/>
        </w:rPr>
        <w:t>付款金额为工程款的</w:t>
      </w:r>
      <w:r w:rsidR="00F93951">
        <w:rPr>
          <w:rFonts w:ascii="仿宋_GB2312" w:eastAsia="仿宋_GB2312" w:hAnsi="仿宋_GB2312" w:cs="仿宋_GB2312"/>
          <w:b w:val="0"/>
          <w:kern w:val="0"/>
          <w:sz w:val="24"/>
          <w:szCs w:val="24"/>
          <w:u w:val="single"/>
          <w:shd w:val="clear" w:color="auto" w:fill="FFFFFF"/>
        </w:rPr>
        <w:t>2</w:t>
      </w:r>
      <w:r>
        <w:rPr>
          <w:rFonts w:ascii="仿宋_GB2312" w:eastAsia="仿宋_GB2312" w:hAnsi="仿宋_GB2312" w:cs="仿宋_GB2312" w:hint="eastAsia"/>
          <w:b w:val="0"/>
          <w:kern w:val="0"/>
          <w:sz w:val="24"/>
          <w:szCs w:val="24"/>
          <w:u w:val="single"/>
          <w:shd w:val="clear" w:color="auto" w:fill="FFFFFF"/>
        </w:rPr>
        <w:t>0%，即人民币</w:t>
      </w:r>
      <w:r w:rsidR="00026CAD" w:rsidRPr="00026CAD">
        <w:rPr>
          <w:rFonts w:ascii="仿宋_GB2312" w:eastAsia="仿宋_GB2312" w:hAnsi="仿宋_GB2312" w:cs="仿宋_GB2312" w:hint="eastAsia"/>
          <w:b w:val="0"/>
          <w:kern w:val="0"/>
          <w:sz w:val="24"/>
          <w:szCs w:val="24"/>
          <w:u w:val="single"/>
          <w:shd w:val="clear" w:color="auto" w:fill="FFFFFF"/>
        </w:rPr>
        <w:t>柒拾捌万陆仟</w:t>
      </w:r>
      <w:r>
        <w:rPr>
          <w:rFonts w:ascii="仿宋_GB2312" w:eastAsia="仿宋_GB2312" w:hAnsi="仿宋_GB2312" w:cs="仿宋_GB2312" w:hint="eastAsia"/>
          <w:b w:val="0"/>
          <w:kern w:val="0"/>
          <w:sz w:val="24"/>
          <w:szCs w:val="24"/>
          <w:u w:val="single"/>
          <w:shd w:val="clear" w:color="auto" w:fill="FFFFFF"/>
        </w:rPr>
        <w:t>元整（</w:t>
      </w:r>
      <w:r>
        <w:rPr>
          <w:rFonts w:ascii="Calibri" w:eastAsia="仿宋_GB2312" w:hAnsi="Calibri" w:cs="Calibri"/>
          <w:b w:val="0"/>
          <w:kern w:val="0"/>
          <w:sz w:val="24"/>
          <w:szCs w:val="24"/>
          <w:u w:val="single"/>
          <w:shd w:val="clear" w:color="auto" w:fill="FFFFFF"/>
        </w:rPr>
        <w:t>¥</w:t>
      </w:r>
      <w:r w:rsidR="00F93951">
        <w:rPr>
          <w:rFonts w:ascii="仿宋_GB2312" w:eastAsia="仿宋_GB2312" w:hAnsi="仿宋_GB2312" w:cs="仿宋_GB2312"/>
          <w:b w:val="0"/>
          <w:kern w:val="0"/>
          <w:sz w:val="24"/>
          <w:szCs w:val="24"/>
          <w:u w:val="single"/>
          <w:shd w:val="clear" w:color="auto" w:fill="FFFFFF"/>
        </w:rPr>
        <w:t>78.6</w:t>
      </w:r>
      <w:r w:rsidR="006835C4">
        <w:rPr>
          <w:rFonts w:ascii="仿宋_GB2312" w:eastAsia="仿宋_GB2312" w:hAnsi="仿宋_GB2312" w:cs="仿宋_GB2312"/>
          <w:b w:val="0"/>
          <w:kern w:val="0"/>
          <w:sz w:val="24"/>
          <w:szCs w:val="24"/>
          <w:u w:val="single"/>
          <w:shd w:val="clear" w:color="auto" w:fill="FFFFFF"/>
        </w:rPr>
        <w:t>0</w:t>
      </w:r>
      <w:r>
        <w:rPr>
          <w:rFonts w:ascii="仿宋_GB2312" w:eastAsia="仿宋_GB2312" w:hAnsi="仿宋_GB2312" w:cs="仿宋_GB2312" w:hint="eastAsia"/>
          <w:b w:val="0"/>
          <w:kern w:val="0"/>
          <w:sz w:val="24"/>
          <w:szCs w:val="24"/>
          <w:u w:val="single"/>
          <w:shd w:val="clear" w:color="auto" w:fill="FFFFFF"/>
        </w:rPr>
        <w:t>万元）</w:t>
      </w:r>
      <w:r w:rsidRPr="00F93951">
        <w:rPr>
          <w:rFonts w:ascii="仿宋_GB2312" w:eastAsia="仿宋_GB2312" w:hAnsi="仿宋_GB2312" w:cs="仿宋_GB2312" w:hint="eastAsia"/>
          <w:b w:val="0"/>
          <w:kern w:val="0"/>
          <w:sz w:val="24"/>
          <w:szCs w:val="24"/>
          <w:shd w:val="clear" w:color="auto" w:fill="FFFFFF"/>
        </w:rPr>
        <w:t>。</w:t>
      </w:r>
      <w:r w:rsidR="00F93951" w:rsidRPr="00F93951">
        <w:rPr>
          <w:rFonts w:ascii="仿宋_GB2312" w:eastAsia="仿宋_GB2312" w:hAnsi="仿宋_GB2312" w:cs="仿宋_GB2312" w:hint="eastAsia"/>
          <w:b w:val="0"/>
          <w:kern w:val="0"/>
          <w:sz w:val="24"/>
          <w:szCs w:val="24"/>
          <w:shd w:val="clear" w:color="auto" w:fill="FFFFFF"/>
        </w:rPr>
        <w:t xml:space="preserve"> </w:t>
      </w:r>
      <w:r w:rsidR="00F93951" w:rsidRPr="00F93951">
        <w:rPr>
          <w:rFonts w:ascii="仿宋_GB2312" w:eastAsia="仿宋_GB2312" w:hAnsi="仿宋_GB2312" w:cs="仿宋_GB2312"/>
          <w:b w:val="0"/>
          <w:kern w:val="0"/>
          <w:sz w:val="24"/>
          <w:szCs w:val="24"/>
          <w:shd w:val="clear" w:color="auto" w:fill="FFFFFF"/>
        </w:rPr>
        <w:t>2.</w:t>
      </w:r>
      <w:r w:rsidR="001A3D5E">
        <w:rPr>
          <w:rFonts w:ascii="仿宋_GB2312" w:eastAsia="仿宋_GB2312" w:hAnsi="仿宋_GB2312" w:cs="仿宋_GB2312"/>
          <w:b w:val="0"/>
          <w:kern w:val="0"/>
          <w:sz w:val="24"/>
          <w:szCs w:val="24"/>
          <w:shd w:val="clear" w:color="auto" w:fill="FFFFFF"/>
        </w:rPr>
        <w:t xml:space="preserve"> </w:t>
      </w:r>
      <w:r w:rsidR="001A3D5E">
        <w:rPr>
          <w:rFonts w:ascii="仿宋_GB2312" w:eastAsia="仿宋_GB2312" w:hAnsi="仿宋_GB2312" w:cs="仿宋_GB2312" w:hint="eastAsia"/>
          <w:b w:val="0"/>
          <w:kern w:val="0"/>
          <w:sz w:val="24"/>
          <w:szCs w:val="24"/>
          <w:shd w:val="clear" w:color="auto" w:fill="FFFFFF"/>
        </w:rPr>
        <w:t>本合同服务期满后，其软硬件运行正常且经甲方（或甲方委托机构）验收合格、乙方向甲方开具合法等额发票后，甲方支付尾款，</w:t>
      </w:r>
      <w:r w:rsidR="001A3D5E">
        <w:rPr>
          <w:rFonts w:ascii="仿宋_GB2312" w:eastAsia="仿宋_GB2312" w:hAnsi="仿宋_GB2312" w:cs="仿宋_GB2312" w:hint="eastAsia"/>
          <w:b w:val="0"/>
          <w:kern w:val="0"/>
          <w:sz w:val="24"/>
          <w:szCs w:val="24"/>
          <w:u w:val="single"/>
          <w:shd w:val="clear" w:color="auto" w:fill="FFFFFF"/>
        </w:rPr>
        <w:t>付款金额为工程款的</w:t>
      </w:r>
      <w:r w:rsidR="001A3D5E">
        <w:rPr>
          <w:rFonts w:ascii="仿宋_GB2312" w:eastAsia="仿宋_GB2312" w:hAnsi="仿宋_GB2312" w:cs="仿宋_GB2312"/>
          <w:b w:val="0"/>
          <w:kern w:val="0"/>
          <w:sz w:val="24"/>
          <w:szCs w:val="24"/>
          <w:u w:val="single"/>
          <w:shd w:val="clear" w:color="auto" w:fill="FFFFFF"/>
        </w:rPr>
        <w:t>1</w:t>
      </w:r>
      <w:r w:rsidR="001A3D5E">
        <w:rPr>
          <w:rFonts w:ascii="仿宋_GB2312" w:eastAsia="仿宋_GB2312" w:hAnsi="仿宋_GB2312" w:cs="仿宋_GB2312" w:hint="eastAsia"/>
          <w:b w:val="0"/>
          <w:kern w:val="0"/>
          <w:sz w:val="24"/>
          <w:szCs w:val="24"/>
          <w:u w:val="single"/>
          <w:shd w:val="clear" w:color="auto" w:fill="FFFFFF"/>
        </w:rPr>
        <w:t>0%，即人民币</w:t>
      </w:r>
      <w:r w:rsidR="00FE1FDC" w:rsidRPr="00FE1FDC">
        <w:rPr>
          <w:rFonts w:ascii="仿宋_GB2312" w:eastAsia="仿宋_GB2312" w:hAnsi="仿宋_GB2312" w:cs="仿宋_GB2312" w:hint="eastAsia"/>
          <w:b w:val="0"/>
          <w:kern w:val="0"/>
          <w:sz w:val="24"/>
          <w:szCs w:val="24"/>
          <w:u w:val="single"/>
          <w:shd w:val="clear" w:color="auto" w:fill="FFFFFF"/>
        </w:rPr>
        <w:t>叁拾玖万叁仟</w:t>
      </w:r>
      <w:r w:rsidR="001A3D5E">
        <w:rPr>
          <w:rFonts w:ascii="仿宋_GB2312" w:eastAsia="仿宋_GB2312" w:hAnsi="仿宋_GB2312" w:cs="仿宋_GB2312" w:hint="eastAsia"/>
          <w:b w:val="0"/>
          <w:kern w:val="0"/>
          <w:sz w:val="24"/>
          <w:szCs w:val="24"/>
          <w:u w:val="single"/>
          <w:shd w:val="clear" w:color="auto" w:fill="FFFFFF"/>
        </w:rPr>
        <w:t>元整（</w:t>
      </w:r>
      <w:r w:rsidR="001A3D5E">
        <w:rPr>
          <w:rFonts w:ascii="Calibri" w:eastAsia="仿宋_GB2312" w:hAnsi="Calibri" w:cs="Calibri"/>
          <w:b w:val="0"/>
          <w:kern w:val="0"/>
          <w:sz w:val="24"/>
          <w:szCs w:val="24"/>
          <w:u w:val="single"/>
          <w:shd w:val="clear" w:color="auto" w:fill="FFFFFF"/>
        </w:rPr>
        <w:t>¥</w:t>
      </w:r>
      <w:r w:rsidR="001A3D5E">
        <w:rPr>
          <w:rFonts w:ascii="仿宋_GB2312" w:eastAsia="仿宋_GB2312" w:hAnsi="仿宋_GB2312" w:cs="仿宋_GB2312"/>
          <w:b w:val="0"/>
          <w:kern w:val="0"/>
          <w:sz w:val="24"/>
          <w:szCs w:val="24"/>
          <w:u w:val="single"/>
          <w:shd w:val="clear" w:color="auto" w:fill="FFFFFF"/>
        </w:rPr>
        <w:t>39.30</w:t>
      </w:r>
      <w:r w:rsidR="001A3D5E">
        <w:rPr>
          <w:rFonts w:ascii="仿宋_GB2312" w:eastAsia="仿宋_GB2312" w:hAnsi="仿宋_GB2312" w:cs="仿宋_GB2312" w:hint="eastAsia"/>
          <w:b w:val="0"/>
          <w:kern w:val="0"/>
          <w:sz w:val="24"/>
          <w:szCs w:val="24"/>
          <w:u w:val="single"/>
          <w:shd w:val="clear" w:color="auto" w:fill="FFFFFF"/>
        </w:rPr>
        <w:t>万元）</w:t>
      </w:r>
      <w:r w:rsidR="001A3D5E" w:rsidRPr="00F93951">
        <w:rPr>
          <w:rFonts w:ascii="仿宋_GB2312" w:eastAsia="仿宋_GB2312" w:hAnsi="仿宋_GB2312" w:cs="仿宋_GB2312" w:hint="eastAsia"/>
          <w:b w:val="0"/>
          <w:kern w:val="0"/>
          <w:sz w:val="24"/>
          <w:szCs w:val="24"/>
          <w:shd w:val="clear" w:color="auto" w:fill="FFFFFF"/>
        </w:rPr>
        <w:t>。</w:t>
      </w:r>
    </w:p>
    <w:p w:rsidR="002E6EA3" w:rsidRDefault="00D50CC8">
      <w:pPr>
        <w:pStyle w:val="13"/>
        <w:ind w:firstLineChars="250" w:firstLine="602"/>
        <w:rPr>
          <w:rFonts w:ascii="仿宋_GB2312" w:eastAsia="仿宋_GB2312" w:hAnsi="仿宋_GB2312" w:cs="仿宋_GB2312"/>
          <w:b/>
        </w:rPr>
      </w:pPr>
      <w:r>
        <w:rPr>
          <w:rFonts w:ascii="仿宋_GB2312" w:eastAsia="仿宋_GB2312" w:hAnsi="仿宋_GB2312" w:cs="仿宋_GB2312" w:hint="eastAsia"/>
          <w:b/>
        </w:rPr>
        <w:t>2、其他</w:t>
      </w:r>
    </w:p>
    <w:p w:rsidR="002E6EA3" w:rsidRDefault="00D50CC8">
      <w:pPr>
        <w:widowControl/>
        <w:shd w:val="clear" w:color="auto" w:fill="FFFFFF"/>
        <w:tabs>
          <w:tab w:val="left" w:pos="425"/>
        </w:tabs>
        <w:spacing w:line="360" w:lineRule="auto"/>
        <w:ind w:firstLineChars="200" w:firstLine="482"/>
        <w:rPr>
          <w:rFonts w:ascii="仿宋_GB2312" w:eastAsia="仿宋_GB2312" w:hAnsi="仿宋_GB2312" w:cs="仿宋_GB2312"/>
          <w:bCs/>
          <w:sz w:val="24"/>
          <w:szCs w:val="24"/>
        </w:rPr>
      </w:pPr>
      <w:r w:rsidRPr="002B5B6E">
        <w:rPr>
          <w:rFonts w:ascii="仿宋_GB2312" w:eastAsia="仿宋_GB2312" w:hAnsi="仿宋_GB2312" w:cs="仿宋_GB2312" w:hint="eastAsia"/>
          <w:b/>
          <w:bCs/>
          <w:sz w:val="24"/>
          <w:szCs w:val="24"/>
        </w:rPr>
        <w:t>2.1</w:t>
      </w:r>
      <w:r>
        <w:rPr>
          <w:rFonts w:ascii="仿宋_GB2312" w:eastAsia="仿宋_GB2312" w:hAnsi="仿宋_GB2312" w:cs="仿宋_GB2312" w:hint="eastAsia"/>
          <w:bCs/>
          <w:sz w:val="24"/>
          <w:szCs w:val="24"/>
        </w:rPr>
        <w:t xml:space="preserve"> 本补充协议作为《</w:t>
      </w:r>
      <w:r>
        <w:rPr>
          <w:rFonts w:ascii="仿宋_GB2312" w:eastAsia="仿宋_GB2312" w:hAnsi="仿宋_GB2312" w:cs="仿宋_GB2312" w:hint="eastAsia"/>
          <w:sz w:val="24"/>
          <w:szCs w:val="24"/>
        </w:rPr>
        <w:t>宝安区卫生健康局医疗信息化系统运维服务项目合同书</w:t>
      </w:r>
      <w:r>
        <w:rPr>
          <w:rFonts w:ascii="仿宋_GB2312" w:eastAsia="仿宋_GB2312" w:hAnsi="仿宋_GB2312" w:cs="仿宋_GB2312" w:hint="eastAsia"/>
          <w:bCs/>
          <w:sz w:val="24"/>
          <w:szCs w:val="24"/>
        </w:rPr>
        <w:t>》的有效组成部分。</w:t>
      </w:r>
    </w:p>
    <w:p w:rsidR="002E6EA3" w:rsidRDefault="00D50CC8">
      <w:pPr>
        <w:widowControl/>
        <w:shd w:val="clear" w:color="auto" w:fill="FFFFFF"/>
        <w:tabs>
          <w:tab w:val="left" w:pos="425"/>
        </w:tabs>
        <w:spacing w:line="360" w:lineRule="auto"/>
        <w:ind w:firstLineChars="200" w:firstLine="482"/>
        <w:rPr>
          <w:rFonts w:ascii="仿宋_GB2312" w:eastAsia="仿宋_GB2312" w:hAnsi="仿宋_GB2312" w:cs="仿宋_GB2312"/>
          <w:bCs/>
          <w:sz w:val="24"/>
          <w:szCs w:val="24"/>
        </w:rPr>
      </w:pPr>
      <w:r w:rsidRPr="002B5B6E">
        <w:rPr>
          <w:rFonts w:ascii="仿宋_GB2312" w:eastAsia="仿宋_GB2312" w:hAnsi="仿宋_GB2312" w:cs="仿宋_GB2312" w:hint="eastAsia"/>
          <w:b/>
          <w:bCs/>
          <w:sz w:val="24"/>
          <w:szCs w:val="24"/>
        </w:rPr>
        <w:t>2.2</w:t>
      </w:r>
      <w:r>
        <w:rPr>
          <w:rFonts w:ascii="仿宋_GB2312" w:eastAsia="仿宋_GB2312" w:hAnsi="仿宋_GB2312" w:cs="仿宋_GB2312" w:hint="eastAsia"/>
          <w:bCs/>
          <w:sz w:val="24"/>
          <w:szCs w:val="24"/>
        </w:rPr>
        <w:t xml:space="preserve"> 本</w:t>
      </w:r>
      <w:r w:rsidR="00647EDE">
        <w:rPr>
          <w:rFonts w:ascii="仿宋_GB2312" w:eastAsia="仿宋_GB2312" w:hAnsi="仿宋_GB2312" w:cs="仿宋_GB2312" w:hint="eastAsia"/>
          <w:bCs/>
          <w:sz w:val="24"/>
          <w:szCs w:val="24"/>
        </w:rPr>
        <w:t>补充协议</w:t>
      </w:r>
      <w:r>
        <w:rPr>
          <w:rFonts w:ascii="仿宋_GB2312" w:eastAsia="仿宋_GB2312" w:hAnsi="仿宋_GB2312" w:cs="仿宋_GB2312" w:hint="eastAsia"/>
          <w:bCs/>
          <w:sz w:val="24"/>
          <w:szCs w:val="24"/>
        </w:rPr>
        <w:t>一式肆份，甲方执贰份，乙方执贰份，自双方</w:t>
      </w:r>
      <w:r w:rsidR="00647EDE">
        <w:rPr>
          <w:rFonts w:ascii="仿宋_GB2312" w:eastAsia="仿宋_GB2312" w:hAnsi="仿宋_GB2312" w:cs="仿宋_GB2312" w:hint="eastAsia"/>
          <w:bCs/>
          <w:sz w:val="24"/>
          <w:szCs w:val="24"/>
        </w:rPr>
        <w:t>法定代表人或授权代表签字并加</w:t>
      </w:r>
      <w:r>
        <w:rPr>
          <w:rFonts w:ascii="仿宋_GB2312" w:eastAsia="仿宋_GB2312" w:hAnsi="仿宋_GB2312" w:cs="仿宋_GB2312" w:hint="eastAsia"/>
          <w:bCs/>
          <w:sz w:val="24"/>
          <w:szCs w:val="24"/>
        </w:rPr>
        <w:t>盖</w:t>
      </w:r>
      <w:r w:rsidR="00647EDE">
        <w:rPr>
          <w:rFonts w:ascii="仿宋_GB2312" w:eastAsia="仿宋_GB2312" w:hAnsi="仿宋_GB2312" w:cs="仿宋_GB2312" w:hint="eastAsia"/>
          <w:bCs/>
          <w:sz w:val="24"/>
          <w:szCs w:val="24"/>
        </w:rPr>
        <w:t>公</w:t>
      </w:r>
      <w:r>
        <w:rPr>
          <w:rFonts w:ascii="仿宋_GB2312" w:eastAsia="仿宋_GB2312" w:hAnsi="仿宋_GB2312" w:cs="仿宋_GB2312" w:hint="eastAsia"/>
          <w:bCs/>
          <w:sz w:val="24"/>
          <w:szCs w:val="24"/>
        </w:rPr>
        <w:t>章</w:t>
      </w:r>
      <w:r w:rsidR="00647EDE">
        <w:rPr>
          <w:rFonts w:ascii="仿宋_GB2312" w:eastAsia="仿宋_GB2312" w:hAnsi="仿宋_GB2312" w:cs="仿宋_GB2312" w:hint="eastAsia"/>
          <w:bCs/>
          <w:sz w:val="24"/>
          <w:szCs w:val="24"/>
        </w:rPr>
        <w:t>或合同专用章</w:t>
      </w:r>
      <w:r>
        <w:rPr>
          <w:rFonts w:ascii="仿宋_GB2312" w:eastAsia="仿宋_GB2312" w:hAnsi="仿宋_GB2312" w:cs="仿宋_GB2312" w:hint="eastAsia"/>
          <w:bCs/>
          <w:sz w:val="24"/>
          <w:szCs w:val="24"/>
        </w:rPr>
        <w:t>之日起生效，具同等法律效力。</w:t>
      </w:r>
    </w:p>
    <w:p w:rsidR="002E6EA3" w:rsidRDefault="00D50CC8">
      <w:pPr>
        <w:widowControl/>
        <w:shd w:val="clear" w:color="auto" w:fill="FFFFFF"/>
        <w:spacing w:line="360" w:lineRule="auto"/>
        <w:ind w:firstLineChars="200" w:firstLine="480"/>
      </w:pPr>
      <w:r>
        <w:rPr>
          <w:rFonts w:ascii="仿宋_GB2312" w:eastAsia="仿宋_GB2312" w:hAnsi="仿宋_GB2312" w:cs="仿宋_GB2312" w:hint="eastAsia"/>
          <w:kern w:val="0"/>
          <w:sz w:val="24"/>
          <w:szCs w:val="24"/>
          <w:shd w:val="clear" w:color="auto" w:fill="FFFFFF"/>
        </w:rPr>
        <w:t>【以下无正文】</w:t>
      </w:r>
    </w:p>
    <w:tbl>
      <w:tblPr>
        <w:tblpPr w:leftFromText="180" w:rightFromText="180" w:vertAnchor="text" w:horzAnchor="page" w:tblpX="1420" w:tblpY="682"/>
        <w:tblOverlap w:val="never"/>
        <w:tblW w:w="9738" w:type="dxa"/>
        <w:tblLook w:val="04A0" w:firstRow="1" w:lastRow="0" w:firstColumn="1" w:lastColumn="0" w:noHBand="0" w:noVBand="1"/>
      </w:tblPr>
      <w:tblGrid>
        <w:gridCol w:w="4907"/>
        <w:gridCol w:w="4831"/>
      </w:tblGrid>
      <w:tr w:rsidR="002E6EA3">
        <w:trPr>
          <w:trHeight w:val="5399"/>
        </w:trPr>
        <w:tc>
          <w:tcPr>
            <w:tcW w:w="4907" w:type="dxa"/>
            <w:shd w:val="clear" w:color="auto" w:fill="auto"/>
          </w:tcPr>
          <w:p w:rsidR="002E6EA3" w:rsidRDefault="00D50CC8">
            <w:pPr>
              <w:spacing w:line="580" w:lineRule="exact"/>
              <w:rPr>
                <w:rFonts w:ascii="仿宋_GB2312" w:eastAsia="仿宋_GB2312" w:hAnsi="仿宋_GB2312" w:cs="仿宋_GB2312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color w:val="000000"/>
                <w:sz w:val="24"/>
                <w:szCs w:val="24"/>
              </w:rPr>
              <w:t>甲方（盖章）：</w:t>
            </w:r>
          </w:p>
          <w:p w:rsidR="002E6EA3" w:rsidRDefault="00D50CC8">
            <w:pPr>
              <w:spacing w:line="580" w:lineRule="exact"/>
              <w:rPr>
                <w:rFonts w:ascii="仿宋_GB2312" w:eastAsia="仿宋_GB2312" w:hAnsi="仿宋_GB2312" w:cs="仿宋_GB2312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color w:val="000000"/>
                <w:sz w:val="24"/>
                <w:szCs w:val="24"/>
              </w:rPr>
              <w:t>深圳市宝安区卫生事业发展中心</w:t>
            </w:r>
          </w:p>
          <w:p w:rsidR="002E6EA3" w:rsidRDefault="002E6EA3">
            <w:pPr>
              <w:spacing w:line="580" w:lineRule="exact"/>
              <w:ind w:firstLineChars="200" w:firstLine="482"/>
              <w:rPr>
                <w:rFonts w:ascii="仿宋_GB2312" w:eastAsia="仿宋_GB2312" w:hAnsi="仿宋_GB2312" w:cs="仿宋_GB2312"/>
                <w:b/>
                <w:bCs/>
                <w:color w:val="000000"/>
                <w:sz w:val="24"/>
                <w:szCs w:val="24"/>
              </w:rPr>
            </w:pPr>
          </w:p>
          <w:p w:rsidR="002E6EA3" w:rsidRDefault="002E6EA3">
            <w:pPr>
              <w:spacing w:line="580" w:lineRule="exact"/>
              <w:ind w:firstLineChars="200" w:firstLine="482"/>
              <w:rPr>
                <w:rFonts w:ascii="仿宋_GB2312" w:eastAsia="仿宋_GB2312" w:hAnsi="仿宋_GB2312" w:cs="仿宋_GB2312"/>
                <w:b/>
                <w:bCs/>
                <w:color w:val="000000"/>
                <w:sz w:val="24"/>
                <w:szCs w:val="24"/>
              </w:rPr>
            </w:pPr>
          </w:p>
          <w:p w:rsidR="002E6EA3" w:rsidRDefault="00D50CC8">
            <w:pPr>
              <w:spacing w:line="580" w:lineRule="exact"/>
              <w:rPr>
                <w:rFonts w:ascii="仿宋_GB2312" w:eastAsia="仿宋_GB2312" w:hAnsi="仿宋_GB2312" w:cs="仿宋_GB2312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color w:val="000000"/>
                <w:sz w:val="24"/>
                <w:szCs w:val="24"/>
              </w:rPr>
              <w:t>法定代表人或授权代表签字:</w:t>
            </w:r>
          </w:p>
          <w:p w:rsidR="002E6EA3" w:rsidRDefault="002E6EA3">
            <w:pPr>
              <w:spacing w:line="580" w:lineRule="exact"/>
              <w:rPr>
                <w:rFonts w:ascii="仿宋_GB2312" w:eastAsia="仿宋_GB2312" w:hAnsi="仿宋_GB2312" w:cs="仿宋_GB2312"/>
                <w:b/>
                <w:bCs/>
                <w:color w:val="000000"/>
                <w:sz w:val="24"/>
                <w:szCs w:val="24"/>
              </w:rPr>
            </w:pPr>
          </w:p>
          <w:p w:rsidR="002E6EA3" w:rsidRDefault="002E6EA3">
            <w:pPr>
              <w:spacing w:line="580" w:lineRule="exact"/>
              <w:rPr>
                <w:rFonts w:ascii="仿宋_GB2312" w:eastAsia="仿宋_GB2312" w:hAnsi="仿宋_GB2312" w:cs="仿宋_GB2312"/>
                <w:b/>
                <w:bCs/>
                <w:color w:val="000000"/>
                <w:sz w:val="24"/>
                <w:szCs w:val="24"/>
              </w:rPr>
            </w:pPr>
          </w:p>
          <w:p w:rsidR="002E6EA3" w:rsidRDefault="00D50CC8">
            <w:pPr>
              <w:spacing w:line="580" w:lineRule="exact"/>
              <w:rPr>
                <w:rFonts w:ascii="仿宋_GB2312" w:eastAsia="仿宋_GB2312" w:hAnsi="仿宋_GB2312" w:cs="仿宋_GB2312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color w:val="000000"/>
                <w:sz w:val="24"/>
                <w:szCs w:val="24"/>
              </w:rPr>
              <w:t xml:space="preserve">签字日期：    </w:t>
            </w:r>
            <w:r w:rsidR="00647EDE">
              <w:rPr>
                <w:rFonts w:ascii="仿宋_GB2312" w:eastAsia="仿宋_GB2312" w:hAnsi="仿宋_GB2312" w:cs="仿宋_GB2312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仿宋_GB2312" w:eastAsia="仿宋_GB2312" w:hAnsi="仿宋_GB2312" w:cs="仿宋_GB2312" w:hint="eastAsia"/>
                <w:b/>
                <w:bCs/>
                <w:color w:val="000000"/>
                <w:sz w:val="24"/>
                <w:szCs w:val="24"/>
              </w:rPr>
              <w:t>年   月   日</w:t>
            </w:r>
          </w:p>
          <w:p w:rsidR="002E6EA3" w:rsidRDefault="002E6EA3">
            <w:pPr>
              <w:spacing w:line="580" w:lineRule="exact"/>
              <w:rPr>
                <w:rFonts w:ascii="仿宋_GB2312" w:eastAsia="仿宋_GB2312" w:hAnsi="仿宋_GB2312" w:cs="仿宋_GB2312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831" w:type="dxa"/>
            <w:shd w:val="clear" w:color="auto" w:fill="auto"/>
          </w:tcPr>
          <w:p w:rsidR="002E6EA3" w:rsidRDefault="00D50CC8">
            <w:pPr>
              <w:spacing w:line="580" w:lineRule="exact"/>
              <w:rPr>
                <w:rFonts w:ascii="仿宋_GB2312" w:eastAsia="仿宋_GB2312" w:hAnsi="仿宋_GB2312" w:cs="仿宋_GB2312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color w:val="000000"/>
                <w:sz w:val="24"/>
                <w:szCs w:val="24"/>
              </w:rPr>
              <w:t xml:space="preserve">乙方（盖章）： </w:t>
            </w:r>
          </w:p>
          <w:p w:rsidR="002E6EA3" w:rsidRDefault="00D50CC8">
            <w:pPr>
              <w:spacing w:line="580" w:lineRule="exact"/>
              <w:rPr>
                <w:rFonts w:ascii="仿宋_GB2312" w:eastAsia="仿宋_GB2312" w:hAnsi="仿宋_GB2312" w:cs="仿宋_GB2312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color w:val="000000"/>
                <w:sz w:val="24"/>
                <w:szCs w:val="24"/>
              </w:rPr>
              <w:t>深圳市</w:t>
            </w:r>
            <w:proofErr w:type="gramStart"/>
            <w:r>
              <w:rPr>
                <w:rFonts w:ascii="仿宋_GB2312" w:eastAsia="仿宋_GB2312" w:hAnsi="仿宋_GB2312" w:cs="仿宋_GB2312" w:hint="eastAsia"/>
                <w:b/>
                <w:bCs/>
                <w:color w:val="000000"/>
                <w:sz w:val="24"/>
                <w:szCs w:val="24"/>
              </w:rPr>
              <w:t>联影医疗</w:t>
            </w:r>
            <w:proofErr w:type="gramEnd"/>
            <w:r>
              <w:rPr>
                <w:rFonts w:ascii="仿宋_GB2312" w:eastAsia="仿宋_GB2312" w:hAnsi="仿宋_GB2312" w:cs="仿宋_GB2312" w:hint="eastAsia"/>
                <w:b/>
                <w:bCs/>
                <w:color w:val="000000"/>
                <w:sz w:val="24"/>
                <w:szCs w:val="24"/>
              </w:rPr>
              <w:t>数据服务有限公司</w:t>
            </w:r>
          </w:p>
          <w:p w:rsidR="002E6EA3" w:rsidRDefault="002E6EA3">
            <w:pPr>
              <w:spacing w:line="580" w:lineRule="exact"/>
              <w:rPr>
                <w:rFonts w:ascii="仿宋_GB2312" w:eastAsia="仿宋_GB2312" w:hAnsi="仿宋_GB2312" w:cs="仿宋_GB2312"/>
                <w:b/>
                <w:bCs/>
                <w:color w:val="000000"/>
                <w:sz w:val="24"/>
                <w:szCs w:val="24"/>
              </w:rPr>
            </w:pPr>
          </w:p>
          <w:p w:rsidR="002E6EA3" w:rsidRDefault="002E6EA3">
            <w:pPr>
              <w:spacing w:line="580" w:lineRule="exact"/>
              <w:rPr>
                <w:rFonts w:ascii="仿宋_GB2312" w:eastAsia="仿宋_GB2312" w:hAnsi="仿宋_GB2312" w:cs="仿宋_GB2312"/>
                <w:b/>
                <w:bCs/>
                <w:color w:val="000000"/>
                <w:sz w:val="24"/>
                <w:szCs w:val="24"/>
              </w:rPr>
            </w:pPr>
          </w:p>
          <w:p w:rsidR="002E6EA3" w:rsidRDefault="00D50CC8">
            <w:pPr>
              <w:spacing w:line="580" w:lineRule="exact"/>
              <w:rPr>
                <w:rFonts w:ascii="仿宋_GB2312" w:eastAsia="仿宋_GB2312" w:hAnsi="仿宋_GB2312" w:cs="仿宋_GB2312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color w:val="000000"/>
                <w:sz w:val="24"/>
                <w:szCs w:val="24"/>
              </w:rPr>
              <w:t>法定代表人或授权代表签字:</w:t>
            </w:r>
          </w:p>
          <w:p w:rsidR="002E6EA3" w:rsidRDefault="002E6EA3">
            <w:pPr>
              <w:spacing w:line="580" w:lineRule="exact"/>
              <w:rPr>
                <w:rFonts w:ascii="仿宋_GB2312" w:eastAsia="仿宋_GB2312" w:hAnsi="仿宋_GB2312" w:cs="仿宋_GB2312"/>
                <w:b/>
                <w:bCs/>
                <w:color w:val="000000"/>
                <w:sz w:val="24"/>
                <w:szCs w:val="24"/>
              </w:rPr>
            </w:pPr>
          </w:p>
          <w:p w:rsidR="002E6EA3" w:rsidRDefault="002E6EA3">
            <w:pPr>
              <w:spacing w:line="580" w:lineRule="exact"/>
              <w:rPr>
                <w:rFonts w:ascii="仿宋_GB2312" w:eastAsia="仿宋_GB2312" w:hAnsi="仿宋_GB2312" w:cs="仿宋_GB2312"/>
                <w:b/>
                <w:bCs/>
                <w:color w:val="000000"/>
                <w:sz w:val="24"/>
                <w:szCs w:val="24"/>
              </w:rPr>
            </w:pPr>
          </w:p>
          <w:p w:rsidR="002E6EA3" w:rsidRDefault="00D50CC8">
            <w:pPr>
              <w:spacing w:line="580" w:lineRule="exact"/>
              <w:rPr>
                <w:rFonts w:ascii="仿宋_GB2312" w:eastAsia="仿宋_GB2312" w:hAnsi="仿宋_GB2312" w:cs="仿宋_GB2312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color w:val="000000"/>
                <w:sz w:val="24"/>
                <w:szCs w:val="24"/>
              </w:rPr>
              <w:t xml:space="preserve">签字日期：   </w:t>
            </w:r>
            <w:r w:rsidR="00647EDE">
              <w:rPr>
                <w:rFonts w:ascii="仿宋_GB2312" w:eastAsia="仿宋_GB2312" w:hAnsi="仿宋_GB2312" w:cs="仿宋_GB2312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仿宋_GB2312" w:eastAsia="仿宋_GB2312" w:hAnsi="仿宋_GB2312" w:cs="仿宋_GB2312" w:hint="eastAsia"/>
                <w:b/>
                <w:bCs/>
                <w:color w:val="000000"/>
                <w:sz w:val="24"/>
                <w:szCs w:val="24"/>
              </w:rPr>
              <w:t xml:space="preserve"> 年   月   日</w:t>
            </w:r>
          </w:p>
          <w:p w:rsidR="002E6EA3" w:rsidRDefault="002E6EA3">
            <w:pPr>
              <w:spacing w:line="580" w:lineRule="exact"/>
              <w:rPr>
                <w:rFonts w:ascii="仿宋_GB2312" w:eastAsia="仿宋_GB2312" w:hAnsi="仿宋_GB2312" w:cs="仿宋_GB2312"/>
                <w:b/>
                <w:bCs/>
                <w:color w:val="000000"/>
                <w:sz w:val="24"/>
                <w:szCs w:val="24"/>
              </w:rPr>
            </w:pPr>
          </w:p>
        </w:tc>
      </w:tr>
    </w:tbl>
    <w:p w:rsidR="002E6EA3" w:rsidRDefault="002E6EA3">
      <w:pPr>
        <w:spacing w:line="360" w:lineRule="auto"/>
        <w:rPr>
          <w:rFonts w:ascii="仿宋_GB2312" w:eastAsia="仿宋_GB2312" w:hAnsi="仿宋_GB2312" w:cs="仿宋_GB2312"/>
          <w:b/>
          <w:bCs/>
          <w:kern w:val="0"/>
          <w:sz w:val="24"/>
          <w:szCs w:val="24"/>
          <w:shd w:val="clear" w:color="auto" w:fill="FFFFFF"/>
        </w:rPr>
      </w:pPr>
    </w:p>
    <w:sectPr w:rsidR="002E6EA3">
      <w:footerReference w:type="default" r:id="rId9"/>
      <w:pgSz w:w="11906" w:h="16838"/>
      <w:pgMar w:top="1440" w:right="1800" w:bottom="1440" w:left="1800" w:header="851" w:footer="992" w:gutter="0"/>
      <w:cols w:space="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F71CB" w:rsidRDefault="003F71CB">
      <w:r>
        <w:separator/>
      </w:r>
    </w:p>
  </w:endnote>
  <w:endnote w:type="continuationSeparator" w:id="0">
    <w:p w:rsidR="003F71CB" w:rsidRDefault="003F71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Arial Unicode MS">
    <w:panose1 w:val="020B0604020202020204"/>
    <w:charset w:val="86"/>
    <w:family w:val="swiss"/>
    <w:pitch w:val="default"/>
    <w:sig w:usb0="00000000" w:usb1="00000000" w:usb2="0000003F" w:usb3="00000000" w:csb0="603F01FF" w:csb1="FFFF0000"/>
  </w:font>
  <w:font w:name="隶书">
    <w:altName w:val="报隶-简"/>
    <w:panose1 w:val="0201050906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楷体_GB2312">
    <w:altName w:val="汉仪楷体简"/>
    <w:panose1 w:val="02010609030101010101"/>
    <w:charset w:val="86"/>
    <w:family w:val="modern"/>
    <w:pitch w:val="fixed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E6EA3" w:rsidRDefault="00D50CC8">
    <w:pPr>
      <w:pStyle w:val="af5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:rsidR="002E6EA3" w:rsidRDefault="00D50CC8">
                          <w:pPr>
                            <w:pStyle w:val="af5"/>
                            <w:rPr>
                              <w:rFonts w:ascii="仿宋" w:eastAsia="仿宋" w:hAnsi="仿宋" w:cs="仿宋"/>
                            </w:rPr>
                          </w:pPr>
                          <w:r>
                            <w:rPr>
                              <w:rFonts w:ascii="仿宋" w:eastAsia="仿宋" w:hAnsi="仿宋" w:cs="仿宋"/>
                            </w:rPr>
                            <w:fldChar w:fldCharType="begin"/>
                          </w:r>
                          <w:r>
                            <w:rPr>
                              <w:rFonts w:ascii="仿宋" w:eastAsia="仿宋" w:hAnsi="仿宋" w:cs="仿宋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仿宋" w:eastAsia="仿宋" w:hAnsi="仿宋" w:cs="仿宋"/>
                            </w:rPr>
                            <w:fldChar w:fldCharType="separate"/>
                          </w:r>
                          <w:r w:rsidR="00EB76F2">
                            <w:rPr>
                              <w:rFonts w:ascii="仿宋" w:eastAsia="仿宋" w:hAnsi="仿宋" w:cs="仿宋"/>
                              <w:noProof/>
                            </w:rPr>
                            <w:t>2</w:t>
                          </w:r>
                          <w:r>
                            <w:rPr>
                              <w:rFonts w:ascii="仿宋" w:eastAsia="仿宋" w:hAnsi="仿宋" w:cs="仿宋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2" o:spid="_x0000_s1026" type="#_x0000_t202" style="position:absolute;margin-left:0;margin-top:0;width:2in;height:2in;z-index:251661312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" filled="f" stroked="f" strokeweight=".5pt">
              <v:textbox style="mso-fit-shape-to-text:t" inset="0,0,0,0">
                <w:txbxContent>
                  <w:p w:rsidR="002E6EA3" w:rsidRDefault="00D50CC8">
                    <w:pPr>
                      <w:pStyle w:val="af5"/>
                      <w:rPr>
                        <w:rFonts w:ascii="仿宋" w:eastAsia="仿宋" w:hAnsi="仿宋" w:cs="仿宋"/>
                      </w:rPr>
                    </w:pPr>
                    <w:r>
                      <w:rPr>
                        <w:rFonts w:ascii="仿宋" w:eastAsia="仿宋" w:hAnsi="仿宋" w:cs="仿宋"/>
                      </w:rPr>
                      <w:fldChar w:fldCharType="begin"/>
                    </w:r>
                    <w:r>
                      <w:rPr>
                        <w:rFonts w:ascii="仿宋" w:eastAsia="仿宋" w:hAnsi="仿宋" w:cs="仿宋"/>
                      </w:rPr>
                      <w:instrText xml:space="preserve"> PAGE  \* MERGEFORMAT </w:instrText>
                    </w:r>
                    <w:r>
                      <w:rPr>
                        <w:rFonts w:ascii="仿宋" w:eastAsia="仿宋" w:hAnsi="仿宋" w:cs="仿宋"/>
                      </w:rPr>
                      <w:fldChar w:fldCharType="separate"/>
                    </w:r>
                    <w:r w:rsidR="00EB76F2">
                      <w:rPr>
                        <w:rFonts w:ascii="仿宋" w:eastAsia="仿宋" w:hAnsi="仿宋" w:cs="仿宋"/>
                        <w:noProof/>
                      </w:rPr>
                      <w:t>2</w:t>
                    </w:r>
                    <w:r>
                      <w:rPr>
                        <w:rFonts w:ascii="仿宋" w:eastAsia="仿宋" w:hAnsi="仿宋" w:cs="仿宋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F71CB" w:rsidRDefault="003F71CB">
      <w:r>
        <w:separator/>
      </w:r>
    </w:p>
  </w:footnote>
  <w:footnote w:type="continuationSeparator" w:id="0">
    <w:p w:rsidR="003F71CB" w:rsidRDefault="003F71C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E6EA3" w:rsidRDefault="00D50CC8">
    <w:pPr>
      <w:pStyle w:val="af7"/>
      <w:pBdr>
        <w:bottom w:val="single" w:sz="4" w:space="1" w:color="auto"/>
      </w:pBdr>
      <w:tabs>
        <w:tab w:val="clear" w:pos="4153"/>
        <w:tab w:val="clear" w:pos="8306"/>
        <w:tab w:val="right" w:pos="8844"/>
      </w:tabs>
      <w:ind w:firstLineChars="50" w:firstLine="75"/>
    </w:pPr>
    <w:r>
      <w:rPr>
        <w:rFonts w:ascii="楷体_GB2312" w:eastAsia="楷体_GB2312" w:hint="eastAsia"/>
        <w:b/>
        <w:kern w:val="0"/>
        <w:sz w:val="15"/>
        <w:szCs w:val="15"/>
      </w:rPr>
      <w:t>宝安区卫生健康局医疗信息化系统运维服务合同书</w:t>
    </w:r>
    <w:r>
      <w:rPr>
        <w:rFonts w:ascii="楷体_GB2312" w:eastAsia="楷体_GB2312"/>
        <w:b/>
        <w:kern w:val="0"/>
        <w:sz w:val="15"/>
        <w:szCs w:val="15"/>
      </w:rPr>
      <w:t>-</w:t>
    </w:r>
    <w:r>
      <w:rPr>
        <w:rFonts w:ascii="楷体_GB2312" w:eastAsia="楷体_GB2312" w:hint="eastAsia"/>
        <w:b/>
        <w:kern w:val="0"/>
        <w:sz w:val="15"/>
        <w:szCs w:val="15"/>
        <w:lang w:eastAsia="zh-Hans"/>
      </w:rPr>
      <w:t>补充协议</w:t>
    </w:r>
    <w:r>
      <w:rPr>
        <w:rFonts w:ascii="仿宋_GB2312" w:eastAsia="仿宋_GB2312" w:hAnsi="宋体"/>
        <w:sz w:val="15"/>
        <w:szCs w:val="15"/>
      </w:rPr>
      <w:t xml:space="preserve">                                 </w:t>
    </w:r>
    <w:r>
      <w:rPr>
        <w:rFonts w:ascii="仿宋_GB2312" w:eastAsia="仿宋_GB2312" w:hAnsi="宋体" w:hint="eastAsia"/>
        <w:sz w:val="15"/>
        <w:szCs w:val="15"/>
      </w:rPr>
      <w:t>招标编号：</w:t>
    </w:r>
    <w:r>
      <w:rPr>
        <w:rFonts w:ascii="仿宋_GB2312" w:eastAsia="仿宋_GB2312" w:hAnsi="宋体"/>
        <w:sz w:val="15"/>
        <w:szCs w:val="15"/>
      </w:rPr>
      <w:t>BACG2021172199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714F5E"/>
    <w:multiLevelType w:val="multilevel"/>
    <w:tmpl w:val="32714F5E"/>
    <w:lvl w:ilvl="0">
      <w:start w:val="1"/>
      <w:numFmt w:val="chineseCountingThousand"/>
      <w:suff w:val="nothing"/>
      <w:lvlText w:val="第%1章"/>
      <w:lvlJc w:val="left"/>
      <w:pPr>
        <w:ind w:left="0" w:firstLine="0"/>
      </w:pPr>
      <w:rPr>
        <w:rFonts w:ascii="仿宋_GB2312" w:eastAsia="仿宋_GB2312" w:hint="eastAsia"/>
        <w:sz w:val="44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  <w:rPr>
        <w:rFonts w:hint="eastAsia"/>
      </w:rPr>
    </w:lvl>
    <w:lvl w:ilvl="2">
      <w:start w:val="1"/>
      <w:numFmt w:val="none"/>
      <w:suff w:val="nothing"/>
      <w:lvlText w:val=""/>
      <w:lvlJc w:val="left"/>
      <w:pPr>
        <w:ind w:left="0" w:firstLine="0"/>
      </w:pPr>
      <w:rPr>
        <w:rFonts w:hint="eastAsia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hint="eastAsia"/>
      </w:rPr>
    </w:lvl>
    <w:lvl w:ilvl="4">
      <w:start w:val="1"/>
      <w:numFmt w:val="none"/>
      <w:pStyle w:val="5"/>
      <w:suff w:val="nothing"/>
      <w:lvlText w:val=""/>
      <w:lvlJc w:val="left"/>
      <w:pPr>
        <w:ind w:left="0" w:firstLine="0"/>
      </w:pPr>
      <w:rPr>
        <w:rFonts w:hint="eastAsia"/>
      </w:rPr>
    </w:lvl>
    <w:lvl w:ilvl="5">
      <w:start w:val="1"/>
      <w:numFmt w:val="none"/>
      <w:pStyle w:val="6"/>
      <w:suff w:val="nothing"/>
      <w:lvlText w:val=""/>
      <w:lvlJc w:val="left"/>
      <w:pPr>
        <w:ind w:left="0" w:firstLine="0"/>
      </w:pPr>
      <w:rPr>
        <w:rFonts w:hint="eastAsia"/>
      </w:rPr>
    </w:lvl>
    <w:lvl w:ilvl="6">
      <w:start w:val="1"/>
      <w:numFmt w:val="none"/>
      <w:pStyle w:val="7"/>
      <w:suff w:val="nothing"/>
      <w:lvlText w:val=""/>
      <w:lvlJc w:val="left"/>
      <w:pPr>
        <w:ind w:left="0" w:firstLine="0"/>
      </w:pPr>
      <w:rPr>
        <w:rFonts w:hint="eastAsia"/>
      </w:rPr>
    </w:lvl>
    <w:lvl w:ilvl="7">
      <w:start w:val="1"/>
      <w:numFmt w:val="none"/>
      <w:pStyle w:val="8"/>
      <w:suff w:val="nothing"/>
      <w:lvlText w:val=""/>
      <w:lvlJc w:val="left"/>
      <w:pPr>
        <w:ind w:left="0" w:firstLine="0"/>
      </w:pPr>
      <w:rPr>
        <w:rFonts w:hint="eastAsia"/>
      </w:rPr>
    </w:lvl>
    <w:lvl w:ilvl="8">
      <w:start w:val="1"/>
      <w:numFmt w:val="none"/>
      <w:pStyle w:val="9"/>
      <w:suff w:val="nothing"/>
      <w:lvlText w:val=""/>
      <w:lvlJc w:val="left"/>
      <w:pPr>
        <w:ind w:left="0" w:firstLine="0"/>
      </w:pPr>
      <w:rPr>
        <w:rFonts w:hint="eastAsia"/>
      </w:rPr>
    </w:lvl>
  </w:abstractNum>
  <w:abstractNum w:abstractNumId="1" w15:restartNumberingAfterBreak="0">
    <w:nsid w:val="40374FBF"/>
    <w:multiLevelType w:val="multilevel"/>
    <w:tmpl w:val="40374FBF"/>
    <w:lvl w:ilvl="0">
      <w:start w:val="1"/>
      <w:numFmt w:val="bullet"/>
      <w:pStyle w:val="17"/>
      <w:lvlText w:val=""/>
      <w:lvlJc w:val="left"/>
      <w:pPr>
        <w:tabs>
          <w:tab w:val="left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"/>
      <w:lvlJc w:val="left"/>
      <w:pPr>
        <w:tabs>
          <w:tab w:val="left" w:pos="1440"/>
        </w:tabs>
        <w:ind w:left="1440" w:hanging="360"/>
      </w:pPr>
      <w:rPr>
        <w:rFonts w:ascii="Wingdings" w:hAnsi="Wingdings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2CD1BAF"/>
    <w:multiLevelType w:val="singleLevel"/>
    <w:tmpl w:val="62CD1BAF"/>
    <w:lvl w:ilvl="0">
      <w:start w:val="2"/>
      <w:numFmt w:val="decimal"/>
      <w:suff w:val="nothing"/>
      <w:lvlText w:val="%1、"/>
      <w:lvlJc w:val="left"/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proofState w:spelling="clean" w:grammar="clean"/>
  <w:defaultTabStop w:val="420"/>
  <w:drawingGridHorizontalSpacing w:val="105"/>
  <w:drawingGridVerticalSpacing w:val="156"/>
  <w:noPunctuationKerning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mJiYTFjZjY3ZjFlMjQ5MDNhMmRlMzljYmNkYTNkZGMifQ=="/>
  </w:docVars>
  <w:rsids>
    <w:rsidRoot w:val="00172A27"/>
    <w:rsid w:val="C7E8F020"/>
    <w:rsid w:val="F7F54E84"/>
    <w:rsid w:val="FAFF437C"/>
    <w:rsid w:val="00016B09"/>
    <w:rsid w:val="00021A14"/>
    <w:rsid w:val="00022169"/>
    <w:rsid w:val="00023891"/>
    <w:rsid w:val="00026CAD"/>
    <w:rsid w:val="00036D36"/>
    <w:rsid w:val="0004499C"/>
    <w:rsid w:val="00047A4B"/>
    <w:rsid w:val="00050122"/>
    <w:rsid w:val="00055C18"/>
    <w:rsid w:val="00061924"/>
    <w:rsid w:val="00072532"/>
    <w:rsid w:val="000A3271"/>
    <w:rsid w:val="000A5F05"/>
    <w:rsid w:val="000A78B9"/>
    <w:rsid w:val="000C5390"/>
    <w:rsid w:val="000C6D2B"/>
    <w:rsid w:val="000D1E1A"/>
    <w:rsid w:val="000D3D9D"/>
    <w:rsid w:val="000D44E4"/>
    <w:rsid w:val="000D4BA5"/>
    <w:rsid w:val="000F32B1"/>
    <w:rsid w:val="00105747"/>
    <w:rsid w:val="00107170"/>
    <w:rsid w:val="00107B67"/>
    <w:rsid w:val="0011318F"/>
    <w:rsid w:val="00114240"/>
    <w:rsid w:val="00131DCA"/>
    <w:rsid w:val="00137F10"/>
    <w:rsid w:val="00146B18"/>
    <w:rsid w:val="00147DC5"/>
    <w:rsid w:val="00157F18"/>
    <w:rsid w:val="00161ACD"/>
    <w:rsid w:val="00166351"/>
    <w:rsid w:val="0017116E"/>
    <w:rsid w:val="00172A27"/>
    <w:rsid w:val="00175450"/>
    <w:rsid w:val="001765F4"/>
    <w:rsid w:val="0018645E"/>
    <w:rsid w:val="00195157"/>
    <w:rsid w:val="001A2AC9"/>
    <w:rsid w:val="001A3D5E"/>
    <w:rsid w:val="001B2814"/>
    <w:rsid w:val="001D185D"/>
    <w:rsid w:val="001D23C7"/>
    <w:rsid w:val="001D3A40"/>
    <w:rsid w:val="001D3BB2"/>
    <w:rsid w:val="001D619E"/>
    <w:rsid w:val="001E4BE7"/>
    <w:rsid w:val="00202F69"/>
    <w:rsid w:val="00207BCC"/>
    <w:rsid w:val="00224478"/>
    <w:rsid w:val="00246E62"/>
    <w:rsid w:val="0025162F"/>
    <w:rsid w:val="00256566"/>
    <w:rsid w:val="00271B0C"/>
    <w:rsid w:val="00272227"/>
    <w:rsid w:val="00276A9D"/>
    <w:rsid w:val="00282439"/>
    <w:rsid w:val="00290507"/>
    <w:rsid w:val="0029357E"/>
    <w:rsid w:val="0029440D"/>
    <w:rsid w:val="002A1C41"/>
    <w:rsid w:val="002A22AA"/>
    <w:rsid w:val="002A5F13"/>
    <w:rsid w:val="002B0645"/>
    <w:rsid w:val="002B5B6E"/>
    <w:rsid w:val="002C5073"/>
    <w:rsid w:val="002C5FA1"/>
    <w:rsid w:val="002C7364"/>
    <w:rsid w:val="002D089F"/>
    <w:rsid w:val="002E1B35"/>
    <w:rsid w:val="002E6EA3"/>
    <w:rsid w:val="002F01D1"/>
    <w:rsid w:val="002F067B"/>
    <w:rsid w:val="0032313A"/>
    <w:rsid w:val="0033121A"/>
    <w:rsid w:val="00337B64"/>
    <w:rsid w:val="00357FCF"/>
    <w:rsid w:val="00361525"/>
    <w:rsid w:val="00362A2B"/>
    <w:rsid w:val="0039573C"/>
    <w:rsid w:val="003B2288"/>
    <w:rsid w:val="003B2625"/>
    <w:rsid w:val="003C45AB"/>
    <w:rsid w:val="003E2E2C"/>
    <w:rsid w:val="003E5B15"/>
    <w:rsid w:val="003E70E8"/>
    <w:rsid w:val="003F1EC2"/>
    <w:rsid w:val="003F5DD1"/>
    <w:rsid w:val="003F71CB"/>
    <w:rsid w:val="003F7B93"/>
    <w:rsid w:val="00403B7C"/>
    <w:rsid w:val="00407879"/>
    <w:rsid w:val="004172C9"/>
    <w:rsid w:val="00417CEE"/>
    <w:rsid w:val="004318C5"/>
    <w:rsid w:val="0043196B"/>
    <w:rsid w:val="00440BFF"/>
    <w:rsid w:val="00471AF3"/>
    <w:rsid w:val="00493817"/>
    <w:rsid w:val="00493CFA"/>
    <w:rsid w:val="004A08B6"/>
    <w:rsid w:val="004A6231"/>
    <w:rsid w:val="004B0905"/>
    <w:rsid w:val="004B5848"/>
    <w:rsid w:val="004C4F50"/>
    <w:rsid w:val="004D0275"/>
    <w:rsid w:val="004D04FF"/>
    <w:rsid w:val="004D5CF4"/>
    <w:rsid w:val="004E7E38"/>
    <w:rsid w:val="004F5768"/>
    <w:rsid w:val="00530E1E"/>
    <w:rsid w:val="005515B8"/>
    <w:rsid w:val="00553445"/>
    <w:rsid w:val="00573FCE"/>
    <w:rsid w:val="005933FB"/>
    <w:rsid w:val="0059656F"/>
    <w:rsid w:val="005B6C21"/>
    <w:rsid w:val="005C3369"/>
    <w:rsid w:val="005C60B6"/>
    <w:rsid w:val="005D1013"/>
    <w:rsid w:val="005D2297"/>
    <w:rsid w:val="005D7126"/>
    <w:rsid w:val="005E2AAB"/>
    <w:rsid w:val="005F0842"/>
    <w:rsid w:val="005F29AA"/>
    <w:rsid w:val="0060316C"/>
    <w:rsid w:val="00603E4B"/>
    <w:rsid w:val="006049E8"/>
    <w:rsid w:val="0061164E"/>
    <w:rsid w:val="00615D45"/>
    <w:rsid w:val="006231BB"/>
    <w:rsid w:val="00640C7A"/>
    <w:rsid w:val="00647EDE"/>
    <w:rsid w:val="00662252"/>
    <w:rsid w:val="006835C4"/>
    <w:rsid w:val="006921CF"/>
    <w:rsid w:val="006B50F4"/>
    <w:rsid w:val="006B5CE9"/>
    <w:rsid w:val="006B7E32"/>
    <w:rsid w:val="006C7A2A"/>
    <w:rsid w:val="007014A4"/>
    <w:rsid w:val="007040C5"/>
    <w:rsid w:val="007153D6"/>
    <w:rsid w:val="007177BC"/>
    <w:rsid w:val="00720788"/>
    <w:rsid w:val="007251FF"/>
    <w:rsid w:val="007259F5"/>
    <w:rsid w:val="007319A7"/>
    <w:rsid w:val="0073237A"/>
    <w:rsid w:val="007424D6"/>
    <w:rsid w:val="00764D72"/>
    <w:rsid w:val="00774006"/>
    <w:rsid w:val="00787EED"/>
    <w:rsid w:val="00792CBB"/>
    <w:rsid w:val="00795534"/>
    <w:rsid w:val="007A3C4B"/>
    <w:rsid w:val="007A6CD4"/>
    <w:rsid w:val="007A702E"/>
    <w:rsid w:val="007B0152"/>
    <w:rsid w:val="007C2522"/>
    <w:rsid w:val="007C341E"/>
    <w:rsid w:val="007E540A"/>
    <w:rsid w:val="00803581"/>
    <w:rsid w:val="008053B9"/>
    <w:rsid w:val="008060CB"/>
    <w:rsid w:val="008103FF"/>
    <w:rsid w:val="00810820"/>
    <w:rsid w:val="00811C35"/>
    <w:rsid w:val="00847BF8"/>
    <w:rsid w:val="00850CF6"/>
    <w:rsid w:val="00856331"/>
    <w:rsid w:val="008652F4"/>
    <w:rsid w:val="00866D9B"/>
    <w:rsid w:val="0087032B"/>
    <w:rsid w:val="00870733"/>
    <w:rsid w:val="008757A2"/>
    <w:rsid w:val="008B0D5B"/>
    <w:rsid w:val="008B4C2D"/>
    <w:rsid w:val="008B59EA"/>
    <w:rsid w:val="008E41EF"/>
    <w:rsid w:val="008F21B4"/>
    <w:rsid w:val="008F5BE6"/>
    <w:rsid w:val="00911CAB"/>
    <w:rsid w:val="00933D19"/>
    <w:rsid w:val="00935B69"/>
    <w:rsid w:val="0094018A"/>
    <w:rsid w:val="009418DF"/>
    <w:rsid w:val="00944EA0"/>
    <w:rsid w:val="009463EF"/>
    <w:rsid w:val="00950ACA"/>
    <w:rsid w:val="009567A2"/>
    <w:rsid w:val="00956CBE"/>
    <w:rsid w:val="0095754C"/>
    <w:rsid w:val="00966980"/>
    <w:rsid w:val="0097033B"/>
    <w:rsid w:val="009713A2"/>
    <w:rsid w:val="009A77FF"/>
    <w:rsid w:val="009B0AAB"/>
    <w:rsid w:val="009C6959"/>
    <w:rsid w:val="009F6E18"/>
    <w:rsid w:val="00A1178B"/>
    <w:rsid w:val="00A156E8"/>
    <w:rsid w:val="00A211A4"/>
    <w:rsid w:val="00A642D0"/>
    <w:rsid w:val="00A64661"/>
    <w:rsid w:val="00A663C4"/>
    <w:rsid w:val="00A821E4"/>
    <w:rsid w:val="00A8646E"/>
    <w:rsid w:val="00A86E44"/>
    <w:rsid w:val="00AA6301"/>
    <w:rsid w:val="00AB2004"/>
    <w:rsid w:val="00AB2934"/>
    <w:rsid w:val="00AB2C97"/>
    <w:rsid w:val="00AB4AA4"/>
    <w:rsid w:val="00AE6E4E"/>
    <w:rsid w:val="00AF6A35"/>
    <w:rsid w:val="00B0086C"/>
    <w:rsid w:val="00B10092"/>
    <w:rsid w:val="00B103A6"/>
    <w:rsid w:val="00B23ADF"/>
    <w:rsid w:val="00B35D2B"/>
    <w:rsid w:val="00B37F3C"/>
    <w:rsid w:val="00B42046"/>
    <w:rsid w:val="00B53DFE"/>
    <w:rsid w:val="00B571DE"/>
    <w:rsid w:val="00B62A3B"/>
    <w:rsid w:val="00B84B43"/>
    <w:rsid w:val="00B8515D"/>
    <w:rsid w:val="00B9172E"/>
    <w:rsid w:val="00B92C63"/>
    <w:rsid w:val="00BB2BB0"/>
    <w:rsid w:val="00BB348A"/>
    <w:rsid w:val="00BC392B"/>
    <w:rsid w:val="00BD0FD3"/>
    <w:rsid w:val="00BE4808"/>
    <w:rsid w:val="00BE7676"/>
    <w:rsid w:val="00C0659E"/>
    <w:rsid w:val="00C20001"/>
    <w:rsid w:val="00C26001"/>
    <w:rsid w:val="00C30F48"/>
    <w:rsid w:val="00C32F17"/>
    <w:rsid w:val="00C403B3"/>
    <w:rsid w:val="00C45C45"/>
    <w:rsid w:val="00C559F4"/>
    <w:rsid w:val="00C82145"/>
    <w:rsid w:val="00C8584C"/>
    <w:rsid w:val="00CA1A88"/>
    <w:rsid w:val="00CA393F"/>
    <w:rsid w:val="00CD7307"/>
    <w:rsid w:val="00CD7725"/>
    <w:rsid w:val="00CD7EFD"/>
    <w:rsid w:val="00CE16BA"/>
    <w:rsid w:val="00CE5F1D"/>
    <w:rsid w:val="00CF2903"/>
    <w:rsid w:val="00CF5F4F"/>
    <w:rsid w:val="00D03247"/>
    <w:rsid w:val="00D13E33"/>
    <w:rsid w:val="00D21FF9"/>
    <w:rsid w:val="00D267D5"/>
    <w:rsid w:val="00D313C1"/>
    <w:rsid w:val="00D32FFC"/>
    <w:rsid w:val="00D41B8E"/>
    <w:rsid w:val="00D42443"/>
    <w:rsid w:val="00D42881"/>
    <w:rsid w:val="00D444A2"/>
    <w:rsid w:val="00D50CC8"/>
    <w:rsid w:val="00D65990"/>
    <w:rsid w:val="00D74389"/>
    <w:rsid w:val="00D75B77"/>
    <w:rsid w:val="00D77FF0"/>
    <w:rsid w:val="00D81C3A"/>
    <w:rsid w:val="00D92247"/>
    <w:rsid w:val="00DA06FE"/>
    <w:rsid w:val="00DA416D"/>
    <w:rsid w:val="00DB7031"/>
    <w:rsid w:val="00DD70EF"/>
    <w:rsid w:val="00DF07B8"/>
    <w:rsid w:val="00DF3991"/>
    <w:rsid w:val="00DF5408"/>
    <w:rsid w:val="00E00AA8"/>
    <w:rsid w:val="00E05690"/>
    <w:rsid w:val="00E14981"/>
    <w:rsid w:val="00E15B45"/>
    <w:rsid w:val="00E168C3"/>
    <w:rsid w:val="00E17F19"/>
    <w:rsid w:val="00E22F84"/>
    <w:rsid w:val="00E34B0E"/>
    <w:rsid w:val="00E53E97"/>
    <w:rsid w:val="00E54E95"/>
    <w:rsid w:val="00E56DE0"/>
    <w:rsid w:val="00E57365"/>
    <w:rsid w:val="00E656B3"/>
    <w:rsid w:val="00E74BA2"/>
    <w:rsid w:val="00EA1C94"/>
    <w:rsid w:val="00EA2CC2"/>
    <w:rsid w:val="00EB5F36"/>
    <w:rsid w:val="00EB7668"/>
    <w:rsid w:val="00EB76F2"/>
    <w:rsid w:val="00EC37C7"/>
    <w:rsid w:val="00EC7C07"/>
    <w:rsid w:val="00EF1F83"/>
    <w:rsid w:val="00EF230F"/>
    <w:rsid w:val="00F1262F"/>
    <w:rsid w:val="00F17ED1"/>
    <w:rsid w:val="00F45591"/>
    <w:rsid w:val="00F82899"/>
    <w:rsid w:val="00F90915"/>
    <w:rsid w:val="00F9120A"/>
    <w:rsid w:val="00F921A3"/>
    <w:rsid w:val="00F93951"/>
    <w:rsid w:val="00F952D1"/>
    <w:rsid w:val="00F95EE6"/>
    <w:rsid w:val="00FD00C0"/>
    <w:rsid w:val="00FD658E"/>
    <w:rsid w:val="00FE141E"/>
    <w:rsid w:val="00FE1FDC"/>
    <w:rsid w:val="021332F5"/>
    <w:rsid w:val="02582765"/>
    <w:rsid w:val="031F7699"/>
    <w:rsid w:val="035D4591"/>
    <w:rsid w:val="03BD58AF"/>
    <w:rsid w:val="06530D6C"/>
    <w:rsid w:val="0C100460"/>
    <w:rsid w:val="0D8A1E6E"/>
    <w:rsid w:val="13B848FB"/>
    <w:rsid w:val="143D6344"/>
    <w:rsid w:val="150B7C96"/>
    <w:rsid w:val="15DA15E8"/>
    <w:rsid w:val="16A90AD5"/>
    <w:rsid w:val="17F02ED1"/>
    <w:rsid w:val="190F3329"/>
    <w:rsid w:val="1A143D36"/>
    <w:rsid w:val="1BCF7AB1"/>
    <w:rsid w:val="1DA70534"/>
    <w:rsid w:val="1E800217"/>
    <w:rsid w:val="1ECB4E14"/>
    <w:rsid w:val="1F261CD5"/>
    <w:rsid w:val="1F35511C"/>
    <w:rsid w:val="203C5F6F"/>
    <w:rsid w:val="214F4B32"/>
    <w:rsid w:val="21E81701"/>
    <w:rsid w:val="22667B7E"/>
    <w:rsid w:val="22A37AFE"/>
    <w:rsid w:val="22AD24F0"/>
    <w:rsid w:val="254D1B3F"/>
    <w:rsid w:val="25D14317"/>
    <w:rsid w:val="279E360D"/>
    <w:rsid w:val="28D5368A"/>
    <w:rsid w:val="2A282CB7"/>
    <w:rsid w:val="2D8F684C"/>
    <w:rsid w:val="2DE65364"/>
    <w:rsid w:val="308A4F2F"/>
    <w:rsid w:val="30EE2A56"/>
    <w:rsid w:val="31592105"/>
    <w:rsid w:val="330246BF"/>
    <w:rsid w:val="34AE7C28"/>
    <w:rsid w:val="37BA68FC"/>
    <w:rsid w:val="397B0BEE"/>
    <w:rsid w:val="3A0D21C5"/>
    <w:rsid w:val="3A1E3C5F"/>
    <w:rsid w:val="432620D5"/>
    <w:rsid w:val="440469A6"/>
    <w:rsid w:val="44910D80"/>
    <w:rsid w:val="44AB2637"/>
    <w:rsid w:val="46AB7B7E"/>
    <w:rsid w:val="48E155A0"/>
    <w:rsid w:val="48E6170F"/>
    <w:rsid w:val="4B3459FF"/>
    <w:rsid w:val="4CB935F8"/>
    <w:rsid w:val="4D817BB7"/>
    <w:rsid w:val="4FB50A50"/>
    <w:rsid w:val="50A72EFC"/>
    <w:rsid w:val="517D38BF"/>
    <w:rsid w:val="51864B55"/>
    <w:rsid w:val="52085A22"/>
    <w:rsid w:val="521F5647"/>
    <w:rsid w:val="522E0BE6"/>
    <w:rsid w:val="540B196F"/>
    <w:rsid w:val="548521D6"/>
    <w:rsid w:val="556E15B6"/>
    <w:rsid w:val="558C0B67"/>
    <w:rsid w:val="580759F7"/>
    <w:rsid w:val="582C36E3"/>
    <w:rsid w:val="598516EC"/>
    <w:rsid w:val="59972B5A"/>
    <w:rsid w:val="5A4440A8"/>
    <w:rsid w:val="5B46446F"/>
    <w:rsid w:val="5C1B1689"/>
    <w:rsid w:val="60312ADF"/>
    <w:rsid w:val="61397A8E"/>
    <w:rsid w:val="630B05A1"/>
    <w:rsid w:val="630E4191"/>
    <w:rsid w:val="63E663F3"/>
    <w:rsid w:val="6456647B"/>
    <w:rsid w:val="66C45371"/>
    <w:rsid w:val="66F37F4A"/>
    <w:rsid w:val="679B1D06"/>
    <w:rsid w:val="68A364B7"/>
    <w:rsid w:val="690647DC"/>
    <w:rsid w:val="6AAB290E"/>
    <w:rsid w:val="6BE557B8"/>
    <w:rsid w:val="6D9E6164"/>
    <w:rsid w:val="719C0F72"/>
    <w:rsid w:val="72F12FDC"/>
    <w:rsid w:val="730078B6"/>
    <w:rsid w:val="74864E4A"/>
    <w:rsid w:val="77A9160F"/>
    <w:rsid w:val="77B62AA1"/>
    <w:rsid w:val="77E8E1C3"/>
    <w:rsid w:val="78192259"/>
    <w:rsid w:val="794F1893"/>
    <w:rsid w:val="798464EA"/>
    <w:rsid w:val="79B47DB0"/>
    <w:rsid w:val="7D6A07C7"/>
    <w:rsid w:val="7DE7321B"/>
    <w:rsid w:val="7DEFE971"/>
    <w:rsid w:val="7E8252E3"/>
    <w:rsid w:val="7E9C1A45"/>
    <w:rsid w:val="7FCDF6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29C92C0D-AB85-446D-A94F-4894778CE0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qFormat="1"/>
    <w:lsdException w:name="toc 2" w:semiHidden="1" w:uiPriority="0" w:qFormat="1"/>
    <w:lsdException w:name="toc 3" w:semiHidden="1" w:uiPriority="0" w:qFormat="1"/>
    <w:lsdException w:name="toc 4" w:semiHidden="1" w:uiPriority="0" w:qFormat="1"/>
    <w:lsdException w:name="toc 5" w:semiHidden="1" w:uiPriority="0" w:qFormat="1"/>
    <w:lsdException w:name="toc 6" w:semiHidden="1" w:uiPriority="0" w:qFormat="1"/>
    <w:lsdException w:name="toc 7" w:semiHidden="1" w:uiPriority="0" w:qFormat="1"/>
    <w:lsdException w:name="toc 8" w:semiHidden="1" w:uiPriority="0" w:qFormat="1"/>
    <w:lsdException w:name="toc 9" w:semiHidden="1" w:uiPriority="0" w:qFormat="1"/>
    <w:lsdException w:name="Normal Indent" w:uiPriority="0" w:qFormat="1"/>
    <w:lsdException w:name="footnote text" w:semiHidden="1" w:unhideWhenUsed="1"/>
    <w:lsdException w:name="annotation text" w:unhideWhenUsed="1" w:qFormat="1"/>
    <w:lsdException w:name="header" w:uiPriority="0" w:qFormat="1"/>
    <w:lsdException w:name="footer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nhideWhenUsed="1" w:qFormat="1"/>
    <w:lsdException w:name="line number" w:semiHidden="1" w:unhideWhenUsed="1"/>
    <w:lsdException w:name="page number" w:uiPriority="0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uiPriority="0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0" w:qFormat="1"/>
    <w:lsdException w:name="Body Text 3" w:uiPriority="0" w:qFormat="1"/>
    <w:lsdException w:name="Body Text Indent 2" w:uiPriority="0" w:qFormat="1"/>
    <w:lsdException w:name="Body Text Indent 3" w:uiPriority="0" w:qFormat="1"/>
    <w:lsdException w:name="Block Text" w:semiHidden="1" w:unhideWhenUsed="1"/>
    <w:lsdException w:name="Hyperlink" w:qFormat="1"/>
    <w:lsdException w:name="FollowedHyperlink" w:qFormat="1"/>
    <w:lsdException w:name="Strong" w:uiPriority="0" w:qFormat="1"/>
    <w:lsdException w:name="Emphasis" w:uiPriority="20" w:qFormat="1"/>
    <w:lsdException w:name="Document Map" w:semiHidden="1" w:uiPriority="0" w:qFormat="1"/>
    <w:lsdException w:name="Plain Text" w:uiPriority="0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uiPriority="0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 w:qFormat="1"/>
    <w:lsdException w:name="Table Grid" w:uiPriority="0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next w:val="a0"/>
    <w:qFormat/>
    <w:pPr>
      <w:widowControl w:val="0"/>
      <w:jc w:val="both"/>
    </w:pPr>
    <w:rPr>
      <w:kern w:val="2"/>
      <w:sz w:val="21"/>
    </w:rPr>
  </w:style>
  <w:style w:type="paragraph" w:styleId="1">
    <w:name w:val="heading 1"/>
    <w:basedOn w:val="3"/>
    <w:next w:val="a"/>
    <w:link w:val="10"/>
    <w:qFormat/>
    <w:pPr>
      <w:adjustRightInd w:val="0"/>
      <w:snapToGrid w:val="0"/>
      <w:spacing w:beforeLines="150" w:after="0" w:line="240" w:lineRule="auto"/>
      <w:ind w:left="506" w:hangingChars="180" w:hanging="506"/>
      <w:jc w:val="left"/>
      <w:outlineLvl w:val="0"/>
    </w:pPr>
    <w:rPr>
      <w:color w:val="000000"/>
      <w:sz w:val="28"/>
      <w:szCs w:val="28"/>
    </w:rPr>
  </w:style>
  <w:style w:type="paragraph" w:styleId="2">
    <w:name w:val="heading 2"/>
    <w:basedOn w:val="a"/>
    <w:next w:val="a"/>
    <w:link w:val="21"/>
    <w:qFormat/>
    <w:pPr>
      <w:keepNext/>
      <w:keepLines/>
      <w:spacing w:before="260" w:after="260" w:line="413" w:lineRule="auto"/>
      <w:outlineLvl w:val="1"/>
    </w:pPr>
    <w:rPr>
      <w:rFonts w:ascii="Arial" w:eastAsia="黑体" w:hAnsi="Arial"/>
      <w:b/>
      <w:sz w:val="32"/>
    </w:rPr>
  </w:style>
  <w:style w:type="paragraph" w:styleId="3">
    <w:name w:val="heading 3"/>
    <w:basedOn w:val="a"/>
    <w:next w:val="a"/>
    <w:link w:val="31"/>
    <w:qFormat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4">
    <w:name w:val="heading 4"/>
    <w:basedOn w:val="a"/>
    <w:next w:val="a"/>
    <w:link w:val="41"/>
    <w:qFormat/>
    <w:pPr>
      <w:keepNext/>
      <w:keepLines/>
      <w:spacing w:before="280" w:after="290" w:line="376" w:lineRule="auto"/>
      <w:outlineLvl w:val="3"/>
    </w:pPr>
    <w:rPr>
      <w:rFonts w:ascii="Arial" w:eastAsia="黑体" w:hAnsi="Arial"/>
      <w:b/>
      <w:bCs/>
      <w:sz w:val="28"/>
      <w:szCs w:val="28"/>
    </w:rPr>
  </w:style>
  <w:style w:type="paragraph" w:styleId="5">
    <w:name w:val="heading 5"/>
    <w:basedOn w:val="a"/>
    <w:next w:val="a1"/>
    <w:link w:val="50"/>
    <w:qFormat/>
    <w:pPr>
      <w:keepNext/>
      <w:keepLines/>
      <w:numPr>
        <w:ilvl w:val="4"/>
        <w:numId w:val="1"/>
      </w:numPr>
      <w:spacing w:before="280" w:after="290" w:line="376" w:lineRule="auto"/>
      <w:outlineLvl w:val="4"/>
    </w:pPr>
    <w:rPr>
      <w:b/>
      <w:sz w:val="28"/>
    </w:rPr>
  </w:style>
  <w:style w:type="paragraph" w:styleId="6">
    <w:name w:val="heading 6"/>
    <w:basedOn w:val="a"/>
    <w:next w:val="a1"/>
    <w:link w:val="60"/>
    <w:qFormat/>
    <w:pPr>
      <w:keepNext/>
      <w:keepLines/>
      <w:numPr>
        <w:ilvl w:val="5"/>
        <w:numId w:val="1"/>
      </w:numPr>
      <w:spacing w:before="240" w:after="64" w:line="320" w:lineRule="auto"/>
      <w:outlineLvl w:val="5"/>
    </w:pPr>
    <w:rPr>
      <w:rFonts w:ascii="Arial" w:eastAsia="黑体" w:hAnsi="Arial"/>
      <w:b/>
      <w:sz w:val="24"/>
    </w:rPr>
  </w:style>
  <w:style w:type="paragraph" w:styleId="7">
    <w:name w:val="heading 7"/>
    <w:basedOn w:val="a"/>
    <w:next w:val="a1"/>
    <w:link w:val="70"/>
    <w:qFormat/>
    <w:pPr>
      <w:keepNext/>
      <w:keepLines/>
      <w:numPr>
        <w:ilvl w:val="6"/>
        <w:numId w:val="1"/>
      </w:numPr>
      <w:spacing w:before="240" w:after="64" w:line="320" w:lineRule="auto"/>
      <w:outlineLvl w:val="6"/>
    </w:pPr>
    <w:rPr>
      <w:b/>
      <w:sz w:val="24"/>
    </w:rPr>
  </w:style>
  <w:style w:type="paragraph" w:styleId="8">
    <w:name w:val="heading 8"/>
    <w:basedOn w:val="a"/>
    <w:next w:val="a1"/>
    <w:link w:val="80"/>
    <w:qFormat/>
    <w:pPr>
      <w:keepNext/>
      <w:keepLines/>
      <w:numPr>
        <w:ilvl w:val="7"/>
        <w:numId w:val="1"/>
      </w:numPr>
      <w:spacing w:before="240" w:after="64" w:line="320" w:lineRule="auto"/>
      <w:outlineLvl w:val="7"/>
    </w:pPr>
    <w:rPr>
      <w:rFonts w:ascii="Arial" w:eastAsia="黑体" w:hAnsi="Arial"/>
      <w:sz w:val="24"/>
    </w:rPr>
  </w:style>
  <w:style w:type="paragraph" w:styleId="9">
    <w:name w:val="heading 9"/>
    <w:basedOn w:val="a"/>
    <w:next w:val="a1"/>
    <w:link w:val="90"/>
    <w:qFormat/>
    <w:pPr>
      <w:keepNext/>
      <w:keepLines/>
      <w:numPr>
        <w:ilvl w:val="8"/>
        <w:numId w:val="1"/>
      </w:numPr>
      <w:spacing w:before="240" w:after="64" w:line="320" w:lineRule="auto"/>
      <w:outlineLvl w:val="8"/>
    </w:pPr>
    <w:rPr>
      <w:rFonts w:ascii="Arial" w:eastAsia="黑体" w:hAnsi="Arial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0">
    <w:name w:val="Body Text"/>
    <w:basedOn w:val="a"/>
    <w:link w:val="a5"/>
    <w:qFormat/>
    <w:pPr>
      <w:spacing w:line="360" w:lineRule="auto"/>
    </w:pPr>
    <w:rPr>
      <w:b/>
      <w:bCs/>
      <w:sz w:val="24"/>
    </w:rPr>
  </w:style>
  <w:style w:type="paragraph" w:styleId="a1">
    <w:name w:val="Normal Indent"/>
    <w:basedOn w:val="a"/>
    <w:link w:val="a6"/>
    <w:qFormat/>
    <w:pPr>
      <w:ind w:firstLineChars="200" w:firstLine="420"/>
    </w:pPr>
    <w:rPr>
      <w:szCs w:val="24"/>
    </w:rPr>
  </w:style>
  <w:style w:type="paragraph" w:styleId="a7">
    <w:name w:val="annotation subject"/>
    <w:basedOn w:val="a8"/>
    <w:next w:val="a8"/>
    <w:link w:val="a9"/>
    <w:uiPriority w:val="99"/>
    <w:unhideWhenUsed/>
    <w:qFormat/>
    <w:rPr>
      <w:b/>
      <w:bCs/>
    </w:rPr>
  </w:style>
  <w:style w:type="paragraph" w:styleId="a8">
    <w:name w:val="annotation text"/>
    <w:basedOn w:val="a"/>
    <w:link w:val="aa"/>
    <w:uiPriority w:val="99"/>
    <w:unhideWhenUsed/>
    <w:qFormat/>
    <w:pPr>
      <w:jc w:val="left"/>
    </w:pPr>
  </w:style>
  <w:style w:type="paragraph" w:styleId="71">
    <w:name w:val="toc 7"/>
    <w:basedOn w:val="a"/>
    <w:next w:val="a"/>
    <w:semiHidden/>
    <w:qFormat/>
    <w:pPr>
      <w:ind w:leftChars="1200" w:left="2520"/>
    </w:pPr>
    <w:rPr>
      <w:szCs w:val="24"/>
    </w:rPr>
  </w:style>
  <w:style w:type="paragraph" w:styleId="ab">
    <w:name w:val="Document Map"/>
    <w:basedOn w:val="a"/>
    <w:link w:val="ac"/>
    <w:semiHidden/>
    <w:qFormat/>
    <w:pPr>
      <w:shd w:val="clear" w:color="auto" w:fill="000080"/>
    </w:pPr>
    <w:rPr>
      <w:szCs w:val="24"/>
    </w:rPr>
  </w:style>
  <w:style w:type="paragraph" w:styleId="30">
    <w:name w:val="Body Text 3"/>
    <w:basedOn w:val="a"/>
    <w:link w:val="32"/>
    <w:qFormat/>
    <w:pPr>
      <w:spacing w:after="120"/>
    </w:pPr>
    <w:rPr>
      <w:sz w:val="16"/>
      <w:szCs w:val="16"/>
    </w:rPr>
  </w:style>
  <w:style w:type="paragraph" w:styleId="ad">
    <w:name w:val="Body Text Indent"/>
    <w:basedOn w:val="a"/>
    <w:link w:val="ae"/>
    <w:qFormat/>
    <w:pPr>
      <w:spacing w:line="360" w:lineRule="auto"/>
      <w:ind w:firstLineChars="200" w:firstLine="420"/>
    </w:pPr>
    <w:rPr>
      <w:szCs w:val="24"/>
    </w:rPr>
  </w:style>
  <w:style w:type="paragraph" w:styleId="51">
    <w:name w:val="toc 5"/>
    <w:basedOn w:val="a"/>
    <w:next w:val="a"/>
    <w:semiHidden/>
    <w:qFormat/>
    <w:pPr>
      <w:ind w:leftChars="800" w:left="1680"/>
    </w:pPr>
    <w:rPr>
      <w:szCs w:val="24"/>
    </w:rPr>
  </w:style>
  <w:style w:type="paragraph" w:styleId="33">
    <w:name w:val="toc 3"/>
    <w:basedOn w:val="a"/>
    <w:next w:val="a"/>
    <w:semiHidden/>
    <w:qFormat/>
    <w:pPr>
      <w:ind w:left="420"/>
      <w:jc w:val="left"/>
    </w:pPr>
    <w:rPr>
      <w:i/>
      <w:iCs/>
      <w:szCs w:val="24"/>
    </w:rPr>
  </w:style>
  <w:style w:type="paragraph" w:styleId="af">
    <w:name w:val="Plain Text"/>
    <w:basedOn w:val="a"/>
    <w:link w:val="af0"/>
    <w:qFormat/>
    <w:rPr>
      <w:rFonts w:ascii="宋体" w:hAnsi="Courier New"/>
    </w:rPr>
  </w:style>
  <w:style w:type="paragraph" w:styleId="81">
    <w:name w:val="toc 8"/>
    <w:basedOn w:val="a"/>
    <w:next w:val="a"/>
    <w:semiHidden/>
    <w:qFormat/>
    <w:pPr>
      <w:ind w:leftChars="1400" w:left="2940"/>
    </w:pPr>
    <w:rPr>
      <w:szCs w:val="24"/>
    </w:rPr>
  </w:style>
  <w:style w:type="paragraph" w:styleId="af1">
    <w:name w:val="Date"/>
    <w:basedOn w:val="a"/>
    <w:next w:val="a"/>
    <w:link w:val="af2"/>
    <w:qFormat/>
    <w:rPr>
      <w:rFonts w:ascii="宋体" w:hAnsi="Courier New"/>
      <w:sz w:val="32"/>
    </w:rPr>
  </w:style>
  <w:style w:type="paragraph" w:styleId="20">
    <w:name w:val="Body Text Indent 2"/>
    <w:basedOn w:val="a"/>
    <w:link w:val="22"/>
    <w:qFormat/>
    <w:pPr>
      <w:spacing w:beforeLines="50" w:afterLines="50" w:line="120" w:lineRule="auto"/>
      <w:ind w:firstLineChars="400" w:firstLine="840"/>
      <w:jc w:val="left"/>
    </w:pPr>
    <w:rPr>
      <w:rFonts w:ascii="宋体" w:hAnsi="宋体"/>
      <w:szCs w:val="24"/>
    </w:rPr>
  </w:style>
  <w:style w:type="paragraph" w:styleId="af3">
    <w:name w:val="Balloon Text"/>
    <w:basedOn w:val="a"/>
    <w:link w:val="af4"/>
    <w:uiPriority w:val="99"/>
    <w:unhideWhenUsed/>
    <w:qFormat/>
    <w:rPr>
      <w:sz w:val="18"/>
      <w:szCs w:val="18"/>
    </w:rPr>
  </w:style>
  <w:style w:type="paragraph" w:styleId="af5">
    <w:name w:val="footer"/>
    <w:basedOn w:val="a"/>
    <w:link w:val="af6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f7">
    <w:name w:val="header"/>
    <w:basedOn w:val="a"/>
    <w:link w:val="af8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11">
    <w:name w:val="toc 1"/>
    <w:basedOn w:val="a"/>
    <w:next w:val="a"/>
    <w:semiHidden/>
    <w:qFormat/>
    <w:pPr>
      <w:jc w:val="left"/>
    </w:pPr>
    <w:rPr>
      <w:b/>
      <w:bCs/>
      <w:caps/>
      <w:szCs w:val="24"/>
    </w:rPr>
  </w:style>
  <w:style w:type="paragraph" w:styleId="40">
    <w:name w:val="toc 4"/>
    <w:basedOn w:val="a"/>
    <w:next w:val="a"/>
    <w:semiHidden/>
    <w:qFormat/>
    <w:pPr>
      <w:ind w:leftChars="600" w:left="1260"/>
    </w:pPr>
    <w:rPr>
      <w:szCs w:val="24"/>
    </w:rPr>
  </w:style>
  <w:style w:type="paragraph" w:styleId="61">
    <w:name w:val="toc 6"/>
    <w:basedOn w:val="a"/>
    <w:next w:val="a"/>
    <w:semiHidden/>
    <w:qFormat/>
    <w:pPr>
      <w:ind w:leftChars="1000" w:left="2100"/>
    </w:pPr>
    <w:rPr>
      <w:szCs w:val="24"/>
    </w:rPr>
  </w:style>
  <w:style w:type="paragraph" w:styleId="34">
    <w:name w:val="Body Text Indent 3"/>
    <w:basedOn w:val="a"/>
    <w:link w:val="35"/>
    <w:qFormat/>
    <w:pPr>
      <w:spacing w:line="360" w:lineRule="auto"/>
      <w:ind w:firstLineChars="200" w:firstLine="482"/>
    </w:pPr>
    <w:rPr>
      <w:rFonts w:ascii="宋体"/>
      <w:b/>
      <w:bCs/>
      <w:sz w:val="24"/>
      <w:szCs w:val="24"/>
    </w:rPr>
  </w:style>
  <w:style w:type="paragraph" w:styleId="23">
    <w:name w:val="toc 2"/>
    <w:basedOn w:val="a"/>
    <w:next w:val="a"/>
    <w:semiHidden/>
    <w:qFormat/>
    <w:pPr>
      <w:tabs>
        <w:tab w:val="right" w:leader="dot" w:pos="8296"/>
      </w:tabs>
      <w:ind w:left="210"/>
      <w:jc w:val="left"/>
    </w:pPr>
    <w:rPr>
      <w:smallCaps/>
      <w:szCs w:val="24"/>
    </w:rPr>
  </w:style>
  <w:style w:type="paragraph" w:styleId="91">
    <w:name w:val="toc 9"/>
    <w:basedOn w:val="a"/>
    <w:next w:val="a"/>
    <w:semiHidden/>
    <w:qFormat/>
    <w:pPr>
      <w:ind w:leftChars="1600" w:left="3360"/>
    </w:pPr>
    <w:rPr>
      <w:szCs w:val="24"/>
    </w:rPr>
  </w:style>
  <w:style w:type="paragraph" w:styleId="24">
    <w:name w:val="Body Text 2"/>
    <w:basedOn w:val="a"/>
    <w:link w:val="25"/>
    <w:qFormat/>
    <w:pPr>
      <w:spacing w:line="360" w:lineRule="auto"/>
    </w:pPr>
    <w:rPr>
      <w:sz w:val="24"/>
      <w:szCs w:val="24"/>
    </w:rPr>
  </w:style>
  <w:style w:type="paragraph" w:styleId="HTML">
    <w:name w:val="HTML Preformatted"/>
    <w:basedOn w:val="a"/>
    <w:link w:val="HTML0"/>
    <w:qFormat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Arial Unicode MS" w:eastAsia="Arial Unicode MS" w:hAnsi="Arial Unicode MS" w:hint="eastAsia"/>
      <w:color w:val="000000"/>
      <w:kern w:val="0"/>
      <w:sz w:val="20"/>
    </w:rPr>
  </w:style>
  <w:style w:type="paragraph" w:styleId="af9">
    <w:name w:val="Normal (Web)"/>
    <w:basedOn w:val="a"/>
    <w:uiPriority w:val="99"/>
    <w:unhideWhenUsed/>
    <w:qFormat/>
    <w:pPr>
      <w:spacing w:before="100" w:beforeAutospacing="1" w:after="100" w:afterAutospacing="1"/>
      <w:jc w:val="left"/>
    </w:pPr>
    <w:rPr>
      <w:kern w:val="0"/>
      <w:sz w:val="24"/>
    </w:rPr>
  </w:style>
  <w:style w:type="paragraph" w:styleId="afa">
    <w:name w:val="Title"/>
    <w:basedOn w:val="a"/>
    <w:link w:val="afb"/>
    <w:qFormat/>
    <w:pPr>
      <w:spacing w:before="240" w:after="60"/>
      <w:jc w:val="center"/>
      <w:outlineLvl w:val="0"/>
    </w:pPr>
    <w:rPr>
      <w:rFonts w:ascii="Arial" w:eastAsia="隶书" w:hAnsi="Arial" w:cs="Arial"/>
      <w:b/>
      <w:bCs/>
      <w:sz w:val="32"/>
      <w:szCs w:val="32"/>
    </w:rPr>
  </w:style>
  <w:style w:type="character" w:styleId="afc">
    <w:name w:val="Strong"/>
    <w:qFormat/>
    <w:rPr>
      <w:b/>
      <w:bCs/>
    </w:rPr>
  </w:style>
  <w:style w:type="character" w:styleId="afd">
    <w:name w:val="page number"/>
    <w:basedOn w:val="a2"/>
    <w:qFormat/>
  </w:style>
  <w:style w:type="character" w:styleId="afe">
    <w:name w:val="FollowedHyperlink"/>
    <w:uiPriority w:val="99"/>
    <w:qFormat/>
    <w:rPr>
      <w:color w:val="800080"/>
      <w:u w:val="single"/>
    </w:rPr>
  </w:style>
  <w:style w:type="character" w:styleId="aff">
    <w:name w:val="Hyperlink"/>
    <w:uiPriority w:val="99"/>
    <w:qFormat/>
    <w:rPr>
      <w:color w:val="0000FF"/>
      <w:u w:val="single"/>
    </w:rPr>
  </w:style>
  <w:style w:type="character" w:styleId="aff0">
    <w:name w:val="annotation reference"/>
    <w:uiPriority w:val="99"/>
    <w:unhideWhenUsed/>
    <w:qFormat/>
    <w:rPr>
      <w:sz w:val="21"/>
      <w:szCs w:val="21"/>
    </w:rPr>
  </w:style>
  <w:style w:type="table" w:styleId="aff1">
    <w:name w:val="Table Grid"/>
    <w:basedOn w:val="a3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">
    <w:name w:val="列出段落1"/>
    <w:basedOn w:val="a"/>
    <w:link w:val="Char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13">
    <w:name w:val="样式1"/>
    <w:basedOn w:val="a"/>
    <w:link w:val="1Char"/>
    <w:qFormat/>
    <w:pPr>
      <w:widowControl/>
      <w:shd w:val="clear" w:color="auto" w:fill="FFFFFF"/>
      <w:spacing w:line="360" w:lineRule="auto"/>
      <w:ind w:firstLine="420"/>
    </w:pPr>
    <w:rPr>
      <w:rFonts w:ascii="仿宋" w:eastAsia="仿宋" w:hAnsi="仿宋" w:cs="华文仿宋"/>
      <w:kern w:val="0"/>
      <w:sz w:val="24"/>
      <w:szCs w:val="24"/>
      <w:shd w:val="clear" w:color="auto" w:fill="FFFFFF"/>
    </w:rPr>
  </w:style>
  <w:style w:type="paragraph" w:customStyle="1" w:styleId="26">
    <w:name w:val="样式2"/>
    <w:basedOn w:val="a"/>
    <w:link w:val="2Char"/>
    <w:qFormat/>
    <w:pPr>
      <w:widowControl/>
      <w:shd w:val="clear" w:color="auto" w:fill="FFFFFF"/>
      <w:spacing w:line="360" w:lineRule="auto"/>
      <w:ind w:left="420" w:firstLine="420"/>
    </w:pPr>
    <w:rPr>
      <w:rFonts w:ascii="仿宋" w:eastAsia="仿宋" w:hAnsi="仿宋" w:cs="华文仿宋"/>
      <w:kern w:val="0"/>
      <w:sz w:val="24"/>
      <w:szCs w:val="24"/>
      <w:shd w:val="clear" w:color="auto" w:fill="FFFFFF"/>
    </w:rPr>
  </w:style>
  <w:style w:type="character" w:customStyle="1" w:styleId="af6">
    <w:name w:val="页脚 字符"/>
    <w:link w:val="af5"/>
    <w:uiPriority w:val="99"/>
    <w:qFormat/>
    <w:rPr>
      <w:kern w:val="2"/>
      <w:sz w:val="18"/>
    </w:rPr>
  </w:style>
  <w:style w:type="character" w:customStyle="1" w:styleId="aa">
    <w:name w:val="批注文字 字符"/>
    <w:link w:val="a8"/>
    <w:uiPriority w:val="99"/>
    <w:semiHidden/>
    <w:qFormat/>
    <w:rPr>
      <w:kern w:val="2"/>
      <w:sz w:val="21"/>
    </w:rPr>
  </w:style>
  <w:style w:type="character" w:customStyle="1" w:styleId="a9">
    <w:name w:val="批注主题 字符"/>
    <w:link w:val="a7"/>
    <w:uiPriority w:val="99"/>
    <w:qFormat/>
    <w:rPr>
      <w:b/>
      <w:bCs/>
      <w:kern w:val="2"/>
      <w:sz w:val="21"/>
    </w:rPr>
  </w:style>
  <w:style w:type="character" w:customStyle="1" w:styleId="af4">
    <w:name w:val="批注框文本 字符"/>
    <w:link w:val="af3"/>
    <w:uiPriority w:val="99"/>
    <w:qFormat/>
    <w:rPr>
      <w:kern w:val="2"/>
      <w:sz w:val="18"/>
      <w:szCs w:val="18"/>
    </w:rPr>
  </w:style>
  <w:style w:type="character" w:customStyle="1" w:styleId="apple-converted-space">
    <w:name w:val="apple-converted-space"/>
    <w:qFormat/>
  </w:style>
  <w:style w:type="character" w:customStyle="1" w:styleId="1Char">
    <w:name w:val="样式1 Char"/>
    <w:link w:val="13"/>
    <w:qFormat/>
    <w:rPr>
      <w:rFonts w:ascii="仿宋" w:eastAsia="仿宋" w:hAnsi="仿宋" w:cs="华文仿宋"/>
      <w:sz w:val="24"/>
      <w:szCs w:val="24"/>
      <w:shd w:val="clear" w:color="auto" w:fill="FFFFFF"/>
    </w:rPr>
  </w:style>
  <w:style w:type="character" w:customStyle="1" w:styleId="2Char">
    <w:name w:val="样式2 Char"/>
    <w:link w:val="26"/>
    <w:qFormat/>
    <w:rPr>
      <w:rFonts w:ascii="仿宋" w:eastAsia="仿宋" w:hAnsi="仿宋" w:cs="华文仿宋"/>
      <w:sz w:val="24"/>
      <w:szCs w:val="24"/>
      <w:shd w:val="clear" w:color="auto" w:fill="FFFFFF"/>
    </w:rPr>
  </w:style>
  <w:style w:type="character" w:customStyle="1" w:styleId="10">
    <w:name w:val="标题 1 字符"/>
    <w:basedOn w:val="a2"/>
    <w:link w:val="1"/>
    <w:qFormat/>
    <w:rPr>
      <w:b/>
      <w:bCs/>
      <w:color w:val="000000"/>
      <w:kern w:val="2"/>
      <w:sz w:val="28"/>
      <w:szCs w:val="28"/>
    </w:rPr>
  </w:style>
  <w:style w:type="character" w:customStyle="1" w:styleId="42">
    <w:name w:val="标题 4 字符"/>
    <w:basedOn w:val="a2"/>
    <w:qFormat/>
    <w:rPr>
      <w:rFonts w:asciiTheme="majorHAnsi" w:eastAsiaTheme="majorEastAsia" w:hAnsiTheme="majorHAnsi" w:cstheme="majorBidi"/>
      <w:b/>
      <w:bCs/>
      <w:kern w:val="2"/>
      <w:sz w:val="28"/>
      <w:szCs w:val="28"/>
    </w:rPr>
  </w:style>
  <w:style w:type="character" w:customStyle="1" w:styleId="50">
    <w:name w:val="标题 5 字符"/>
    <w:basedOn w:val="a2"/>
    <w:link w:val="5"/>
    <w:qFormat/>
    <w:rPr>
      <w:b/>
      <w:kern w:val="2"/>
      <w:sz w:val="28"/>
    </w:rPr>
  </w:style>
  <w:style w:type="character" w:customStyle="1" w:styleId="60">
    <w:name w:val="标题 6 字符"/>
    <w:basedOn w:val="a2"/>
    <w:link w:val="6"/>
    <w:qFormat/>
    <w:rPr>
      <w:rFonts w:ascii="Arial" w:eastAsia="黑体" w:hAnsi="Arial"/>
      <w:b/>
      <w:kern w:val="2"/>
      <w:sz w:val="24"/>
    </w:rPr>
  </w:style>
  <w:style w:type="character" w:customStyle="1" w:styleId="70">
    <w:name w:val="标题 7 字符"/>
    <w:basedOn w:val="a2"/>
    <w:link w:val="7"/>
    <w:qFormat/>
    <w:rPr>
      <w:b/>
      <w:kern w:val="2"/>
      <w:sz w:val="24"/>
    </w:rPr>
  </w:style>
  <w:style w:type="character" w:customStyle="1" w:styleId="80">
    <w:name w:val="标题 8 字符"/>
    <w:basedOn w:val="a2"/>
    <w:link w:val="8"/>
    <w:qFormat/>
    <w:rPr>
      <w:rFonts w:ascii="Arial" w:eastAsia="黑体" w:hAnsi="Arial"/>
      <w:kern w:val="2"/>
      <w:sz w:val="24"/>
    </w:rPr>
  </w:style>
  <w:style w:type="character" w:customStyle="1" w:styleId="90">
    <w:name w:val="标题 9 字符"/>
    <w:basedOn w:val="a2"/>
    <w:link w:val="9"/>
    <w:qFormat/>
    <w:rPr>
      <w:rFonts w:ascii="Arial" w:eastAsia="黑体" w:hAnsi="Arial"/>
      <w:kern w:val="2"/>
      <w:sz w:val="21"/>
    </w:rPr>
  </w:style>
  <w:style w:type="character" w:customStyle="1" w:styleId="ac">
    <w:name w:val="文档结构图 字符"/>
    <w:basedOn w:val="a2"/>
    <w:link w:val="ab"/>
    <w:semiHidden/>
    <w:qFormat/>
    <w:rPr>
      <w:kern w:val="2"/>
      <w:sz w:val="21"/>
      <w:szCs w:val="24"/>
      <w:shd w:val="clear" w:color="auto" w:fill="000080"/>
    </w:rPr>
  </w:style>
  <w:style w:type="character" w:customStyle="1" w:styleId="32">
    <w:name w:val="正文文本 3 字符"/>
    <w:basedOn w:val="a2"/>
    <w:link w:val="30"/>
    <w:qFormat/>
    <w:rPr>
      <w:kern w:val="2"/>
      <w:sz w:val="16"/>
      <w:szCs w:val="16"/>
    </w:rPr>
  </w:style>
  <w:style w:type="character" w:customStyle="1" w:styleId="ae">
    <w:name w:val="正文文本缩进 字符"/>
    <w:basedOn w:val="a2"/>
    <w:link w:val="ad"/>
    <w:qFormat/>
    <w:rPr>
      <w:kern w:val="2"/>
      <w:sz w:val="21"/>
      <w:szCs w:val="24"/>
    </w:rPr>
  </w:style>
  <w:style w:type="character" w:customStyle="1" w:styleId="af0">
    <w:name w:val="纯文本 字符"/>
    <w:basedOn w:val="a2"/>
    <w:link w:val="af"/>
    <w:qFormat/>
    <w:rPr>
      <w:rFonts w:ascii="宋体" w:hAnsi="Courier New"/>
      <w:kern w:val="2"/>
      <w:sz w:val="21"/>
    </w:rPr>
  </w:style>
  <w:style w:type="character" w:customStyle="1" w:styleId="af2">
    <w:name w:val="日期 字符"/>
    <w:basedOn w:val="a2"/>
    <w:link w:val="af1"/>
    <w:qFormat/>
    <w:rPr>
      <w:rFonts w:ascii="宋体" w:hAnsi="Courier New"/>
      <w:kern w:val="2"/>
      <w:sz w:val="32"/>
    </w:rPr>
  </w:style>
  <w:style w:type="character" w:customStyle="1" w:styleId="22">
    <w:name w:val="正文文本缩进 2 字符"/>
    <w:basedOn w:val="a2"/>
    <w:link w:val="20"/>
    <w:qFormat/>
    <w:rPr>
      <w:rFonts w:ascii="宋体" w:hAnsi="宋体"/>
      <w:kern w:val="2"/>
      <w:sz w:val="21"/>
      <w:szCs w:val="24"/>
    </w:rPr>
  </w:style>
  <w:style w:type="character" w:customStyle="1" w:styleId="35">
    <w:name w:val="正文文本缩进 3 字符"/>
    <w:basedOn w:val="a2"/>
    <w:link w:val="34"/>
    <w:qFormat/>
    <w:rPr>
      <w:rFonts w:ascii="宋体"/>
      <w:b/>
      <w:bCs/>
      <w:kern w:val="2"/>
      <w:sz w:val="24"/>
      <w:szCs w:val="24"/>
    </w:rPr>
  </w:style>
  <w:style w:type="character" w:customStyle="1" w:styleId="25">
    <w:name w:val="正文文本 2 字符"/>
    <w:basedOn w:val="a2"/>
    <w:link w:val="24"/>
    <w:qFormat/>
    <w:rPr>
      <w:kern w:val="2"/>
      <w:sz w:val="24"/>
      <w:szCs w:val="24"/>
    </w:rPr>
  </w:style>
  <w:style w:type="character" w:customStyle="1" w:styleId="HTML0">
    <w:name w:val="HTML 预设格式 字符"/>
    <w:basedOn w:val="a2"/>
    <w:link w:val="HTML"/>
    <w:qFormat/>
    <w:rPr>
      <w:rFonts w:ascii="Arial Unicode MS" w:eastAsia="Arial Unicode MS" w:hAnsi="Arial Unicode MS"/>
      <w:color w:val="000000"/>
    </w:rPr>
  </w:style>
  <w:style w:type="character" w:customStyle="1" w:styleId="afb">
    <w:name w:val="标题 字符"/>
    <w:basedOn w:val="a2"/>
    <w:link w:val="afa"/>
    <w:qFormat/>
    <w:rPr>
      <w:rFonts w:ascii="Arial" w:eastAsia="隶书" w:hAnsi="Arial" w:cs="Arial"/>
      <w:b/>
      <w:bCs/>
      <w:kern w:val="2"/>
      <w:sz w:val="32"/>
      <w:szCs w:val="32"/>
    </w:rPr>
  </w:style>
  <w:style w:type="character" w:customStyle="1" w:styleId="af8">
    <w:name w:val="页眉 字符"/>
    <w:basedOn w:val="a2"/>
    <w:link w:val="af7"/>
    <w:qFormat/>
    <w:rPr>
      <w:kern w:val="2"/>
      <w:sz w:val="18"/>
    </w:rPr>
  </w:style>
  <w:style w:type="character" w:customStyle="1" w:styleId="27">
    <w:name w:val="标题 2 字符"/>
    <w:basedOn w:val="a2"/>
    <w:qFormat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36">
    <w:name w:val="标题 3 字符"/>
    <w:basedOn w:val="a2"/>
    <w:qFormat/>
    <w:rPr>
      <w:rFonts w:ascii="Times New Roman" w:eastAsia="宋体" w:hAnsi="Times New Roman" w:cs="Times New Roman"/>
      <w:b/>
      <w:bCs/>
      <w:sz w:val="32"/>
      <w:szCs w:val="32"/>
    </w:rPr>
  </w:style>
  <w:style w:type="character" w:customStyle="1" w:styleId="a5">
    <w:name w:val="正文文本 字符"/>
    <w:basedOn w:val="a2"/>
    <w:link w:val="a0"/>
    <w:qFormat/>
    <w:rPr>
      <w:b/>
      <w:bCs/>
      <w:kern w:val="2"/>
      <w:sz w:val="24"/>
    </w:rPr>
  </w:style>
  <w:style w:type="character" w:customStyle="1" w:styleId="3Char">
    <w:name w:val="标题 3 Char"/>
    <w:qFormat/>
    <w:rPr>
      <w:rFonts w:ascii="黑体" w:eastAsia="黑体"/>
      <w:bCs/>
      <w:sz w:val="30"/>
    </w:rPr>
  </w:style>
  <w:style w:type="paragraph" w:customStyle="1" w:styleId="Char0">
    <w:name w:val="Char"/>
    <w:basedOn w:val="a"/>
    <w:qFormat/>
    <w:pPr>
      <w:widowControl/>
      <w:spacing w:after="160" w:line="240" w:lineRule="exact"/>
      <w:jc w:val="left"/>
    </w:pPr>
    <w:rPr>
      <w:rFonts w:ascii="Verdana" w:eastAsia="仿宋_GB2312" w:hAnsi="Verdana"/>
      <w:kern w:val="0"/>
      <w:sz w:val="24"/>
      <w:lang w:eastAsia="en-US"/>
    </w:rPr>
  </w:style>
  <w:style w:type="paragraph" w:customStyle="1" w:styleId="Char1">
    <w:name w:val="Char1"/>
    <w:basedOn w:val="a"/>
    <w:qFormat/>
    <w:pPr>
      <w:widowControl/>
      <w:spacing w:after="160" w:line="240" w:lineRule="exact"/>
      <w:jc w:val="left"/>
    </w:pPr>
    <w:rPr>
      <w:rFonts w:ascii="Verdana" w:eastAsia="仿宋_GB2312" w:hAnsi="Verdana"/>
      <w:kern w:val="0"/>
      <w:sz w:val="24"/>
      <w:lang w:eastAsia="en-US"/>
    </w:rPr>
  </w:style>
  <w:style w:type="paragraph" w:customStyle="1" w:styleId="Char21">
    <w:name w:val="Char21"/>
    <w:basedOn w:val="a"/>
    <w:qFormat/>
    <w:pPr>
      <w:spacing w:line="360" w:lineRule="auto"/>
    </w:pPr>
    <w:rPr>
      <w:rFonts w:ascii="Tahoma" w:hAnsi="Tahoma"/>
    </w:rPr>
  </w:style>
  <w:style w:type="paragraph" w:customStyle="1" w:styleId="aff2">
    <w:name w:val="图"/>
    <w:basedOn w:val="a"/>
    <w:qFormat/>
    <w:pPr>
      <w:keepNext/>
      <w:adjustRightInd w:val="0"/>
      <w:spacing w:before="60" w:after="60" w:line="300" w:lineRule="auto"/>
      <w:jc w:val="center"/>
      <w:textAlignment w:val="center"/>
    </w:pPr>
    <w:rPr>
      <w:snapToGrid w:val="0"/>
      <w:spacing w:val="20"/>
      <w:kern w:val="0"/>
      <w:sz w:val="24"/>
    </w:rPr>
  </w:style>
  <w:style w:type="paragraph" w:customStyle="1" w:styleId="28">
    <w:name w:val="正文 2"/>
    <w:basedOn w:val="a"/>
    <w:qFormat/>
    <w:pPr>
      <w:autoSpaceDE w:val="0"/>
      <w:autoSpaceDN w:val="0"/>
      <w:adjustRightInd w:val="0"/>
      <w:snapToGrid w:val="0"/>
      <w:spacing w:before="80" w:after="40" w:line="360" w:lineRule="auto"/>
      <w:ind w:left="1134"/>
      <w:jc w:val="left"/>
    </w:pPr>
    <w:rPr>
      <w:kern w:val="0"/>
      <w:sz w:val="24"/>
    </w:rPr>
  </w:style>
  <w:style w:type="character" w:customStyle="1" w:styleId="h9point1">
    <w:name w:val="h9point1"/>
    <w:qFormat/>
    <w:rPr>
      <w:rFonts w:ascii="宋体" w:eastAsia="宋体" w:hAnsi="宋体" w:hint="eastAsia"/>
      <w:sz w:val="18"/>
      <w:szCs w:val="18"/>
    </w:rPr>
  </w:style>
  <w:style w:type="paragraph" w:customStyle="1" w:styleId="14">
    <w:name w:val="表1"/>
    <w:basedOn w:val="a"/>
    <w:qFormat/>
    <w:pPr>
      <w:tabs>
        <w:tab w:val="left" w:pos="1869"/>
      </w:tabs>
      <w:autoSpaceDE w:val="0"/>
      <w:autoSpaceDN w:val="0"/>
      <w:adjustRightInd w:val="0"/>
    </w:pPr>
    <w:rPr>
      <w:rFonts w:ascii="宋体"/>
      <w:sz w:val="24"/>
      <w:szCs w:val="24"/>
    </w:rPr>
  </w:style>
  <w:style w:type="character" w:customStyle="1" w:styleId="Char2">
    <w:name w:val="纯文本 Char"/>
    <w:qFormat/>
    <w:rPr>
      <w:rFonts w:ascii="宋体" w:eastAsia="宋体" w:hAnsi="Courier New" w:cs="Courier New"/>
      <w:kern w:val="2"/>
      <w:sz w:val="21"/>
      <w:szCs w:val="21"/>
      <w:lang w:val="en-US" w:eastAsia="zh-CN" w:bidi="ar-SA"/>
    </w:rPr>
  </w:style>
  <w:style w:type="paragraph" w:customStyle="1" w:styleId="contentlabel">
    <w:name w:val="contentlabel"/>
    <w:basedOn w:val="a"/>
    <w:qFormat/>
    <w:pPr>
      <w:widowControl/>
      <w:spacing w:before="32" w:after="100" w:afterAutospacing="1"/>
      <w:ind w:left="96"/>
      <w:jc w:val="left"/>
    </w:pPr>
    <w:rPr>
      <w:rFonts w:ascii="宋体" w:hAnsi="宋体" w:cs="宋体"/>
      <w:color w:val="336666"/>
      <w:kern w:val="0"/>
      <w:sz w:val="19"/>
      <w:szCs w:val="19"/>
    </w:rPr>
  </w:style>
  <w:style w:type="paragraph" w:customStyle="1" w:styleId="CharCharCharChar">
    <w:name w:val="Char Char Char Char"/>
    <w:basedOn w:val="a"/>
    <w:qFormat/>
    <w:pPr>
      <w:widowControl/>
      <w:spacing w:after="160" w:line="240" w:lineRule="exact"/>
      <w:jc w:val="left"/>
    </w:pPr>
    <w:rPr>
      <w:rFonts w:ascii="Verdana" w:eastAsia="仿宋_GB2312" w:hAnsi="Verdana"/>
      <w:kern w:val="0"/>
      <w:sz w:val="24"/>
      <w:lang w:eastAsia="en-US"/>
    </w:rPr>
  </w:style>
  <w:style w:type="paragraph" w:customStyle="1" w:styleId="CharCharCharCharCharCharCharCharCharChar">
    <w:name w:val="Char Char Char Char Char Char Char Char Char Char"/>
    <w:basedOn w:val="a"/>
    <w:qFormat/>
    <w:pPr>
      <w:widowControl/>
      <w:spacing w:after="160" w:line="240" w:lineRule="exact"/>
      <w:jc w:val="left"/>
    </w:pPr>
    <w:rPr>
      <w:rFonts w:ascii="Verdana" w:eastAsia="仿宋_GB2312" w:hAnsi="Verdana"/>
      <w:kern w:val="0"/>
      <w:sz w:val="24"/>
      <w:lang w:eastAsia="en-US"/>
    </w:rPr>
  </w:style>
  <w:style w:type="paragraph" w:customStyle="1" w:styleId="Char5CharCharCharCharCharChar">
    <w:name w:val="Char5 Char Char Char Char Char Char"/>
    <w:basedOn w:val="a"/>
    <w:qFormat/>
    <w:pPr>
      <w:widowControl/>
      <w:spacing w:after="160" w:line="240" w:lineRule="exact"/>
      <w:jc w:val="left"/>
    </w:pPr>
    <w:rPr>
      <w:rFonts w:ascii="Verdana" w:eastAsia="仿宋_GB2312" w:hAnsi="Verdana"/>
      <w:kern w:val="0"/>
      <w:sz w:val="24"/>
      <w:lang w:eastAsia="en-US"/>
    </w:rPr>
  </w:style>
  <w:style w:type="paragraph" w:customStyle="1" w:styleId="120">
    <w:name w:val="1册标题2"/>
    <w:basedOn w:val="a"/>
    <w:next w:val="a"/>
    <w:qFormat/>
    <w:pPr>
      <w:adjustRightInd w:val="0"/>
      <w:spacing w:beforeLines="50" w:afterLines="50" w:line="300" w:lineRule="auto"/>
      <w:jc w:val="center"/>
      <w:textAlignment w:val="baseline"/>
      <w:outlineLvl w:val="1"/>
    </w:pPr>
    <w:rPr>
      <w:rFonts w:ascii="Arial" w:eastAsia="黑体" w:hAnsi="Arial"/>
      <w:bCs/>
      <w:kern w:val="0"/>
      <w:sz w:val="32"/>
      <w:szCs w:val="24"/>
    </w:rPr>
  </w:style>
  <w:style w:type="paragraph" w:customStyle="1" w:styleId="Char20">
    <w:name w:val="Char2"/>
    <w:basedOn w:val="a"/>
    <w:qFormat/>
    <w:pPr>
      <w:widowControl/>
      <w:spacing w:after="160" w:line="360" w:lineRule="exact"/>
      <w:jc w:val="left"/>
    </w:pPr>
    <w:rPr>
      <w:rFonts w:ascii="宋体" w:hAnsi="宋体"/>
      <w:b/>
      <w:kern w:val="0"/>
      <w:sz w:val="24"/>
      <w:lang w:eastAsia="en-US"/>
    </w:rPr>
  </w:style>
  <w:style w:type="character" w:customStyle="1" w:styleId="a6">
    <w:name w:val="正文缩进 字符"/>
    <w:link w:val="a1"/>
    <w:qFormat/>
    <w:rPr>
      <w:kern w:val="2"/>
      <w:sz w:val="21"/>
      <w:szCs w:val="24"/>
    </w:rPr>
  </w:style>
  <w:style w:type="paragraph" w:customStyle="1" w:styleId="CharCharCharChar1">
    <w:name w:val="Char Char Char Char1"/>
    <w:basedOn w:val="a"/>
    <w:qFormat/>
    <w:pPr>
      <w:widowControl/>
      <w:spacing w:after="160" w:line="240" w:lineRule="exact"/>
      <w:jc w:val="left"/>
    </w:pPr>
    <w:rPr>
      <w:rFonts w:ascii="Verdana" w:eastAsia="仿宋_GB2312" w:hAnsi="Verdana"/>
      <w:kern w:val="0"/>
      <w:sz w:val="24"/>
      <w:lang w:eastAsia="en-US"/>
    </w:rPr>
  </w:style>
  <w:style w:type="character" w:customStyle="1" w:styleId="CharChar">
    <w:name w:val="正文缩进 Char Char"/>
    <w:qFormat/>
    <w:rPr>
      <w:rFonts w:eastAsia="宋体"/>
      <w:kern w:val="2"/>
      <w:sz w:val="21"/>
      <w:lang w:val="en-US" w:eastAsia="zh-CN" w:bidi="ar-SA"/>
    </w:rPr>
  </w:style>
  <w:style w:type="character" w:customStyle="1" w:styleId="41">
    <w:name w:val="标题 4 字符1"/>
    <w:link w:val="4"/>
    <w:qFormat/>
    <w:rPr>
      <w:rFonts w:ascii="Arial" w:eastAsia="黑体" w:hAnsi="Arial"/>
      <w:b/>
      <w:bCs/>
      <w:kern w:val="2"/>
      <w:sz w:val="28"/>
      <w:szCs w:val="28"/>
    </w:rPr>
  </w:style>
  <w:style w:type="character" w:customStyle="1" w:styleId="31">
    <w:name w:val="标题 3 字符1"/>
    <w:link w:val="3"/>
    <w:qFormat/>
    <w:rPr>
      <w:b/>
      <w:bCs/>
      <w:kern w:val="2"/>
      <w:sz w:val="32"/>
      <w:szCs w:val="32"/>
    </w:rPr>
  </w:style>
  <w:style w:type="paragraph" w:customStyle="1" w:styleId="p0">
    <w:name w:val="p0"/>
    <w:basedOn w:val="a"/>
    <w:qFormat/>
    <w:pPr>
      <w:widowControl/>
    </w:pPr>
    <w:rPr>
      <w:kern w:val="0"/>
      <w:szCs w:val="21"/>
    </w:rPr>
  </w:style>
  <w:style w:type="character" w:customStyle="1" w:styleId="21">
    <w:name w:val="标题 2 字符1"/>
    <w:link w:val="2"/>
    <w:qFormat/>
    <w:rPr>
      <w:rFonts w:ascii="Arial" w:eastAsia="黑体" w:hAnsi="Arial"/>
      <w:b/>
      <w:kern w:val="2"/>
      <w:sz w:val="32"/>
    </w:rPr>
  </w:style>
  <w:style w:type="paragraph" w:customStyle="1" w:styleId="Default">
    <w:name w:val="Default"/>
    <w:qFormat/>
    <w:pPr>
      <w:widowControl w:val="0"/>
      <w:autoSpaceDE w:val="0"/>
      <w:autoSpaceDN w:val="0"/>
      <w:adjustRightInd w:val="0"/>
    </w:pPr>
    <w:rPr>
      <w:rFonts w:ascii="宋体" w:hAnsi="Calibri" w:cs="宋体"/>
      <w:color w:val="000000"/>
      <w:sz w:val="24"/>
      <w:szCs w:val="24"/>
    </w:rPr>
  </w:style>
  <w:style w:type="character" w:customStyle="1" w:styleId="font01">
    <w:name w:val="font01"/>
    <w:qFormat/>
    <w:rPr>
      <w:rFonts w:ascii="宋体" w:eastAsia="宋体" w:hAnsi="宋体" w:cs="宋体" w:hint="eastAsia"/>
      <w:color w:val="000000"/>
      <w:sz w:val="24"/>
      <w:szCs w:val="24"/>
      <w:u w:val="none"/>
    </w:rPr>
  </w:style>
  <w:style w:type="character" w:customStyle="1" w:styleId="Char3">
    <w:name w:val="_正文段落 Char"/>
    <w:link w:val="aff3"/>
    <w:qFormat/>
    <w:rPr>
      <w:rFonts w:ascii="宋体" w:hAnsi="Courier New"/>
      <w:sz w:val="24"/>
      <w:szCs w:val="32"/>
    </w:rPr>
  </w:style>
  <w:style w:type="paragraph" w:customStyle="1" w:styleId="aff3">
    <w:name w:val="_正文段落"/>
    <w:basedOn w:val="a"/>
    <w:link w:val="Char3"/>
    <w:qFormat/>
    <w:pPr>
      <w:spacing w:beforeLines="15" w:afterLines="30" w:line="360" w:lineRule="auto"/>
      <w:ind w:firstLineChars="200" w:firstLine="200"/>
    </w:pPr>
    <w:rPr>
      <w:rFonts w:ascii="宋体" w:hAnsi="Courier New"/>
      <w:kern w:val="0"/>
      <w:sz w:val="24"/>
      <w:szCs w:val="32"/>
    </w:rPr>
  </w:style>
  <w:style w:type="character" w:customStyle="1" w:styleId="Char4">
    <w:name w:val="批注文字 Char"/>
    <w:qFormat/>
    <w:rPr>
      <w:kern w:val="2"/>
      <w:sz w:val="24"/>
      <w:szCs w:val="22"/>
    </w:rPr>
  </w:style>
  <w:style w:type="character" w:customStyle="1" w:styleId="font21">
    <w:name w:val="font21"/>
    <w:qFormat/>
    <w:rPr>
      <w:rFonts w:ascii="等线" w:eastAsia="等线" w:hAnsi="等线" w:cs="等线" w:hint="eastAsia"/>
      <w:color w:val="000000"/>
      <w:sz w:val="20"/>
      <w:szCs w:val="20"/>
      <w:u w:val="none"/>
    </w:rPr>
  </w:style>
  <w:style w:type="character" w:customStyle="1" w:styleId="M">
    <w:name w:val="M正文 字符"/>
    <w:link w:val="M0"/>
    <w:qFormat/>
    <w:rPr>
      <w:sz w:val="24"/>
      <w:szCs w:val="24"/>
    </w:rPr>
  </w:style>
  <w:style w:type="paragraph" w:customStyle="1" w:styleId="M0">
    <w:name w:val="M正文"/>
    <w:basedOn w:val="a"/>
    <w:link w:val="M"/>
    <w:qFormat/>
    <w:pPr>
      <w:spacing w:line="360" w:lineRule="auto"/>
      <w:ind w:firstLineChars="200" w:firstLine="480"/>
    </w:pPr>
    <w:rPr>
      <w:kern w:val="0"/>
      <w:sz w:val="24"/>
      <w:szCs w:val="24"/>
    </w:rPr>
  </w:style>
  <w:style w:type="paragraph" w:customStyle="1" w:styleId="29">
    <w:name w:val="正文2"/>
    <w:qFormat/>
    <w:pPr>
      <w:widowControl w:val="0"/>
      <w:spacing w:line="360" w:lineRule="auto"/>
      <w:ind w:firstLine="560"/>
      <w:jc w:val="both"/>
    </w:pPr>
    <w:rPr>
      <w:rFonts w:ascii="仿宋" w:eastAsia="仿宋" w:hAnsi="仿宋" w:cs="仿宋"/>
      <w:color w:val="000000"/>
      <w:kern w:val="2"/>
      <w:sz w:val="28"/>
      <w:szCs w:val="28"/>
      <w:u w:color="000000"/>
    </w:rPr>
  </w:style>
  <w:style w:type="character" w:customStyle="1" w:styleId="Char10">
    <w:name w:val="批注主题 Char1"/>
    <w:basedOn w:val="aa"/>
    <w:uiPriority w:val="99"/>
    <w:semiHidden/>
    <w:qFormat/>
    <w:rPr>
      <w:rFonts w:ascii="Times New Roman" w:eastAsia="宋体" w:hAnsi="Times New Roman" w:cs="Times New Roman"/>
      <w:b/>
      <w:bCs/>
      <w:kern w:val="2"/>
      <w:sz w:val="21"/>
      <w:szCs w:val="24"/>
    </w:rPr>
  </w:style>
  <w:style w:type="paragraph" w:customStyle="1" w:styleId="aff4">
    <w:name w:val="文字"/>
    <w:basedOn w:val="a"/>
    <w:qFormat/>
    <w:pPr>
      <w:tabs>
        <w:tab w:val="left" w:pos="8520"/>
      </w:tabs>
      <w:spacing w:line="312" w:lineRule="auto"/>
      <w:ind w:right="-210" w:firstLine="556"/>
    </w:pPr>
    <w:rPr>
      <w:rFonts w:ascii="宋体" w:hAnsi="Calibri"/>
      <w:sz w:val="28"/>
    </w:rPr>
  </w:style>
  <w:style w:type="character" w:customStyle="1" w:styleId="ca-01">
    <w:name w:val="ca-01"/>
    <w:qFormat/>
    <w:rPr>
      <w:rFonts w:ascii="宋体" w:eastAsia="宋体" w:hAnsi="宋体" w:hint="eastAsia"/>
      <w:sz w:val="21"/>
      <w:szCs w:val="21"/>
    </w:rPr>
  </w:style>
  <w:style w:type="paragraph" w:customStyle="1" w:styleId="15">
    <w:name w:val="修订1"/>
    <w:hidden/>
    <w:uiPriority w:val="99"/>
    <w:unhideWhenUsed/>
    <w:qFormat/>
    <w:rPr>
      <w:kern w:val="2"/>
      <w:sz w:val="21"/>
      <w:szCs w:val="24"/>
    </w:rPr>
  </w:style>
  <w:style w:type="paragraph" w:customStyle="1" w:styleId="msonormal0">
    <w:name w:val="msonormal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font5">
    <w:name w:val="font5"/>
    <w:basedOn w:val="a"/>
    <w:qFormat/>
    <w:pPr>
      <w:widowControl/>
      <w:spacing w:before="100" w:beforeAutospacing="1" w:after="100" w:afterAutospacing="1"/>
      <w:jc w:val="left"/>
    </w:pPr>
    <w:rPr>
      <w:rFonts w:ascii="仿宋" w:eastAsia="仿宋" w:hAnsi="仿宋" w:cs="宋体"/>
      <w:color w:val="000000"/>
      <w:kern w:val="0"/>
      <w:szCs w:val="21"/>
    </w:rPr>
  </w:style>
  <w:style w:type="paragraph" w:customStyle="1" w:styleId="font6">
    <w:name w:val="font6"/>
    <w:basedOn w:val="a"/>
    <w:qFormat/>
    <w:pPr>
      <w:widowControl/>
      <w:spacing w:before="100" w:beforeAutospacing="1" w:after="100" w:afterAutospacing="1"/>
      <w:jc w:val="left"/>
    </w:pPr>
    <w:rPr>
      <w:color w:val="000000"/>
      <w:kern w:val="0"/>
      <w:sz w:val="14"/>
      <w:szCs w:val="14"/>
    </w:rPr>
  </w:style>
  <w:style w:type="paragraph" w:customStyle="1" w:styleId="font7">
    <w:name w:val="font7"/>
    <w:basedOn w:val="a"/>
    <w:qFormat/>
    <w:pPr>
      <w:widowControl/>
      <w:spacing w:before="100" w:beforeAutospacing="1" w:after="100" w:afterAutospacing="1"/>
      <w:jc w:val="left"/>
    </w:pPr>
    <w:rPr>
      <w:rFonts w:ascii="仿宋" w:eastAsia="仿宋" w:hAnsi="仿宋" w:cs="宋体"/>
      <w:color w:val="000000"/>
      <w:kern w:val="0"/>
      <w:szCs w:val="21"/>
    </w:rPr>
  </w:style>
  <w:style w:type="paragraph" w:customStyle="1" w:styleId="font8">
    <w:name w:val="font8"/>
    <w:basedOn w:val="a"/>
    <w:qFormat/>
    <w:pPr>
      <w:widowControl/>
      <w:spacing w:before="100" w:beforeAutospacing="1" w:after="100" w:afterAutospacing="1"/>
      <w:jc w:val="left"/>
    </w:pPr>
    <w:rPr>
      <w:color w:val="000000"/>
      <w:kern w:val="0"/>
      <w:sz w:val="14"/>
      <w:szCs w:val="14"/>
    </w:rPr>
  </w:style>
  <w:style w:type="paragraph" w:customStyle="1" w:styleId="font9">
    <w:name w:val="font9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Cs w:val="21"/>
    </w:rPr>
  </w:style>
  <w:style w:type="paragraph" w:customStyle="1" w:styleId="font10">
    <w:name w:val="font10"/>
    <w:basedOn w:val="a"/>
    <w:qFormat/>
    <w:pPr>
      <w:widowControl/>
      <w:spacing w:before="100" w:beforeAutospacing="1" w:after="100" w:afterAutospacing="1"/>
      <w:jc w:val="left"/>
    </w:pPr>
    <w:rPr>
      <w:rFonts w:ascii="仿宋" w:eastAsia="仿宋" w:hAnsi="仿宋" w:cs="宋体"/>
      <w:color w:val="000000"/>
      <w:kern w:val="0"/>
      <w:sz w:val="20"/>
    </w:rPr>
  </w:style>
  <w:style w:type="paragraph" w:customStyle="1" w:styleId="font11">
    <w:name w:val="font11"/>
    <w:basedOn w:val="a"/>
    <w:qFormat/>
    <w:pPr>
      <w:widowControl/>
      <w:spacing w:before="100" w:beforeAutospacing="1" w:after="100" w:afterAutospacing="1"/>
      <w:jc w:val="left"/>
    </w:pPr>
    <w:rPr>
      <w:rFonts w:ascii="仿宋" w:eastAsia="仿宋" w:hAnsi="仿宋" w:cs="宋体"/>
      <w:b/>
      <w:bCs/>
      <w:color w:val="000000"/>
      <w:kern w:val="0"/>
      <w:szCs w:val="21"/>
    </w:rPr>
  </w:style>
  <w:style w:type="paragraph" w:customStyle="1" w:styleId="font12">
    <w:name w:val="font12"/>
    <w:basedOn w:val="a"/>
    <w:qFormat/>
    <w:pPr>
      <w:widowControl/>
      <w:spacing w:before="100" w:beforeAutospacing="1" w:after="100" w:afterAutospacing="1"/>
      <w:jc w:val="left"/>
    </w:pPr>
    <w:rPr>
      <w:rFonts w:ascii="仿宋" w:eastAsia="仿宋" w:hAnsi="仿宋" w:cs="宋体"/>
      <w:color w:val="000000"/>
      <w:kern w:val="0"/>
      <w:szCs w:val="21"/>
    </w:rPr>
  </w:style>
  <w:style w:type="paragraph" w:customStyle="1" w:styleId="font13">
    <w:name w:val="font13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Cs w:val="21"/>
    </w:rPr>
  </w:style>
  <w:style w:type="paragraph" w:customStyle="1" w:styleId="font14">
    <w:name w:val="font14"/>
    <w:basedOn w:val="a"/>
    <w:qFormat/>
    <w:pPr>
      <w:widowControl/>
      <w:spacing w:before="100" w:beforeAutospacing="1" w:after="100" w:afterAutospacing="1"/>
      <w:jc w:val="left"/>
    </w:pPr>
    <w:rPr>
      <w:rFonts w:ascii="仿宋" w:eastAsia="仿宋" w:hAnsi="仿宋" w:cs="宋体"/>
      <w:color w:val="000000"/>
      <w:kern w:val="0"/>
      <w:sz w:val="24"/>
      <w:szCs w:val="24"/>
    </w:rPr>
  </w:style>
  <w:style w:type="paragraph" w:customStyle="1" w:styleId="font15">
    <w:name w:val="font15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xl63">
    <w:name w:val="xl63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6A6A6"/>
      <w:spacing w:before="100" w:beforeAutospacing="1" w:after="100" w:afterAutospacing="1"/>
      <w:jc w:val="center"/>
      <w:textAlignment w:val="center"/>
    </w:pPr>
    <w:rPr>
      <w:rFonts w:ascii="仿宋" w:eastAsia="仿宋" w:hAnsi="仿宋" w:cs="宋体"/>
      <w:b/>
      <w:bCs/>
      <w:color w:val="000000"/>
      <w:kern w:val="0"/>
      <w:szCs w:val="21"/>
    </w:rPr>
  </w:style>
  <w:style w:type="paragraph" w:customStyle="1" w:styleId="xl64">
    <w:name w:val="xl64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仿宋" w:eastAsia="仿宋" w:hAnsi="仿宋" w:cs="宋体"/>
      <w:color w:val="000000"/>
      <w:kern w:val="0"/>
      <w:szCs w:val="21"/>
    </w:rPr>
  </w:style>
  <w:style w:type="paragraph" w:customStyle="1" w:styleId="xl65">
    <w:name w:val="xl65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仿宋" w:eastAsia="仿宋" w:hAnsi="仿宋" w:cs="宋体"/>
      <w:color w:val="000000"/>
      <w:kern w:val="0"/>
      <w:szCs w:val="21"/>
    </w:rPr>
  </w:style>
  <w:style w:type="paragraph" w:customStyle="1" w:styleId="xl66">
    <w:name w:val="xl66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仿宋" w:eastAsia="仿宋" w:hAnsi="仿宋" w:cs="宋体"/>
      <w:color w:val="000000"/>
      <w:kern w:val="0"/>
      <w:szCs w:val="21"/>
    </w:rPr>
  </w:style>
  <w:style w:type="paragraph" w:customStyle="1" w:styleId="xl67">
    <w:name w:val="xl67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仿宋" w:eastAsia="仿宋" w:hAnsi="仿宋" w:cs="宋体"/>
      <w:kern w:val="0"/>
      <w:szCs w:val="21"/>
    </w:rPr>
  </w:style>
  <w:style w:type="paragraph" w:customStyle="1" w:styleId="xl68">
    <w:name w:val="xl68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仿宋" w:eastAsia="仿宋" w:hAnsi="仿宋" w:cs="宋体"/>
      <w:kern w:val="0"/>
      <w:szCs w:val="21"/>
    </w:rPr>
  </w:style>
  <w:style w:type="paragraph" w:customStyle="1" w:styleId="xl69">
    <w:name w:val="xl69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kern w:val="0"/>
      <w:szCs w:val="21"/>
    </w:rPr>
  </w:style>
  <w:style w:type="paragraph" w:customStyle="1" w:styleId="xl70">
    <w:name w:val="xl70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仿宋" w:eastAsia="仿宋" w:hAnsi="仿宋" w:cs="宋体"/>
      <w:color w:val="000000"/>
      <w:kern w:val="0"/>
      <w:sz w:val="24"/>
      <w:szCs w:val="24"/>
    </w:rPr>
  </w:style>
  <w:style w:type="paragraph" w:customStyle="1" w:styleId="xl71">
    <w:name w:val="xl71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仿宋" w:eastAsia="仿宋" w:hAnsi="仿宋" w:cs="宋体"/>
      <w:kern w:val="0"/>
      <w:szCs w:val="21"/>
    </w:rPr>
  </w:style>
  <w:style w:type="paragraph" w:customStyle="1" w:styleId="xl72">
    <w:name w:val="xl72"/>
    <w:basedOn w:val="a"/>
    <w:qFormat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仿宋" w:eastAsia="仿宋" w:hAnsi="仿宋" w:cs="宋体"/>
      <w:color w:val="000000"/>
      <w:kern w:val="0"/>
      <w:szCs w:val="21"/>
    </w:rPr>
  </w:style>
  <w:style w:type="paragraph" w:customStyle="1" w:styleId="xl73">
    <w:name w:val="xl73"/>
    <w:basedOn w:val="a"/>
    <w:qFormat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仿宋" w:eastAsia="仿宋" w:hAnsi="仿宋" w:cs="宋体"/>
      <w:color w:val="000000"/>
      <w:kern w:val="0"/>
      <w:szCs w:val="21"/>
    </w:rPr>
  </w:style>
  <w:style w:type="paragraph" w:customStyle="1" w:styleId="xl74">
    <w:name w:val="xl74"/>
    <w:basedOn w:val="a"/>
    <w:qFormat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仿宋" w:eastAsia="仿宋" w:hAnsi="仿宋" w:cs="宋体"/>
      <w:color w:val="000000"/>
      <w:kern w:val="0"/>
      <w:szCs w:val="21"/>
    </w:rPr>
  </w:style>
  <w:style w:type="paragraph" w:customStyle="1" w:styleId="aff5">
    <w:name w:val="次封面"/>
    <w:basedOn w:val="24"/>
    <w:qFormat/>
    <w:pPr>
      <w:jc w:val="center"/>
    </w:pPr>
    <w:rPr>
      <w:rFonts w:eastAsia="黑体"/>
      <w:sz w:val="52"/>
      <w:szCs w:val="20"/>
    </w:rPr>
  </w:style>
  <w:style w:type="paragraph" w:customStyle="1" w:styleId="font16">
    <w:name w:val="font16"/>
    <w:basedOn w:val="a"/>
    <w:qFormat/>
    <w:pPr>
      <w:widowControl/>
      <w:spacing w:before="100" w:beforeAutospacing="1" w:after="100" w:afterAutospacing="1"/>
      <w:jc w:val="left"/>
    </w:pPr>
    <w:rPr>
      <w:rFonts w:ascii="仿宋" w:eastAsia="仿宋" w:hAnsi="仿宋" w:cs="宋体"/>
      <w:color w:val="000000"/>
      <w:kern w:val="0"/>
      <w:szCs w:val="21"/>
    </w:rPr>
  </w:style>
  <w:style w:type="paragraph" w:customStyle="1" w:styleId="xl75">
    <w:name w:val="xl75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仿宋" w:eastAsia="仿宋" w:hAnsi="仿宋" w:cs="宋体"/>
      <w:color w:val="000000"/>
      <w:kern w:val="0"/>
      <w:szCs w:val="21"/>
    </w:rPr>
  </w:style>
  <w:style w:type="paragraph" w:customStyle="1" w:styleId="xl76">
    <w:name w:val="xl76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仿宋" w:eastAsia="仿宋" w:hAnsi="仿宋" w:cs="宋体"/>
      <w:kern w:val="0"/>
      <w:szCs w:val="21"/>
    </w:rPr>
  </w:style>
  <w:style w:type="paragraph" w:customStyle="1" w:styleId="xl77">
    <w:name w:val="xl77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仿宋" w:eastAsia="仿宋" w:hAnsi="仿宋" w:cs="宋体"/>
      <w:color w:val="000000"/>
      <w:kern w:val="0"/>
      <w:szCs w:val="21"/>
    </w:rPr>
  </w:style>
  <w:style w:type="paragraph" w:customStyle="1" w:styleId="xl78">
    <w:name w:val="xl78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4"/>
      <w:szCs w:val="24"/>
    </w:rPr>
  </w:style>
  <w:style w:type="paragraph" w:customStyle="1" w:styleId="xl79">
    <w:name w:val="xl79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仿宋" w:eastAsia="仿宋" w:hAnsi="仿宋" w:cs="宋体"/>
      <w:kern w:val="0"/>
      <w:sz w:val="24"/>
      <w:szCs w:val="24"/>
    </w:rPr>
  </w:style>
  <w:style w:type="paragraph" w:customStyle="1" w:styleId="xl80">
    <w:name w:val="xl80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仿宋" w:eastAsia="仿宋" w:hAnsi="仿宋" w:cs="宋体"/>
      <w:kern w:val="0"/>
      <w:sz w:val="24"/>
      <w:szCs w:val="24"/>
    </w:rPr>
  </w:style>
  <w:style w:type="paragraph" w:customStyle="1" w:styleId="xl81">
    <w:name w:val="xl81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仿宋" w:eastAsia="仿宋" w:hAnsi="仿宋" w:cs="宋体"/>
      <w:kern w:val="0"/>
      <w:sz w:val="24"/>
      <w:szCs w:val="24"/>
    </w:rPr>
  </w:style>
  <w:style w:type="paragraph" w:customStyle="1" w:styleId="xl82">
    <w:name w:val="xl82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color w:val="000000"/>
      <w:kern w:val="0"/>
      <w:sz w:val="14"/>
      <w:szCs w:val="14"/>
    </w:rPr>
  </w:style>
  <w:style w:type="paragraph" w:customStyle="1" w:styleId="xl83">
    <w:name w:val="xl83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仿宋" w:eastAsia="仿宋" w:hAnsi="仿宋" w:cs="宋体"/>
      <w:kern w:val="0"/>
      <w:szCs w:val="21"/>
    </w:rPr>
  </w:style>
  <w:style w:type="paragraph" w:customStyle="1" w:styleId="xl84">
    <w:name w:val="xl84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24"/>
      <w:szCs w:val="24"/>
    </w:rPr>
  </w:style>
  <w:style w:type="paragraph" w:customStyle="1" w:styleId="xl85">
    <w:name w:val="xl85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仿宋" w:eastAsia="仿宋" w:hAnsi="仿宋" w:cs="宋体"/>
      <w:kern w:val="0"/>
      <w:sz w:val="24"/>
      <w:szCs w:val="24"/>
    </w:rPr>
  </w:style>
  <w:style w:type="paragraph" w:customStyle="1" w:styleId="xl86">
    <w:name w:val="xl86"/>
    <w:basedOn w:val="a"/>
    <w:qFormat/>
    <w:pPr>
      <w:widowControl/>
      <w:spacing w:before="100" w:beforeAutospacing="1" w:after="100" w:afterAutospacing="1"/>
      <w:jc w:val="center"/>
    </w:pPr>
    <w:rPr>
      <w:rFonts w:ascii="宋体" w:hAnsi="宋体" w:cs="宋体"/>
      <w:kern w:val="0"/>
      <w:sz w:val="24"/>
      <w:szCs w:val="24"/>
    </w:rPr>
  </w:style>
  <w:style w:type="paragraph" w:customStyle="1" w:styleId="xl87">
    <w:name w:val="xl87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kern w:val="0"/>
      <w:szCs w:val="21"/>
    </w:rPr>
  </w:style>
  <w:style w:type="paragraph" w:customStyle="1" w:styleId="xl88">
    <w:name w:val="xl88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仿宋" w:eastAsia="仿宋" w:hAnsi="仿宋" w:cs="宋体"/>
      <w:color w:val="000000"/>
      <w:kern w:val="0"/>
      <w:sz w:val="24"/>
      <w:szCs w:val="24"/>
    </w:rPr>
  </w:style>
  <w:style w:type="character" w:customStyle="1" w:styleId="Char">
    <w:name w:val="列出段落 Char"/>
    <w:link w:val="12"/>
    <w:qFormat/>
    <w:rPr>
      <w:rFonts w:ascii="宋体" w:hAnsi="宋体" w:cs="宋体"/>
      <w:sz w:val="24"/>
      <w:szCs w:val="24"/>
    </w:rPr>
  </w:style>
  <w:style w:type="paragraph" w:customStyle="1" w:styleId="2a">
    <w:name w:val="列出段落2"/>
    <w:basedOn w:val="a"/>
    <w:qFormat/>
    <w:pPr>
      <w:ind w:firstLineChars="200" w:firstLine="420"/>
    </w:pPr>
  </w:style>
  <w:style w:type="paragraph" w:customStyle="1" w:styleId="16">
    <w:name w:val="列出段落1"/>
    <w:basedOn w:val="a"/>
    <w:qFormat/>
    <w:pPr>
      <w:ind w:firstLineChars="200" w:firstLine="420"/>
    </w:pPr>
    <w:rPr>
      <w:szCs w:val="24"/>
    </w:rPr>
  </w:style>
  <w:style w:type="character" w:customStyle="1" w:styleId="18">
    <w:name w:val="正文文本 字符1"/>
    <w:qFormat/>
    <w:rPr>
      <w:rFonts w:ascii="Times New Roman" w:eastAsia="宋体" w:hAnsi="Times New Roman" w:cs="Times New Roman"/>
      <w:b/>
      <w:bCs/>
      <w:sz w:val="24"/>
      <w:szCs w:val="24"/>
    </w:rPr>
  </w:style>
  <w:style w:type="character" w:customStyle="1" w:styleId="Char5">
    <w:name w:val="正文文本 Char"/>
    <w:qFormat/>
    <w:rPr>
      <w:kern w:val="2"/>
      <w:sz w:val="21"/>
      <w:szCs w:val="22"/>
    </w:rPr>
  </w:style>
  <w:style w:type="paragraph" w:customStyle="1" w:styleId="2b">
    <w:name w:val="修订2"/>
    <w:hidden/>
    <w:uiPriority w:val="99"/>
    <w:semiHidden/>
    <w:qFormat/>
    <w:rPr>
      <w:kern w:val="2"/>
      <w:sz w:val="21"/>
      <w:szCs w:val="24"/>
    </w:rPr>
  </w:style>
  <w:style w:type="paragraph" w:customStyle="1" w:styleId="17">
    <w:name w:val="样式17"/>
    <w:basedOn w:val="13"/>
    <w:qFormat/>
    <w:pPr>
      <w:numPr>
        <w:numId w:val="2"/>
      </w:numPr>
      <w:shd w:val="clear" w:color="auto" w:fill="auto"/>
      <w:tabs>
        <w:tab w:val="left" w:pos="1843"/>
      </w:tabs>
      <w:snapToGrid w:val="0"/>
      <w:spacing w:beforeLines="50" w:afterLines="50" w:line="300" w:lineRule="auto"/>
      <w:jc w:val="center"/>
    </w:pPr>
    <w:rPr>
      <w:rFonts w:ascii="宋体" w:eastAsia="宋体" w:hAnsi="宋体" w:cs="Times New Roman"/>
      <w:bCs/>
      <w:sz w:val="21"/>
      <w:szCs w:val="21"/>
      <w:shd w:val="clear" w:color="auto" w:fill="auto"/>
    </w:rPr>
  </w:style>
  <w:style w:type="character" w:customStyle="1" w:styleId="Char11">
    <w:name w:val="正文缩进 Char1"/>
    <w:qFormat/>
    <w:rPr>
      <w:rFonts w:ascii="Times New Roman" w:eastAsia="宋体" w:hAnsi="Times New Roman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227</Words>
  <Characters>1296</Characters>
  <Application>Microsoft Office Word</Application>
  <DocSecurity>0</DocSecurity>
  <Lines>10</Lines>
  <Paragraphs>3</Paragraphs>
  <ScaleCrop>false</ScaleCrop>
  <Company>china</Company>
  <LinksUpToDate>false</LinksUpToDate>
  <CharactersWithSpaces>1520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Data</dc:creator>
  <cp:lastModifiedBy>Windows 用户</cp:lastModifiedBy>
  <cp:revision>23</cp:revision>
  <cp:lastPrinted>2022-05-31T01:58:00Z</cp:lastPrinted>
  <dcterms:created xsi:type="dcterms:W3CDTF">2022-07-14T03:21:00Z</dcterms:created>
  <dcterms:modified xsi:type="dcterms:W3CDTF">2022-08-23T09:59:00Z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2052-3.8.1.6116</vt:lpwstr>
  </property>
  <property fmtid="{D5CDD505-2E9C-101B-9397-08002B2CF9AE}" pid="3" name="ICV">
    <vt:lpwstr>3E4B2984CAFC4BCD8793521B06472810</vt:lpwstr>
  </property>
</Properties>
</file>