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方正小标宋简体" w:hAnsi="方正小标宋简体" w:eastAsia="方正小标宋简体" w:cs="方正小标宋简体"/>
          <w:b w:val="0"/>
          <w:bCs w:val="0"/>
          <w:kern w:val="2"/>
          <w:sz w:val="44"/>
          <w:szCs w:val="44"/>
          <w:lang w:val="en-US" w:eastAsia="zh-CN" w:bidi="ar-SA"/>
        </w:rPr>
      </w:pPr>
    </w:p>
    <w:p>
      <w:pPr>
        <w:pStyle w:val="3"/>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华文楷体" w:hAnsi="华文楷体" w:eastAsia="华文楷体" w:cs="华文楷体"/>
          <w:b w:val="0"/>
          <w:bCs w:val="0"/>
          <w:sz w:val="32"/>
          <w:szCs w:val="32"/>
          <w:lang w:val="en-US" w:eastAsia="zh-CN"/>
        </w:rPr>
      </w:pPr>
      <w:r>
        <w:rPr>
          <w:rFonts w:hint="eastAsia" w:ascii="方正小标宋简体" w:hAnsi="方正小标宋简体" w:eastAsia="方正小标宋简体" w:cs="方正小标宋简体"/>
          <w:b w:val="0"/>
          <w:bCs w:val="0"/>
          <w:kern w:val="2"/>
          <w:sz w:val="44"/>
          <w:szCs w:val="44"/>
          <w:lang w:val="en-US" w:eastAsia="zh-CN" w:bidi="ar-SA"/>
        </w:rPr>
        <w:t xml:space="preserve">  深圳市宝安区2022年“畅购爱车”汽车促消费工作实施细则</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黑体" w:hAnsi="黑体" w:eastAsia="黑体" w:cs="黑体"/>
          <w:b w:val="0"/>
          <w:bCs w:val="0"/>
          <w:sz w:val="32"/>
          <w:szCs w:val="32"/>
          <w:lang w:val="en-US" w:eastAsia="zh-CN"/>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微软雅黑" w:eastAsia="仿宋_GB2312" w:cs="宋体"/>
          <w:b w:val="0"/>
          <w:bCs w:val="0"/>
          <w:color w:val="000000"/>
          <w:kern w:val="0"/>
          <w:sz w:val="32"/>
          <w:szCs w:val="32"/>
          <w:lang w:eastAsia="zh-CN"/>
        </w:rPr>
      </w:pPr>
      <w:r>
        <w:rPr>
          <w:rFonts w:hint="eastAsia" w:ascii="仿宋_GB2312" w:hAnsi="微软雅黑" w:eastAsia="仿宋_GB2312" w:cs="宋体"/>
          <w:b w:val="0"/>
          <w:bCs w:val="0"/>
          <w:color w:val="000000"/>
          <w:kern w:val="0"/>
          <w:sz w:val="32"/>
          <w:szCs w:val="32"/>
        </w:rPr>
        <w:t>为</w:t>
      </w:r>
      <w:r>
        <w:rPr>
          <w:rFonts w:hint="eastAsia" w:ascii="仿宋_GB2312" w:hAnsi="微软雅黑" w:eastAsia="仿宋_GB2312" w:cs="宋体"/>
          <w:b w:val="0"/>
          <w:bCs w:val="0"/>
          <w:color w:val="000000"/>
          <w:kern w:val="0"/>
          <w:sz w:val="32"/>
          <w:szCs w:val="32"/>
          <w:lang w:eastAsia="zh-CN"/>
        </w:rPr>
        <w:t>贯彻落实国家、省、市关于汽车促消费决策部署，</w:t>
      </w:r>
      <w:r>
        <w:rPr>
          <w:rFonts w:hint="eastAsia" w:ascii="仿宋_GB2312" w:hAnsi="微软雅黑" w:eastAsia="仿宋_GB2312" w:cs="宋体"/>
          <w:b w:val="0"/>
          <w:bCs w:val="0"/>
          <w:color w:val="000000"/>
          <w:kern w:val="0"/>
          <w:sz w:val="32"/>
          <w:szCs w:val="32"/>
        </w:rPr>
        <w:t>进一步释放消费潜力，提振消费市场信心，持续促进消费升级，</w:t>
      </w:r>
      <w:r>
        <w:rPr>
          <w:rFonts w:hint="eastAsia" w:ascii="仿宋_GB2312" w:hAnsi="微软雅黑" w:eastAsia="仿宋_GB2312" w:cs="宋体"/>
          <w:b w:val="0"/>
          <w:bCs w:val="0"/>
          <w:color w:val="000000"/>
          <w:kern w:val="0"/>
          <w:sz w:val="32"/>
          <w:szCs w:val="32"/>
          <w:lang w:eastAsia="zh-CN"/>
        </w:rPr>
        <w:t>制定本实施细则。</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微软雅黑" w:eastAsia="仿宋_GB2312" w:cs="宋体"/>
          <w:b w:val="0"/>
          <w:bCs w:val="0"/>
          <w:color w:val="000000"/>
          <w:kern w:val="0"/>
          <w:sz w:val="32"/>
          <w:szCs w:val="32"/>
        </w:rPr>
      </w:pPr>
      <w:r>
        <w:rPr>
          <w:rFonts w:hint="eastAsia" w:ascii="黑体" w:hAnsi="黑体" w:eastAsia="黑体" w:cs="黑体"/>
          <w:b w:val="0"/>
          <w:bCs w:val="0"/>
          <w:sz w:val="32"/>
          <w:szCs w:val="32"/>
          <w:lang w:val="en-US" w:eastAsia="zh-CN"/>
        </w:rPr>
        <w:t>一、活动内容</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微软雅黑" w:eastAsia="仿宋_GB2312" w:cs="宋体"/>
          <w:b w:val="0"/>
          <w:bCs w:val="0"/>
          <w:color w:val="000000"/>
          <w:kern w:val="0"/>
          <w:sz w:val="32"/>
          <w:szCs w:val="32"/>
        </w:rPr>
      </w:pPr>
      <w:r>
        <w:rPr>
          <w:rFonts w:hint="eastAsia" w:ascii="仿宋_GB2312" w:hAnsi="微软雅黑" w:eastAsia="仿宋_GB2312" w:cs="宋体"/>
          <w:b w:val="0"/>
          <w:bCs w:val="0"/>
          <w:color w:val="000000"/>
          <w:kern w:val="0"/>
          <w:sz w:val="32"/>
          <w:szCs w:val="32"/>
        </w:rPr>
        <w:t>2</w:t>
      </w:r>
      <w:r>
        <w:rPr>
          <w:rFonts w:ascii="仿宋_GB2312" w:hAnsi="微软雅黑" w:eastAsia="仿宋_GB2312" w:cs="宋体"/>
          <w:b w:val="0"/>
          <w:bCs w:val="0"/>
          <w:color w:val="000000"/>
          <w:kern w:val="0"/>
          <w:sz w:val="32"/>
          <w:szCs w:val="32"/>
        </w:rPr>
        <w:t>022</w:t>
      </w:r>
      <w:r>
        <w:rPr>
          <w:rFonts w:hint="eastAsia" w:ascii="仿宋_GB2312" w:hAnsi="微软雅黑" w:eastAsia="仿宋_GB2312" w:cs="宋体"/>
          <w:b w:val="0"/>
          <w:bCs w:val="0"/>
          <w:color w:val="000000"/>
          <w:kern w:val="0"/>
          <w:sz w:val="32"/>
          <w:szCs w:val="32"/>
        </w:rPr>
        <w:t>年</w:t>
      </w:r>
      <w:r>
        <w:rPr>
          <w:rFonts w:hint="eastAsia" w:ascii="仿宋_GB2312" w:hAnsi="微软雅黑" w:eastAsia="仿宋_GB2312" w:cs="宋体"/>
          <w:b w:val="0"/>
          <w:bCs w:val="0"/>
          <w:color w:val="000000"/>
          <w:kern w:val="0"/>
          <w:sz w:val="32"/>
          <w:szCs w:val="32"/>
          <w:lang w:eastAsia="zh-CN"/>
        </w:rPr>
        <w:t>宝安区“畅购爱车”汽车促消费活动由宝安区人民政府主办，宝安区工业和信息化局（商务局）承办。</w:t>
      </w:r>
      <w:r>
        <w:rPr>
          <w:rFonts w:hint="eastAsia" w:ascii="仿宋_GB2312" w:hAnsi="微软雅黑" w:eastAsia="仿宋_GB2312" w:cs="宋体"/>
          <w:b w:val="0"/>
          <w:bCs w:val="0"/>
          <w:color w:val="000000"/>
          <w:kern w:val="0"/>
          <w:sz w:val="32"/>
          <w:szCs w:val="32"/>
          <w:lang w:val="en-US" w:eastAsia="zh-CN"/>
        </w:rPr>
        <w:t>2022年9</w:t>
      </w:r>
      <w:r>
        <w:rPr>
          <w:rFonts w:hint="eastAsia" w:ascii="仿宋_GB2312" w:hAnsi="微软雅黑" w:eastAsia="仿宋_GB2312" w:cs="宋体"/>
          <w:b w:val="0"/>
          <w:bCs w:val="0"/>
          <w:color w:val="000000"/>
          <w:kern w:val="0"/>
          <w:sz w:val="32"/>
          <w:szCs w:val="32"/>
        </w:rPr>
        <w:t>月</w:t>
      </w:r>
      <w:r>
        <w:rPr>
          <w:rFonts w:hint="eastAsia" w:ascii="仿宋_GB2312" w:hAnsi="微软雅黑" w:eastAsia="仿宋_GB2312" w:cs="宋体"/>
          <w:b w:val="0"/>
          <w:bCs w:val="0"/>
          <w:color w:val="000000"/>
          <w:kern w:val="0"/>
          <w:sz w:val="32"/>
          <w:szCs w:val="32"/>
          <w:lang w:val="en-US" w:eastAsia="zh-CN"/>
        </w:rPr>
        <w:t>18</w:t>
      </w:r>
      <w:r>
        <w:rPr>
          <w:rFonts w:hint="eastAsia" w:ascii="仿宋_GB2312" w:hAnsi="微软雅黑" w:eastAsia="仿宋_GB2312" w:cs="宋体"/>
          <w:b w:val="0"/>
          <w:bCs w:val="0"/>
          <w:color w:val="000000"/>
          <w:kern w:val="0"/>
          <w:sz w:val="32"/>
          <w:szCs w:val="32"/>
        </w:rPr>
        <w:t>日至</w:t>
      </w:r>
      <w:r>
        <w:rPr>
          <w:rFonts w:hint="eastAsia" w:ascii="仿宋_GB2312" w:hAnsi="微软雅黑" w:eastAsia="仿宋_GB2312" w:cs="宋体"/>
          <w:b w:val="0"/>
          <w:bCs w:val="0"/>
          <w:color w:val="000000"/>
          <w:kern w:val="0"/>
          <w:sz w:val="32"/>
          <w:szCs w:val="32"/>
          <w:lang w:val="en-US" w:eastAsia="zh-CN"/>
        </w:rPr>
        <w:t>11</w:t>
      </w:r>
      <w:r>
        <w:rPr>
          <w:rFonts w:hint="eastAsia" w:ascii="仿宋_GB2312" w:hAnsi="微软雅黑" w:eastAsia="仿宋_GB2312" w:cs="宋体"/>
          <w:b w:val="0"/>
          <w:bCs w:val="0"/>
          <w:color w:val="000000"/>
          <w:kern w:val="0"/>
          <w:sz w:val="32"/>
          <w:szCs w:val="32"/>
        </w:rPr>
        <w:t>月</w:t>
      </w:r>
      <w:r>
        <w:rPr>
          <w:rFonts w:hint="eastAsia" w:ascii="仿宋_GB2312" w:hAnsi="微软雅黑" w:eastAsia="仿宋_GB2312" w:cs="宋体"/>
          <w:b w:val="0"/>
          <w:bCs w:val="0"/>
          <w:color w:val="000000"/>
          <w:kern w:val="0"/>
          <w:sz w:val="32"/>
          <w:szCs w:val="32"/>
          <w:lang w:val="en-US" w:eastAsia="zh-CN"/>
        </w:rPr>
        <w:t>30</w:t>
      </w:r>
      <w:r>
        <w:rPr>
          <w:rFonts w:hint="eastAsia" w:ascii="仿宋_GB2312" w:hAnsi="微软雅黑" w:eastAsia="仿宋_GB2312" w:cs="宋体"/>
          <w:b w:val="0"/>
          <w:bCs w:val="0"/>
          <w:color w:val="000000"/>
          <w:kern w:val="0"/>
          <w:sz w:val="32"/>
          <w:szCs w:val="32"/>
        </w:rPr>
        <w:t>日期间，在宝安区参加活动的汽车经销企业购买</w:t>
      </w:r>
      <w:r>
        <w:rPr>
          <w:rFonts w:hint="eastAsia" w:ascii="仿宋_GB2312" w:hAnsi="仿宋_GB2312" w:eastAsia="仿宋_GB2312" w:cs="仿宋_GB2312"/>
          <w:b w:val="0"/>
          <w:bCs w:val="0"/>
          <w:sz w:val="32"/>
          <w:szCs w:val="32"/>
          <w:lang w:eastAsia="zh-CN"/>
        </w:rPr>
        <w:t>单辆小汽车新车的个人消费者</w:t>
      </w:r>
      <w:r>
        <w:rPr>
          <w:rFonts w:hint="eastAsia" w:ascii="仿宋_GB2312" w:hAnsi="微软雅黑" w:eastAsia="仿宋_GB2312" w:cs="宋体"/>
          <w:b w:val="0"/>
          <w:bCs w:val="0"/>
          <w:color w:val="000000"/>
          <w:kern w:val="0"/>
          <w:sz w:val="32"/>
          <w:szCs w:val="32"/>
        </w:rPr>
        <w:t>可申领5000-20000元不等的购车补贴。本次活动购车补贴总额为人民币</w:t>
      </w:r>
      <w:r>
        <w:rPr>
          <w:rFonts w:hint="eastAsia" w:ascii="仿宋_GB2312" w:hAnsi="微软雅黑" w:eastAsia="仿宋_GB2312" w:cs="宋体"/>
          <w:b w:val="0"/>
          <w:bCs w:val="0"/>
          <w:color w:val="000000"/>
          <w:kern w:val="0"/>
          <w:sz w:val="32"/>
          <w:szCs w:val="32"/>
          <w:lang w:val="en-US" w:eastAsia="zh-CN"/>
        </w:rPr>
        <w:t>1亿</w:t>
      </w:r>
      <w:r>
        <w:rPr>
          <w:rFonts w:hint="eastAsia" w:ascii="仿宋_GB2312" w:hAnsi="微软雅黑" w:eastAsia="仿宋_GB2312" w:cs="宋体"/>
          <w:b w:val="0"/>
          <w:bCs w:val="0"/>
          <w:color w:val="000000"/>
          <w:kern w:val="0"/>
          <w:sz w:val="32"/>
          <w:szCs w:val="32"/>
        </w:rPr>
        <w:t>元</w:t>
      </w:r>
      <w:r>
        <w:rPr>
          <w:rFonts w:hint="eastAsia" w:ascii="仿宋_GB2312" w:hAnsi="仿宋_GB2312" w:eastAsia="仿宋_GB2312" w:cs="仿宋_GB2312"/>
          <w:b w:val="0"/>
          <w:bCs w:val="0"/>
          <w:sz w:val="32"/>
          <w:szCs w:val="32"/>
          <w:lang w:eastAsia="zh-CN"/>
        </w:rPr>
        <w:t>，以申请人成功提交所有有效申请材料为准，</w:t>
      </w:r>
      <w:r>
        <w:rPr>
          <w:rFonts w:hint="eastAsia" w:ascii="仿宋_GB2312" w:hAnsi="仿宋_GB2312" w:eastAsia="仿宋_GB2312" w:cs="仿宋_GB2312"/>
          <w:b w:val="0"/>
          <w:bCs w:val="0"/>
          <w:kern w:val="2"/>
          <w:sz w:val="32"/>
          <w:szCs w:val="32"/>
          <w:lang w:val="en-US" w:eastAsia="zh-CN" w:bidi="ar-SA"/>
        </w:rPr>
        <w:t>先到先得</w:t>
      </w:r>
      <w:r>
        <w:rPr>
          <w:rFonts w:hint="eastAsia" w:ascii="仿宋_GB2312" w:hAnsi="仿宋_GB2312" w:eastAsia="仿宋_GB2312" w:cs="仿宋_GB2312"/>
          <w:b w:val="0"/>
          <w:bCs w:val="0"/>
          <w:sz w:val="32"/>
          <w:szCs w:val="32"/>
          <w:lang w:eastAsia="zh-CN"/>
        </w:rPr>
        <w:t>，发完即止。</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仿宋_GB2312" w:eastAsia="仿宋_GB2312" w:cs="仿宋_GB2312"/>
          <w:b w:val="0"/>
          <w:bCs w:val="0"/>
          <w:sz w:val="32"/>
          <w:szCs w:val="32"/>
          <w:lang w:eastAsia="zh-CN"/>
        </w:rPr>
      </w:pPr>
      <w:r>
        <w:rPr>
          <w:rFonts w:hint="eastAsia" w:ascii="黑体" w:hAnsi="黑体" w:eastAsia="黑体" w:cs="黑体"/>
          <w:b w:val="0"/>
          <w:bCs w:val="0"/>
          <w:sz w:val="32"/>
          <w:szCs w:val="32"/>
          <w:lang w:val="en-US" w:eastAsia="zh-CN"/>
        </w:rPr>
        <w:t>二、补贴标准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按照个人消费者购买小汽车新车的购车发票金额（含税价）分4档给予补贴。</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第1档：金额在10（含）-20万元（不含），补贴</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lang w:eastAsia="zh-CN"/>
        </w:rPr>
        <w:t>5万元；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第2档：金额在20万元（含）-30万元（不含），补贴1</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万元；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第3档：金额在30万元（含）-50万元（不含），补贴1.</w:t>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lang w:eastAsia="zh-CN"/>
        </w:rPr>
        <w:t>万元；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第4档：金额在50万元（含）以上，补贴2万元。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630" w:leftChars="300" w:firstLine="0" w:firstLineChars="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三、补贴对象及申请条件</w:t>
      </w:r>
    </w:p>
    <w:p>
      <w:pPr>
        <w:widowControl/>
        <w:spacing w:line="560" w:lineRule="exact"/>
        <w:ind w:left="0" w:leftChars="0" w:firstLine="640" w:firstLineChars="200"/>
        <w:rPr>
          <w:rFonts w:hint="eastAsia" w:ascii="仿宋_GB2312" w:hAnsi="微软雅黑" w:eastAsia="仿宋_GB2312" w:cs="宋体"/>
          <w:b w:val="0"/>
          <w:bCs w:val="0"/>
          <w:color w:val="000000"/>
          <w:kern w:val="0"/>
          <w:sz w:val="32"/>
          <w:szCs w:val="32"/>
          <w:lang w:eastAsia="zh-CN"/>
        </w:rPr>
      </w:pPr>
      <w:r>
        <w:rPr>
          <w:rFonts w:hint="eastAsia" w:ascii="仿宋_GB2312" w:hAnsi="微软雅黑" w:eastAsia="仿宋_GB2312" w:cs="宋体"/>
          <w:b w:val="0"/>
          <w:bCs w:val="0"/>
          <w:color w:val="000000"/>
          <w:kern w:val="0"/>
          <w:sz w:val="32"/>
          <w:szCs w:val="32"/>
          <w:lang w:eastAsia="zh-CN"/>
        </w:rPr>
        <w:t>（一）补贴对象：</w:t>
      </w:r>
    </w:p>
    <w:p>
      <w:pPr>
        <w:widowControl/>
        <w:spacing w:line="560" w:lineRule="exact"/>
        <w:ind w:left="0" w:leftChars="0" w:firstLine="640" w:firstLineChars="200"/>
        <w:rPr>
          <w:rFonts w:hint="eastAsia" w:ascii="仿宋_GB2312" w:hAnsi="微软雅黑" w:eastAsia="仿宋_GB2312" w:cs="宋体"/>
          <w:b w:val="0"/>
          <w:bCs w:val="0"/>
          <w:color w:val="000000"/>
          <w:kern w:val="0"/>
          <w:sz w:val="32"/>
          <w:szCs w:val="32"/>
        </w:rPr>
      </w:pPr>
      <w:r>
        <w:rPr>
          <w:rFonts w:hint="eastAsia" w:ascii="仿宋_GB2312" w:hAnsi="微软雅黑" w:eastAsia="仿宋_GB2312" w:cs="宋体"/>
          <w:b w:val="0"/>
          <w:bCs w:val="0"/>
          <w:color w:val="000000"/>
          <w:kern w:val="0"/>
          <w:sz w:val="32"/>
          <w:szCs w:val="32"/>
        </w:rPr>
        <w:t>2</w:t>
      </w:r>
      <w:r>
        <w:rPr>
          <w:rFonts w:ascii="仿宋_GB2312" w:hAnsi="微软雅黑" w:eastAsia="仿宋_GB2312" w:cs="宋体"/>
          <w:b w:val="0"/>
          <w:bCs w:val="0"/>
          <w:color w:val="000000"/>
          <w:kern w:val="0"/>
          <w:sz w:val="32"/>
          <w:szCs w:val="32"/>
        </w:rPr>
        <w:t>022</w:t>
      </w:r>
      <w:r>
        <w:rPr>
          <w:rFonts w:hint="eastAsia" w:ascii="仿宋_GB2312" w:hAnsi="微软雅黑" w:eastAsia="仿宋_GB2312" w:cs="宋体"/>
          <w:b w:val="0"/>
          <w:bCs w:val="0"/>
          <w:color w:val="000000"/>
          <w:kern w:val="0"/>
          <w:sz w:val="32"/>
          <w:szCs w:val="32"/>
        </w:rPr>
        <w:t>年</w:t>
      </w:r>
      <w:r>
        <w:rPr>
          <w:rFonts w:hint="eastAsia" w:ascii="仿宋_GB2312" w:hAnsi="微软雅黑" w:eastAsia="仿宋_GB2312" w:cs="宋体"/>
          <w:b w:val="0"/>
          <w:bCs w:val="0"/>
          <w:color w:val="000000"/>
          <w:kern w:val="0"/>
          <w:sz w:val="32"/>
          <w:szCs w:val="32"/>
          <w:lang w:val="en-US" w:eastAsia="zh-CN"/>
        </w:rPr>
        <w:t>9</w:t>
      </w:r>
      <w:r>
        <w:rPr>
          <w:rFonts w:hint="eastAsia" w:ascii="仿宋_GB2312" w:hAnsi="微软雅黑" w:eastAsia="仿宋_GB2312" w:cs="宋体"/>
          <w:b w:val="0"/>
          <w:bCs w:val="0"/>
          <w:color w:val="000000"/>
          <w:kern w:val="0"/>
          <w:sz w:val="32"/>
          <w:szCs w:val="32"/>
        </w:rPr>
        <w:t>月</w:t>
      </w:r>
      <w:r>
        <w:rPr>
          <w:rFonts w:hint="eastAsia" w:ascii="仿宋_GB2312" w:hAnsi="微软雅黑" w:eastAsia="仿宋_GB2312" w:cs="宋体"/>
          <w:b w:val="0"/>
          <w:bCs w:val="0"/>
          <w:color w:val="000000"/>
          <w:kern w:val="0"/>
          <w:sz w:val="32"/>
          <w:szCs w:val="32"/>
          <w:lang w:val="en-US" w:eastAsia="zh-CN"/>
        </w:rPr>
        <w:t>18</w:t>
      </w:r>
      <w:r>
        <w:rPr>
          <w:rFonts w:hint="eastAsia" w:ascii="仿宋_GB2312" w:hAnsi="微软雅黑" w:eastAsia="仿宋_GB2312" w:cs="宋体"/>
          <w:b w:val="0"/>
          <w:bCs w:val="0"/>
          <w:color w:val="000000"/>
          <w:kern w:val="0"/>
          <w:sz w:val="32"/>
          <w:szCs w:val="32"/>
        </w:rPr>
        <w:t>日至2022年</w:t>
      </w:r>
      <w:r>
        <w:rPr>
          <w:rFonts w:hint="eastAsia" w:ascii="仿宋_GB2312" w:hAnsi="微软雅黑" w:eastAsia="仿宋_GB2312" w:cs="宋体"/>
          <w:b w:val="0"/>
          <w:bCs w:val="0"/>
          <w:color w:val="000000"/>
          <w:kern w:val="0"/>
          <w:sz w:val="32"/>
          <w:szCs w:val="32"/>
          <w:lang w:val="en-US" w:eastAsia="zh-CN"/>
        </w:rPr>
        <w:t>11</w:t>
      </w:r>
      <w:r>
        <w:rPr>
          <w:rFonts w:hint="eastAsia" w:ascii="仿宋_GB2312" w:hAnsi="微软雅黑" w:eastAsia="仿宋_GB2312" w:cs="宋体"/>
          <w:b w:val="0"/>
          <w:bCs w:val="0"/>
          <w:color w:val="000000"/>
          <w:kern w:val="0"/>
          <w:sz w:val="32"/>
          <w:szCs w:val="32"/>
        </w:rPr>
        <w:t>月</w:t>
      </w:r>
      <w:r>
        <w:rPr>
          <w:rFonts w:hint="eastAsia" w:ascii="仿宋_GB2312" w:hAnsi="微软雅黑" w:eastAsia="仿宋_GB2312" w:cs="宋体"/>
          <w:b w:val="0"/>
          <w:bCs w:val="0"/>
          <w:color w:val="000000"/>
          <w:kern w:val="0"/>
          <w:sz w:val="32"/>
          <w:szCs w:val="32"/>
          <w:lang w:val="en-US" w:eastAsia="zh-CN"/>
        </w:rPr>
        <w:t>30</w:t>
      </w:r>
      <w:r>
        <w:rPr>
          <w:rFonts w:hint="eastAsia" w:ascii="仿宋_GB2312" w:hAnsi="微软雅黑" w:eastAsia="仿宋_GB2312" w:cs="宋体"/>
          <w:b w:val="0"/>
          <w:bCs w:val="0"/>
          <w:color w:val="000000"/>
          <w:kern w:val="0"/>
          <w:sz w:val="32"/>
          <w:szCs w:val="32"/>
        </w:rPr>
        <w:t>日期间，通过在宝安区参加活动的汽车经销企业购车的满足申报条件的个人消费者。</w:t>
      </w:r>
    </w:p>
    <w:p>
      <w:pPr>
        <w:widowControl/>
        <w:spacing w:line="560" w:lineRule="exact"/>
        <w:ind w:left="0" w:leftChars="0" w:firstLine="640" w:firstLineChars="200"/>
        <w:rPr>
          <w:rFonts w:hint="eastAsia" w:ascii="仿宋_GB2312" w:hAnsi="微软雅黑" w:eastAsia="仿宋_GB2312" w:cs="宋体"/>
          <w:b w:val="0"/>
          <w:bCs w:val="0"/>
          <w:color w:val="000000"/>
          <w:kern w:val="0"/>
          <w:sz w:val="32"/>
          <w:szCs w:val="32"/>
          <w:lang w:eastAsia="zh-CN"/>
        </w:rPr>
      </w:pPr>
      <w:r>
        <w:rPr>
          <w:rFonts w:hint="eastAsia" w:ascii="仿宋_GB2312" w:hAnsi="微软雅黑" w:eastAsia="仿宋_GB2312" w:cs="宋体"/>
          <w:b w:val="0"/>
          <w:bCs w:val="0"/>
          <w:color w:val="000000"/>
          <w:kern w:val="0"/>
          <w:sz w:val="32"/>
          <w:szCs w:val="32"/>
          <w:lang w:eastAsia="zh-CN"/>
        </w:rPr>
        <w:t>（二）申请补贴需同时满足以下条件：</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 w:eastAsia="仿宋_GB2312" w:cs="仿宋"/>
          <w:b w:val="0"/>
          <w:bCs w:val="0"/>
          <w:color w:val="000000"/>
          <w:kern w:val="0"/>
          <w:sz w:val="32"/>
          <w:szCs w:val="32"/>
          <w:lang w:eastAsia="zh-CN"/>
        </w:rPr>
      </w:pPr>
      <w:r>
        <w:rPr>
          <w:rFonts w:hint="default" w:ascii="仿宋_GB2312" w:hAnsi="微软雅黑" w:eastAsia="仿宋_GB2312" w:cs="宋体"/>
          <w:b w:val="0"/>
          <w:bCs w:val="0"/>
          <w:color w:val="000000"/>
          <w:kern w:val="0"/>
          <w:sz w:val="32"/>
          <w:szCs w:val="32"/>
        </w:rPr>
        <w:t>1</w:t>
      </w:r>
      <w:r>
        <w:rPr>
          <w:rFonts w:hint="eastAsia" w:ascii="仿宋_GB2312" w:hAnsi="微软雅黑" w:eastAsia="仿宋_GB2312" w:cs="宋体"/>
          <w:b w:val="0"/>
          <w:bCs w:val="0"/>
          <w:color w:val="000000"/>
          <w:kern w:val="0"/>
          <w:sz w:val="32"/>
          <w:szCs w:val="32"/>
        </w:rPr>
        <w:t>、</w:t>
      </w:r>
      <w:r>
        <w:rPr>
          <w:rFonts w:hint="eastAsia" w:ascii="仿宋_GB2312" w:hAnsi="仿宋" w:eastAsia="仿宋_GB2312" w:cs="仿宋"/>
          <w:b w:val="0"/>
          <w:bCs w:val="0"/>
          <w:color w:val="000000"/>
          <w:kern w:val="0"/>
          <w:sz w:val="32"/>
          <w:szCs w:val="32"/>
        </w:rPr>
        <w:t>所购车辆必须是新能源小汽车</w:t>
      </w:r>
      <w:r>
        <w:rPr>
          <w:rFonts w:hint="eastAsia" w:ascii="仿宋_GB2312" w:hAnsi="仿宋" w:eastAsia="仿宋_GB2312" w:cs="仿宋"/>
          <w:b w:val="0"/>
          <w:bCs w:val="0"/>
          <w:color w:val="000000"/>
          <w:kern w:val="0"/>
          <w:sz w:val="32"/>
          <w:szCs w:val="32"/>
          <w:lang w:eastAsia="zh-CN"/>
        </w:rPr>
        <w:t>或</w:t>
      </w:r>
      <w:r>
        <w:rPr>
          <w:rFonts w:hint="eastAsia" w:ascii="仿宋_GB2312" w:hAnsi="仿宋" w:eastAsia="仿宋_GB2312" w:cs="仿宋"/>
          <w:b w:val="0"/>
          <w:bCs w:val="0"/>
          <w:color w:val="000000"/>
          <w:kern w:val="0"/>
          <w:sz w:val="32"/>
          <w:szCs w:val="32"/>
        </w:rPr>
        <w:t>国六以上排放标准燃油小汽车</w:t>
      </w:r>
      <w:r>
        <w:rPr>
          <w:rFonts w:hint="eastAsia" w:ascii="仿宋_GB2312" w:hAnsi="仿宋" w:eastAsia="仿宋_GB2312" w:cs="仿宋"/>
          <w:b w:val="0"/>
          <w:bCs w:val="0"/>
          <w:color w:val="000000"/>
          <w:kern w:val="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微软雅黑" w:eastAsia="仿宋_GB2312" w:cs="宋体"/>
          <w:b w:val="0"/>
          <w:bCs w:val="0"/>
          <w:color w:val="000000"/>
          <w:kern w:val="0"/>
          <w:sz w:val="32"/>
          <w:szCs w:val="32"/>
        </w:rPr>
      </w:pPr>
      <w:r>
        <w:rPr>
          <w:rFonts w:hint="eastAsia" w:ascii="仿宋_GB2312" w:hAnsi="微软雅黑" w:eastAsia="仿宋_GB2312" w:cs="宋体"/>
          <w:b w:val="0"/>
          <w:bCs w:val="0"/>
          <w:color w:val="000000"/>
          <w:kern w:val="0"/>
          <w:sz w:val="32"/>
          <w:szCs w:val="32"/>
          <w:lang w:val="en-US" w:eastAsia="zh-CN"/>
        </w:rPr>
        <w:t>2、</w:t>
      </w:r>
      <w:r>
        <w:rPr>
          <w:rFonts w:hint="eastAsia" w:ascii="仿宋_GB2312" w:hAnsi="微软雅黑" w:eastAsia="仿宋_GB2312" w:cs="宋体"/>
          <w:b w:val="0"/>
          <w:bCs w:val="0"/>
          <w:color w:val="000000"/>
          <w:kern w:val="0"/>
          <w:sz w:val="32"/>
          <w:szCs w:val="32"/>
        </w:rPr>
        <w:t>所购车辆必须是新车，且符合公安部《机动车类型术语和定义》（GA802-2019）中机动车规格术语分类表规定的小型、微型载客汽车</w:t>
      </w:r>
      <w:r>
        <w:rPr>
          <w:rFonts w:hint="eastAsia" w:ascii="仿宋_GB2312" w:hAnsi="微软雅黑" w:eastAsia="仿宋_GB2312" w:cs="宋体"/>
          <w:b w:val="0"/>
          <w:bCs w:val="0"/>
          <w:color w:val="000000"/>
          <w:kern w:val="0"/>
          <w:sz w:val="32"/>
          <w:szCs w:val="32"/>
          <w:lang w:eastAsia="zh-CN"/>
        </w:rPr>
        <w:t>；</w:t>
      </w:r>
      <w:r>
        <w:rPr>
          <w:rFonts w:hint="eastAsia" w:ascii="仿宋_GB2312" w:hAnsi="微软雅黑" w:eastAsia="仿宋_GB2312" w:cs="宋体"/>
          <w:b w:val="0"/>
          <w:bCs w:val="0"/>
          <w:color w:val="000000"/>
          <w:kern w:val="0"/>
          <w:sz w:val="32"/>
          <w:szCs w:val="32"/>
        </w:rPr>
        <w:t>营运车辆及特种车辆不在补贴范围。</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default" w:ascii="仿宋_GB2312" w:hAnsi="微软雅黑" w:eastAsia="仿宋_GB2312" w:cs="宋体"/>
          <w:b w:val="0"/>
          <w:bCs w:val="0"/>
          <w:color w:val="000000"/>
          <w:kern w:val="0"/>
          <w:sz w:val="32"/>
          <w:szCs w:val="32"/>
          <w:lang w:val="en-US" w:eastAsia="zh-CN"/>
        </w:rPr>
      </w:pPr>
      <w:r>
        <w:rPr>
          <w:rFonts w:hint="eastAsia" w:ascii="仿宋_GB2312" w:hAnsi="微软雅黑" w:eastAsia="仿宋_GB2312" w:cs="宋体"/>
          <w:b w:val="0"/>
          <w:bCs w:val="0"/>
          <w:color w:val="000000"/>
          <w:kern w:val="0"/>
          <w:sz w:val="32"/>
          <w:szCs w:val="32"/>
          <w:lang w:val="en-US" w:eastAsia="zh-CN"/>
        </w:rPr>
        <w:t>3、</w:t>
      </w:r>
      <w:r>
        <w:rPr>
          <w:rFonts w:hint="eastAsia" w:ascii="仿宋_GB2312" w:hAnsi="微软雅黑" w:eastAsia="仿宋_GB2312" w:cs="宋体"/>
          <w:b w:val="0"/>
          <w:bCs w:val="0"/>
          <w:color w:val="000000"/>
          <w:kern w:val="0"/>
          <w:sz w:val="32"/>
          <w:szCs w:val="32"/>
        </w:rPr>
        <w:t>新购车辆签订的销售合同（或同等效力文件，以下均简称“销售合同”）、开具的“机动车销售统一发票”以及车辆行驶证</w:t>
      </w:r>
      <w:r>
        <w:rPr>
          <w:rFonts w:hint="eastAsia" w:ascii="仿宋_GB2312" w:hAnsi="微软雅黑" w:eastAsia="仿宋_GB2312" w:cs="宋体"/>
          <w:b w:val="0"/>
          <w:bCs w:val="0"/>
          <w:color w:val="000000"/>
          <w:kern w:val="0"/>
          <w:sz w:val="32"/>
          <w:szCs w:val="32"/>
          <w:lang w:eastAsia="zh-CN"/>
        </w:rPr>
        <w:t>登记</w:t>
      </w:r>
      <w:r>
        <w:rPr>
          <w:rFonts w:ascii="仿宋_GB2312" w:hAnsi="微软雅黑" w:eastAsia="仿宋_GB2312" w:cs="宋体"/>
          <w:b w:val="0"/>
          <w:bCs w:val="0"/>
          <w:color w:val="000000"/>
          <w:kern w:val="0"/>
          <w:sz w:val="32"/>
          <w:szCs w:val="32"/>
        </w:rPr>
        <w:t>时间</w:t>
      </w:r>
      <w:r>
        <w:rPr>
          <w:rFonts w:hint="eastAsia" w:ascii="仿宋_GB2312" w:hAnsi="微软雅黑" w:eastAsia="仿宋_GB2312" w:cs="宋体"/>
          <w:b w:val="0"/>
          <w:bCs w:val="0"/>
          <w:color w:val="000000"/>
          <w:kern w:val="0"/>
          <w:sz w:val="32"/>
          <w:szCs w:val="32"/>
          <w:lang w:eastAsia="zh-CN"/>
        </w:rPr>
        <w:t>均在</w:t>
      </w:r>
      <w:r>
        <w:rPr>
          <w:rFonts w:hint="eastAsia" w:ascii="仿宋_GB2312" w:hAnsi="微软雅黑" w:eastAsia="仿宋_GB2312" w:cs="宋体"/>
          <w:b w:val="0"/>
          <w:bCs w:val="0"/>
          <w:color w:val="000000"/>
          <w:kern w:val="0"/>
          <w:sz w:val="32"/>
          <w:szCs w:val="32"/>
        </w:rPr>
        <w:t>2022年</w:t>
      </w:r>
      <w:r>
        <w:rPr>
          <w:rFonts w:hint="eastAsia" w:ascii="仿宋_GB2312" w:hAnsi="微软雅黑" w:eastAsia="仿宋_GB2312" w:cs="宋体"/>
          <w:b w:val="0"/>
          <w:bCs w:val="0"/>
          <w:color w:val="000000"/>
          <w:kern w:val="0"/>
          <w:sz w:val="32"/>
          <w:szCs w:val="32"/>
          <w:lang w:val="en-US" w:eastAsia="zh-CN"/>
        </w:rPr>
        <w:t>9</w:t>
      </w:r>
      <w:r>
        <w:rPr>
          <w:rFonts w:hint="eastAsia" w:ascii="仿宋_GB2312" w:hAnsi="微软雅黑" w:eastAsia="仿宋_GB2312" w:cs="宋体"/>
          <w:b w:val="0"/>
          <w:bCs w:val="0"/>
          <w:color w:val="000000"/>
          <w:kern w:val="0"/>
          <w:sz w:val="32"/>
          <w:szCs w:val="32"/>
        </w:rPr>
        <w:t>月</w:t>
      </w:r>
      <w:r>
        <w:rPr>
          <w:rFonts w:hint="eastAsia" w:ascii="仿宋_GB2312" w:hAnsi="微软雅黑" w:eastAsia="仿宋_GB2312" w:cs="宋体"/>
          <w:b w:val="0"/>
          <w:bCs w:val="0"/>
          <w:color w:val="000000"/>
          <w:kern w:val="0"/>
          <w:sz w:val="32"/>
          <w:szCs w:val="32"/>
          <w:lang w:val="en-US" w:eastAsia="zh-CN"/>
        </w:rPr>
        <w:t>18</w:t>
      </w:r>
      <w:r>
        <w:rPr>
          <w:rFonts w:hint="eastAsia" w:ascii="仿宋_GB2312" w:hAnsi="微软雅黑" w:eastAsia="仿宋_GB2312" w:cs="宋体"/>
          <w:b w:val="0"/>
          <w:bCs w:val="0"/>
          <w:color w:val="000000"/>
          <w:kern w:val="0"/>
          <w:sz w:val="32"/>
          <w:szCs w:val="32"/>
        </w:rPr>
        <w:t>日</w:t>
      </w:r>
      <w:r>
        <w:rPr>
          <w:rFonts w:ascii="仿宋_GB2312" w:hAnsi="微软雅黑" w:eastAsia="仿宋_GB2312" w:cs="宋体"/>
          <w:b w:val="0"/>
          <w:bCs w:val="0"/>
          <w:color w:val="000000"/>
          <w:kern w:val="0"/>
          <w:sz w:val="32"/>
          <w:szCs w:val="32"/>
        </w:rPr>
        <w:t>至</w:t>
      </w:r>
      <w:r>
        <w:rPr>
          <w:rFonts w:hint="eastAsia" w:ascii="仿宋_GB2312" w:hAnsi="微软雅黑" w:eastAsia="仿宋_GB2312" w:cs="宋体"/>
          <w:b w:val="0"/>
          <w:bCs w:val="0"/>
          <w:color w:val="000000"/>
          <w:kern w:val="0"/>
          <w:sz w:val="32"/>
          <w:szCs w:val="32"/>
          <w:lang w:val="en-US" w:eastAsia="zh-CN"/>
        </w:rPr>
        <w:t>11</w:t>
      </w:r>
      <w:r>
        <w:rPr>
          <w:rFonts w:hint="eastAsia" w:ascii="仿宋_GB2312" w:hAnsi="微软雅黑" w:eastAsia="仿宋_GB2312" w:cs="宋体"/>
          <w:b w:val="0"/>
          <w:bCs w:val="0"/>
          <w:color w:val="000000"/>
          <w:kern w:val="0"/>
          <w:sz w:val="32"/>
          <w:szCs w:val="32"/>
        </w:rPr>
        <w:t>月</w:t>
      </w:r>
      <w:r>
        <w:rPr>
          <w:rFonts w:hint="eastAsia" w:ascii="仿宋_GB2312" w:hAnsi="微软雅黑" w:eastAsia="仿宋_GB2312" w:cs="宋体"/>
          <w:b w:val="0"/>
          <w:bCs w:val="0"/>
          <w:color w:val="000000"/>
          <w:kern w:val="0"/>
          <w:sz w:val="32"/>
          <w:szCs w:val="32"/>
          <w:lang w:val="en-US" w:eastAsia="zh-CN"/>
        </w:rPr>
        <w:t>30</w:t>
      </w:r>
      <w:r>
        <w:rPr>
          <w:rFonts w:hint="eastAsia" w:ascii="仿宋_GB2312" w:hAnsi="微软雅黑" w:eastAsia="仿宋_GB2312" w:cs="宋体"/>
          <w:b w:val="0"/>
          <w:bCs w:val="0"/>
          <w:color w:val="000000"/>
          <w:kern w:val="0"/>
          <w:sz w:val="32"/>
          <w:szCs w:val="32"/>
        </w:rPr>
        <w:t>日</w:t>
      </w:r>
      <w:r>
        <w:rPr>
          <w:rFonts w:hint="eastAsia" w:ascii="仿宋_GB2312" w:hAnsi="微软雅黑" w:eastAsia="仿宋_GB2312" w:cs="宋体"/>
          <w:b w:val="0"/>
          <w:bCs w:val="0"/>
          <w:color w:val="000000"/>
          <w:kern w:val="0"/>
          <w:sz w:val="32"/>
          <w:szCs w:val="32"/>
          <w:lang w:eastAsia="zh-CN"/>
        </w:rPr>
        <w:t>之间。</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0" w:leftChars="0" w:firstLine="630" w:firstLineChars="197"/>
        <w:textAlignment w:val="auto"/>
        <w:rPr>
          <w:rFonts w:hint="eastAsia" w:ascii="仿宋_GB2312" w:hAnsi="微软雅黑" w:eastAsia="仿宋_GB2312" w:cs="宋体"/>
          <w:b w:val="0"/>
          <w:bCs w:val="0"/>
          <w:color w:val="000000"/>
          <w:kern w:val="0"/>
          <w:sz w:val="32"/>
          <w:szCs w:val="32"/>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lang w:eastAsia="zh-CN"/>
        </w:rPr>
        <w:t>、</w:t>
      </w:r>
      <w:r>
        <w:rPr>
          <w:rFonts w:hint="eastAsia" w:ascii="仿宋_GB2312" w:hAnsi="微软雅黑" w:eastAsia="仿宋_GB2312" w:cs="宋体"/>
          <w:b w:val="0"/>
          <w:bCs w:val="0"/>
          <w:color w:val="000000"/>
          <w:kern w:val="0"/>
          <w:sz w:val="32"/>
          <w:szCs w:val="32"/>
        </w:rPr>
        <w:t>新购车辆须在宝安区参加活动的汽车经销企业（见</w:t>
      </w:r>
      <w:r>
        <w:rPr>
          <w:rFonts w:ascii="仿宋_GB2312" w:hAnsi="微软雅黑" w:eastAsia="仿宋_GB2312" w:cs="宋体"/>
          <w:b w:val="0"/>
          <w:bCs w:val="0"/>
          <w:color w:val="000000"/>
          <w:kern w:val="0"/>
          <w:sz w:val="32"/>
          <w:szCs w:val="32"/>
        </w:rPr>
        <w:t>附件</w:t>
      </w:r>
      <w:r>
        <w:rPr>
          <w:rFonts w:hint="eastAsia" w:ascii="仿宋_GB2312" w:hAnsi="微软雅黑" w:eastAsia="仿宋_GB2312" w:cs="宋体"/>
          <w:b w:val="0"/>
          <w:bCs w:val="0"/>
          <w:color w:val="000000"/>
          <w:kern w:val="0"/>
          <w:sz w:val="32"/>
          <w:szCs w:val="32"/>
        </w:rPr>
        <w:t>）购买。</w:t>
      </w:r>
    </w:p>
    <w:p>
      <w:pPr>
        <w:widowControl/>
        <w:spacing w:line="560" w:lineRule="exact"/>
        <w:ind w:firstLine="630"/>
        <w:rPr>
          <w:rFonts w:ascii="仿宋_GB2312" w:hAnsi="微软雅黑" w:eastAsia="仿宋_GB2312" w:cs="宋体"/>
          <w:b w:val="0"/>
          <w:bCs w:val="0"/>
          <w:color w:val="000000"/>
          <w:kern w:val="0"/>
          <w:sz w:val="32"/>
          <w:szCs w:val="32"/>
        </w:rPr>
      </w:pPr>
      <w:r>
        <w:rPr>
          <w:rFonts w:hint="eastAsia" w:ascii="仿宋_GB2312" w:hAnsi="微软雅黑" w:eastAsia="仿宋_GB2312" w:cs="宋体"/>
          <w:b w:val="0"/>
          <w:bCs w:val="0"/>
          <w:color w:val="000000"/>
          <w:kern w:val="0"/>
          <w:sz w:val="32"/>
          <w:szCs w:val="32"/>
          <w:lang w:val="en-US" w:eastAsia="zh-CN"/>
        </w:rPr>
        <w:t>5</w:t>
      </w:r>
      <w:r>
        <w:rPr>
          <w:rFonts w:hint="eastAsia" w:ascii="仿宋_GB2312" w:hAnsi="微软雅黑" w:eastAsia="仿宋_GB2312" w:cs="宋体"/>
          <w:b w:val="0"/>
          <w:bCs w:val="0"/>
          <w:color w:val="000000"/>
          <w:kern w:val="0"/>
          <w:sz w:val="32"/>
          <w:szCs w:val="32"/>
        </w:rPr>
        <w:t>、补贴申请人必须是提交申请的所有材料中显示的车辆购买人，姓名与身份证号码必须一致，否则不予受理</w:t>
      </w:r>
      <w:bookmarkStart w:id="0" w:name="_Hlk99020014"/>
      <w:bookmarkEnd w:id="0"/>
      <w:r>
        <w:rPr>
          <w:rFonts w:hint="eastAsia" w:ascii="仿宋_GB2312" w:hAnsi="微软雅黑" w:eastAsia="仿宋_GB2312" w:cs="宋体"/>
          <w:b w:val="0"/>
          <w:bCs w:val="0"/>
          <w:color w:val="000000"/>
          <w:kern w:val="0"/>
          <w:sz w:val="32"/>
          <w:szCs w:val="32"/>
        </w:rPr>
        <w:t>。</w:t>
      </w:r>
    </w:p>
    <w:p>
      <w:pPr>
        <w:pStyle w:val="5"/>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kern w:val="2"/>
          <w:sz w:val="32"/>
          <w:szCs w:val="32"/>
          <w:lang w:val="en-US" w:eastAsia="zh-CN" w:bidi="ar-SA"/>
        </w:rPr>
        <w:t>6、所购车辆须登记注册在申请人本人名下。</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9" w:lineRule="exact"/>
        <w:ind w:left="420" w:leftChars="200" w:firstLine="220" w:firstLineChars="69"/>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四、申请材料</w:t>
      </w:r>
    </w:p>
    <w:p>
      <w:pPr>
        <w:widowControl/>
        <w:numPr>
          <w:ilvl w:val="0"/>
          <w:numId w:val="1"/>
        </w:numPr>
        <w:spacing w:line="560" w:lineRule="exact"/>
        <w:ind w:firstLine="630"/>
        <w:rPr>
          <w:rFonts w:hint="eastAsia" w:ascii="仿宋_GB2312" w:hAnsi="微软雅黑" w:eastAsia="仿宋_GB2312" w:cs="宋体"/>
          <w:b w:val="0"/>
          <w:bCs w:val="0"/>
          <w:color w:val="000000"/>
          <w:kern w:val="0"/>
          <w:sz w:val="32"/>
          <w:szCs w:val="32"/>
        </w:rPr>
      </w:pPr>
      <w:r>
        <w:rPr>
          <w:rFonts w:hint="eastAsia" w:ascii="仿宋_GB2312" w:hAnsi="微软雅黑" w:eastAsia="仿宋_GB2312" w:cs="宋体"/>
          <w:b w:val="0"/>
          <w:bCs w:val="0"/>
          <w:color w:val="000000"/>
          <w:kern w:val="0"/>
          <w:sz w:val="32"/>
          <w:szCs w:val="32"/>
          <w:lang w:eastAsia="zh-CN"/>
        </w:rPr>
        <w:t>参加活动的</w:t>
      </w:r>
      <w:r>
        <w:rPr>
          <w:rFonts w:hint="eastAsia" w:ascii="仿宋_GB2312" w:hAnsi="微软雅黑" w:eastAsia="仿宋_GB2312" w:cs="宋体"/>
          <w:b w:val="0"/>
          <w:bCs w:val="0"/>
          <w:color w:val="000000"/>
          <w:kern w:val="0"/>
          <w:sz w:val="32"/>
          <w:szCs w:val="32"/>
        </w:rPr>
        <w:t>汽车经销企业需提供承诺书</w:t>
      </w:r>
      <w:r>
        <w:rPr>
          <w:rFonts w:hint="eastAsia" w:ascii="仿宋_GB2312" w:hAnsi="微软雅黑" w:eastAsia="仿宋_GB2312" w:cs="宋体"/>
          <w:b w:val="0"/>
          <w:bCs w:val="0"/>
          <w:color w:val="000000"/>
          <w:kern w:val="0"/>
          <w:sz w:val="32"/>
          <w:szCs w:val="32"/>
          <w:lang w:val="en-US" w:eastAsia="zh-CN"/>
        </w:rPr>
        <w:t>:</w:t>
      </w:r>
    </w:p>
    <w:p>
      <w:pPr>
        <w:widowControl/>
        <w:numPr>
          <w:ilvl w:val="0"/>
          <w:numId w:val="0"/>
        </w:numPr>
        <w:spacing w:line="560" w:lineRule="exact"/>
        <w:ind w:left="0" w:leftChars="0" w:firstLine="819" w:firstLineChars="256"/>
        <w:rPr>
          <w:rFonts w:hint="eastAsia" w:ascii="仿宋_GB2312" w:hAnsi="微软雅黑" w:eastAsia="仿宋_GB2312" w:cs="宋体"/>
          <w:b w:val="0"/>
          <w:bCs w:val="0"/>
          <w:color w:val="000000"/>
          <w:kern w:val="0"/>
          <w:sz w:val="32"/>
          <w:szCs w:val="32"/>
        </w:rPr>
      </w:pPr>
      <w:r>
        <w:rPr>
          <w:rFonts w:hint="eastAsia" w:ascii="仿宋_GB2312" w:hAnsi="微软雅黑" w:eastAsia="仿宋_GB2312" w:cs="宋体"/>
          <w:b w:val="0"/>
          <w:bCs w:val="0"/>
          <w:color w:val="000000"/>
          <w:kern w:val="0"/>
          <w:sz w:val="32"/>
          <w:szCs w:val="32"/>
        </w:rPr>
        <w:t>承诺书需法定代表人签字并加盖企业公章</w:t>
      </w:r>
      <w:r>
        <w:rPr>
          <w:rFonts w:hint="eastAsia" w:ascii="仿宋_GB2312" w:hAnsi="微软雅黑" w:eastAsia="仿宋_GB2312" w:cs="宋体"/>
          <w:b w:val="0"/>
          <w:bCs w:val="0"/>
          <w:color w:val="000000"/>
          <w:kern w:val="0"/>
          <w:sz w:val="32"/>
          <w:szCs w:val="32"/>
          <w:lang w:eastAsia="zh-CN"/>
        </w:rPr>
        <w:t>。</w:t>
      </w:r>
    </w:p>
    <w:p>
      <w:pPr>
        <w:widowControl/>
        <w:numPr>
          <w:ilvl w:val="0"/>
          <w:numId w:val="1"/>
        </w:numPr>
        <w:spacing w:line="560" w:lineRule="exact"/>
        <w:ind w:firstLine="630"/>
        <w:rPr>
          <w:rFonts w:hint="eastAsia" w:ascii="仿宋_GB2312" w:hAnsi="微软雅黑" w:eastAsia="仿宋_GB2312" w:cs="宋体"/>
          <w:b w:val="0"/>
          <w:bCs w:val="0"/>
          <w:color w:val="000000"/>
          <w:kern w:val="0"/>
          <w:sz w:val="32"/>
          <w:szCs w:val="32"/>
          <w:lang w:eastAsia="zh-CN"/>
        </w:rPr>
      </w:pPr>
      <w:r>
        <w:rPr>
          <w:rFonts w:hint="eastAsia" w:ascii="仿宋_GB2312" w:hAnsi="微软雅黑" w:eastAsia="仿宋_GB2312" w:cs="宋体"/>
          <w:b w:val="0"/>
          <w:bCs w:val="0"/>
          <w:color w:val="000000"/>
          <w:kern w:val="0"/>
          <w:sz w:val="32"/>
          <w:szCs w:val="32"/>
        </w:rPr>
        <w:t>补贴申请人需提交资料：</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firstLine="841" w:firstLineChars="263"/>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申请人</w:t>
      </w:r>
      <w:r>
        <w:rPr>
          <w:rFonts w:hint="eastAsia" w:ascii="仿宋_GB2312" w:hAnsi="仿宋_GB2312" w:eastAsia="仿宋_GB2312" w:cs="仿宋_GB2312"/>
          <w:b w:val="0"/>
          <w:bCs w:val="0"/>
          <w:sz w:val="32"/>
          <w:szCs w:val="32"/>
          <w:lang w:val="en-US" w:eastAsia="zh-CN"/>
        </w:rPr>
        <w:t>有效</w:t>
      </w:r>
      <w:r>
        <w:rPr>
          <w:rFonts w:hint="eastAsia" w:ascii="仿宋_GB2312" w:hAnsi="仿宋_GB2312" w:eastAsia="仿宋_GB2312" w:cs="仿宋_GB2312"/>
          <w:b w:val="0"/>
          <w:bCs w:val="0"/>
          <w:sz w:val="32"/>
          <w:szCs w:val="32"/>
          <w:lang w:eastAsia="zh-CN"/>
        </w:rPr>
        <w:t>身份证</w:t>
      </w:r>
      <w:r>
        <w:rPr>
          <w:rFonts w:hint="eastAsia" w:ascii="仿宋_GB2312" w:hAnsi="仿宋_GB2312" w:eastAsia="仿宋_GB2312" w:cs="仿宋_GB2312"/>
          <w:b w:val="0"/>
          <w:bCs w:val="0"/>
          <w:sz w:val="32"/>
          <w:szCs w:val="32"/>
          <w:lang w:val="en-US" w:eastAsia="zh-CN"/>
        </w:rPr>
        <w:t>件（内地居民提交有效期内第二代居民身份证，港澳台及外国人提交来往内地通行证、来往大陆通行证或港澳台居民居住证和外国人居留证或护照等有效证件）</w:t>
      </w:r>
      <w:r>
        <w:rPr>
          <w:rFonts w:hint="eastAsia" w:ascii="仿宋_GB2312" w:hAnsi="仿宋_GB2312" w:eastAsia="仿宋_GB2312" w:cs="仿宋_GB2312"/>
          <w:b w:val="0"/>
          <w:bCs w:val="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firstLine="841" w:firstLineChars="263"/>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2、销售合同</w:t>
      </w:r>
      <w:r>
        <w:rPr>
          <w:rFonts w:hint="eastAsia" w:ascii="仿宋_GB2312" w:hAnsi="仿宋_GB2312" w:eastAsia="仿宋_GB2312" w:cs="仿宋_GB2312"/>
          <w:b w:val="0"/>
          <w:bCs w:val="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firstLine="841" w:firstLineChars="263"/>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3、新车</w:t>
      </w:r>
      <w:r>
        <w:rPr>
          <w:rFonts w:hint="eastAsia" w:ascii="仿宋_GB2312" w:hAnsi="仿宋_GB2312" w:eastAsia="仿宋_GB2312" w:cs="仿宋_GB2312"/>
          <w:b w:val="0"/>
          <w:bCs w:val="0"/>
          <w:sz w:val="32"/>
          <w:szCs w:val="32"/>
          <w:lang w:eastAsia="zh-CN"/>
        </w:rPr>
        <w:t>购车发票；</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firstLine="841" w:firstLineChars="263"/>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lang w:eastAsia="zh-CN"/>
        </w:rPr>
        <w:t>、新购车辆行驶证；</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firstLine="841" w:firstLineChars="263"/>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5、申请人本人名下银行卡,填写开户银行需精确到支行 （用于发放补贴）；</w:t>
      </w:r>
    </w:p>
    <w:p>
      <w:pPr>
        <w:pStyle w:val="3"/>
        <w:keepNext w:val="0"/>
        <w:keepLines w:val="0"/>
        <w:pageBreakBefore w:val="0"/>
        <w:widowControl w:val="0"/>
        <w:kinsoku/>
        <w:wordWrap/>
        <w:overflowPunct/>
        <w:topLinePunct w:val="0"/>
        <w:autoSpaceDE/>
        <w:autoSpaceDN/>
        <w:bidi w:val="0"/>
        <w:adjustRightInd/>
        <w:snapToGrid/>
        <w:spacing w:line="579" w:lineRule="exact"/>
        <w:ind w:left="0" w:leftChars="0" w:firstLine="841" w:firstLineChars="263"/>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6、其他资料（特殊情况下需补充佐证的资料）。</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五、申领流程</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实行“零跑腿，无纸化、线上申领”方式。符合条件的补贴申请人通过中国银联“云闪付APP”（需实名验证登录）进入“宝安区</w:t>
      </w:r>
      <w:r>
        <w:rPr>
          <w:rFonts w:hint="eastAsia" w:ascii="仿宋_GB2312" w:hAnsi="仿宋_GB2312" w:eastAsia="仿宋_GB2312" w:cs="仿宋_GB2312"/>
          <w:b w:val="0"/>
          <w:bCs w:val="0"/>
          <w:sz w:val="32"/>
          <w:szCs w:val="32"/>
          <w:lang w:val="en-US" w:eastAsia="zh-CN"/>
        </w:rPr>
        <w:t>‘畅购爱车’购车补贴</w:t>
      </w:r>
      <w:r>
        <w:rPr>
          <w:rFonts w:hint="eastAsia" w:ascii="仿宋_GB2312" w:hAnsi="仿宋_GB2312" w:eastAsia="仿宋_GB2312" w:cs="仿宋_GB2312"/>
          <w:b w:val="0"/>
          <w:bCs w:val="0"/>
          <w:sz w:val="32"/>
          <w:szCs w:val="32"/>
          <w:lang w:eastAsia="zh-CN"/>
        </w:rPr>
        <w:t>”（将于</w:t>
      </w:r>
      <w:r>
        <w:rPr>
          <w:rFonts w:hint="eastAsia" w:ascii="仿宋_GB2312" w:hAnsi="仿宋_GB2312" w:eastAsia="仿宋_GB2312" w:cs="仿宋_GB2312"/>
          <w:b w:val="0"/>
          <w:bCs w:val="0"/>
          <w:sz w:val="32"/>
          <w:szCs w:val="32"/>
          <w:lang w:val="en-US" w:eastAsia="zh-CN"/>
        </w:rPr>
        <w:t>9月28日上线）</w:t>
      </w:r>
      <w:r>
        <w:rPr>
          <w:rFonts w:hint="eastAsia" w:ascii="仿宋_GB2312" w:hAnsi="仿宋_GB2312" w:eastAsia="仿宋_GB2312" w:cs="仿宋_GB2312"/>
          <w:b w:val="0"/>
          <w:bCs w:val="0"/>
          <w:sz w:val="32"/>
          <w:szCs w:val="32"/>
          <w:lang w:eastAsia="zh-CN"/>
        </w:rPr>
        <w:t>，根据系统提示进行线上申请。港澳</w:t>
      </w:r>
      <w:r>
        <w:rPr>
          <w:rFonts w:hint="eastAsia" w:ascii="仿宋_GB2312" w:hAnsi="仿宋_GB2312" w:eastAsia="仿宋_GB2312" w:cs="仿宋_GB2312"/>
          <w:b w:val="0"/>
          <w:bCs w:val="0"/>
          <w:sz w:val="32"/>
          <w:szCs w:val="32"/>
          <w:lang w:val="en-US" w:eastAsia="zh-CN"/>
        </w:rPr>
        <w:t>台及外国人无法通过</w:t>
      </w:r>
      <w:r>
        <w:rPr>
          <w:rFonts w:hint="eastAsia" w:ascii="仿宋_GB2312" w:hAnsi="仿宋_GB2312" w:eastAsia="仿宋_GB2312" w:cs="仿宋_GB2312"/>
          <w:b w:val="0"/>
          <w:bCs w:val="0"/>
          <w:sz w:val="32"/>
          <w:szCs w:val="32"/>
          <w:lang w:eastAsia="zh-CN"/>
        </w:rPr>
        <w:t>“云闪付APP”</w:t>
      </w:r>
      <w:r>
        <w:rPr>
          <w:rFonts w:hint="eastAsia" w:ascii="仿宋_GB2312" w:hAnsi="仿宋_GB2312" w:eastAsia="仿宋_GB2312" w:cs="仿宋_GB2312"/>
          <w:b w:val="0"/>
          <w:bCs w:val="0"/>
          <w:sz w:val="32"/>
          <w:szCs w:val="32"/>
          <w:lang w:val="en-US" w:eastAsia="zh-CN"/>
        </w:rPr>
        <w:t>申请的，可直接将申请材料（电子版）发送至工作邮箱，邮件标题需注明“2022年宝安区‘畅购爱车’汽车消费补贴申请”。具体流程如下：</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1、提交资料初步锁定补贴名额：申请人通过“云闪付APP”平台按系统提示一次性提交申请材料，系统将对上传资料进行初判，提交成功后锁定补贴名额。补贴实行总额（</w:t>
      </w:r>
      <w:r>
        <w:rPr>
          <w:rFonts w:hint="eastAsia" w:ascii="仿宋_GB2312" w:hAnsi="仿宋_GB2312" w:eastAsia="仿宋_GB2312" w:cs="仿宋_GB2312"/>
          <w:b w:val="0"/>
          <w:bCs w:val="0"/>
          <w:sz w:val="32"/>
          <w:szCs w:val="32"/>
          <w:lang w:val="en-US" w:eastAsia="zh-CN"/>
        </w:rPr>
        <w:t>1亿</w:t>
      </w:r>
      <w:r>
        <w:rPr>
          <w:rFonts w:hint="eastAsia" w:ascii="仿宋_GB2312" w:hAnsi="仿宋_GB2312" w:eastAsia="仿宋_GB2312" w:cs="仿宋_GB2312"/>
          <w:b w:val="0"/>
          <w:bCs w:val="0"/>
          <w:sz w:val="32"/>
          <w:szCs w:val="32"/>
          <w:lang w:eastAsia="zh-CN"/>
        </w:rPr>
        <w:t>元）控制，按申请顺序先到先得，额度用完</w:t>
      </w:r>
      <w:r>
        <w:rPr>
          <w:rFonts w:hint="eastAsia" w:ascii="仿宋_GB2312" w:hAnsi="仿宋_GB2312" w:eastAsia="仿宋_GB2312" w:cs="仿宋_GB2312"/>
          <w:b w:val="0"/>
          <w:bCs w:val="0"/>
          <w:sz w:val="32"/>
          <w:szCs w:val="32"/>
          <w:lang w:val="en-US" w:eastAsia="zh-CN"/>
        </w:rPr>
        <w:t>将</w:t>
      </w:r>
      <w:r>
        <w:rPr>
          <w:rFonts w:hint="eastAsia" w:ascii="仿宋_GB2312" w:hAnsi="仿宋_GB2312" w:eastAsia="仿宋_GB2312" w:cs="仿宋_GB2312"/>
          <w:b w:val="0"/>
          <w:bCs w:val="0"/>
          <w:sz w:val="32"/>
          <w:szCs w:val="32"/>
          <w:lang w:eastAsia="zh-CN"/>
        </w:rPr>
        <w:t>停止新增申请。</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微软雅黑" w:eastAsia="仿宋_GB2312" w:cs="宋体"/>
          <w:b w:val="0"/>
          <w:bCs w:val="0"/>
          <w:color w:val="000000"/>
          <w:kern w:val="0"/>
          <w:sz w:val="32"/>
          <w:szCs w:val="32"/>
          <w:lang w:eastAsia="zh-CN"/>
        </w:rPr>
      </w:pPr>
      <w:r>
        <w:rPr>
          <w:rFonts w:ascii="仿宋_GB2312" w:hAnsi="微软雅黑" w:eastAsia="仿宋_GB2312" w:cs="宋体"/>
          <w:b w:val="0"/>
          <w:bCs w:val="0"/>
          <w:color w:val="000000"/>
          <w:kern w:val="0"/>
          <w:sz w:val="32"/>
          <w:szCs w:val="32"/>
        </w:rPr>
        <w:t>2</w:t>
      </w:r>
      <w:r>
        <w:rPr>
          <w:rFonts w:hint="eastAsia" w:ascii="仿宋_GB2312" w:hAnsi="微软雅黑" w:eastAsia="仿宋_GB2312" w:cs="宋体"/>
          <w:b w:val="0"/>
          <w:bCs w:val="0"/>
          <w:color w:val="000000"/>
          <w:kern w:val="0"/>
          <w:sz w:val="32"/>
          <w:szCs w:val="32"/>
        </w:rPr>
        <w:t>、材料复核</w:t>
      </w:r>
      <w:r>
        <w:rPr>
          <w:rFonts w:hint="eastAsia" w:ascii="仿宋_GB2312" w:hAnsi="仿宋_GB2312" w:eastAsia="仿宋_GB2312" w:cs="仿宋_GB2312"/>
          <w:b w:val="0"/>
          <w:bCs w:val="0"/>
          <w:sz w:val="32"/>
          <w:szCs w:val="32"/>
          <w:lang w:eastAsia="zh-CN"/>
        </w:rPr>
        <w:t>：对申请者提交资料进行复核，</w:t>
      </w:r>
      <w:r>
        <w:rPr>
          <w:rFonts w:hint="eastAsia" w:ascii="仿宋_GB2312" w:hAnsi="微软雅黑" w:eastAsia="仿宋_GB2312" w:cs="宋体"/>
          <w:b w:val="0"/>
          <w:bCs w:val="0"/>
          <w:color w:val="000000"/>
          <w:kern w:val="0"/>
          <w:sz w:val="32"/>
          <w:szCs w:val="32"/>
        </w:rPr>
        <w:t>经复核符合条件的进入公示流程</w:t>
      </w:r>
      <w:r>
        <w:rPr>
          <w:rFonts w:hint="eastAsia" w:ascii="仿宋_GB2312" w:hAnsi="微软雅黑" w:eastAsia="仿宋_GB2312" w:cs="宋体"/>
          <w:b w:val="0"/>
          <w:bCs w:val="0"/>
          <w:color w:val="000000"/>
          <w:kern w:val="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微软雅黑" w:eastAsia="仿宋_GB2312" w:cs="宋体"/>
          <w:b w:val="0"/>
          <w:bCs w:val="0"/>
          <w:color w:val="000000"/>
          <w:kern w:val="0"/>
          <w:sz w:val="32"/>
          <w:szCs w:val="32"/>
          <w:lang w:val="en-US" w:eastAsia="zh-CN"/>
        </w:rPr>
        <w:t>3、对外公示：</w:t>
      </w:r>
      <w:r>
        <w:rPr>
          <w:rFonts w:hint="eastAsia" w:ascii="仿宋_GB2312" w:hAnsi="微软雅黑" w:eastAsia="仿宋_GB2312" w:cs="宋体"/>
          <w:b w:val="0"/>
          <w:bCs w:val="0"/>
          <w:color w:val="000000"/>
          <w:kern w:val="0"/>
          <w:sz w:val="32"/>
          <w:szCs w:val="32"/>
        </w:rPr>
        <w:t>深圳市宝安区工业</w:t>
      </w:r>
      <w:r>
        <w:rPr>
          <w:rFonts w:ascii="仿宋_GB2312" w:hAnsi="微软雅黑" w:eastAsia="仿宋_GB2312" w:cs="宋体"/>
          <w:b w:val="0"/>
          <w:bCs w:val="0"/>
          <w:color w:val="000000"/>
          <w:kern w:val="0"/>
          <w:sz w:val="32"/>
          <w:szCs w:val="32"/>
        </w:rPr>
        <w:t>和信息化局（</w:t>
      </w:r>
      <w:r>
        <w:rPr>
          <w:rFonts w:hint="eastAsia" w:ascii="仿宋_GB2312" w:hAnsi="微软雅黑" w:eastAsia="仿宋_GB2312" w:cs="宋体"/>
          <w:b w:val="0"/>
          <w:bCs w:val="0"/>
          <w:color w:val="000000"/>
          <w:kern w:val="0"/>
          <w:sz w:val="32"/>
          <w:szCs w:val="32"/>
        </w:rPr>
        <w:t>商务局</w:t>
      </w:r>
      <w:r>
        <w:rPr>
          <w:rFonts w:ascii="仿宋_GB2312" w:hAnsi="微软雅黑" w:eastAsia="仿宋_GB2312" w:cs="宋体"/>
          <w:b w:val="0"/>
          <w:bCs w:val="0"/>
          <w:color w:val="000000"/>
          <w:kern w:val="0"/>
          <w:sz w:val="32"/>
          <w:szCs w:val="32"/>
        </w:rPr>
        <w:t>）</w:t>
      </w:r>
      <w:r>
        <w:rPr>
          <w:rFonts w:hint="eastAsia" w:ascii="仿宋_GB2312" w:hAnsi="微软雅黑" w:eastAsia="仿宋_GB2312" w:cs="宋体"/>
          <w:b w:val="0"/>
          <w:bCs w:val="0"/>
          <w:color w:val="000000"/>
          <w:kern w:val="0"/>
          <w:sz w:val="32"/>
          <w:szCs w:val="32"/>
        </w:rPr>
        <w:t>将通过复核的补贴申请人名单在局网站公示5个工作日。</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4、补贴发放</w:t>
      </w:r>
      <w:r>
        <w:rPr>
          <w:rFonts w:hint="eastAsia" w:ascii="仿宋_GB2312" w:hAnsi="仿宋_GB2312" w:eastAsia="仿宋_GB2312" w:cs="仿宋_GB2312"/>
          <w:b w:val="0"/>
          <w:bCs w:val="0"/>
          <w:sz w:val="32"/>
          <w:szCs w:val="32"/>
          <w:lang w:eastAsia="zh-CN"/>
        </w:rPr>
        <w:t>：</w:t>
      </w:r>
      <w:r>
        <w:rPr>
          <w:rFonts w:hint="eastAsia" w:ascii="仿宋_GB2312" w:hAnsi="微软雅黑" w:eastAsia="仿宋_GB2312" w:cs="宋体"/>
          <w:b w:val="0"/>
          <w:bCs w:val="0"/>
          <w:color w:val="000000"/>
          <w:kern w:val="0"/>
          <w:sz w:val="32"/>
          <w:szCs w:val="32"/>
        </w:rPr>
        <w:t>公示</w:t>
      </w:r>
      <w:r>
        <w:rPr>
          <w:rFonts w:hint="eastAsia" w:ascii="仿宋_GB2312" w:hAnsi="微软雅黑" w:eastAsia="仿宋_GB2312" w:cs="宋体"/>
          <w:b w:val="0"/>
          <w:bCs w:val="0"/>
          <w:color w:val="000000"/>
          <w:kern w:val="0"/>
          <w:sz w:val="32"/>
          <w:szCs w:val="32"/>
          <w:lang w:eastAsia="zh-CN"/>
        </w:rPr>
        <w:t>期满后，对</w:t>
      </w:r>
      <w:r>
        <w:rPr>
          <w:rFonts w:hint="eastAsia" w:ascii="仿宋_GB2312" w:hAnsi="微软雅黑" w:eastAsia="仿宋_GB2312" w:cs="宋体"/>
          <w:b w:val="0"/>
          <w:bCs w:val="0"/>
          <w:color w:val="000000"/>
          <w:kern w:val="0"/>
          <w:sz w:val="32"/>
          <w:szCs w:val="32"/>
        </w:rPr>
        <w:t>无异议或虽有异议但经</w:t>
      </w:r>
      <w:r>
        <w:rPr>
          <w:rFonts w:hint="eastAsia" w:ascii="仿宋_GB2312" w:hAnsi="微软雅黑" w:eastAsia="仿宋_GB2312" w:cs="宋体"/>
          <w:b w:val="0"/>
          <w:bCs w:val="0"/>
          <w:color w:val="000000"/>
          <w:kern w:val="0"/>
          <w:sz w:val="32"/>
          <w:szCs w:val="32"/>
          <w:lang w:eastAsia="zh-CN"/>
        </w:rPr>
        <w:t>审查异议不成立的符合条件的补贴申请人</w:t>
      </w:r>
      <w:r>
        <w:rPr>
          <w:rFonts w:hint="eastAsia" w:ascii="仿宋_GB2312" w:hAnsi="微软雅黑" w:eastAsia="仿宋_GB2312" w:cs="宋体"/>
          <w:b w:val="0"/>
          <w:bCs w:val="0"/>
          <w:color w:val="000000"/>
          <w:kern w:val="0"/>
          <w:sz w:val="32"/>
          <w:szCs w:val="32"/>
        </w:rPr>
        <w:t>,将购车补贴款打入</w:t>
      </w:r>
      <w:r>
        <w:rPr>
          <w:rFonts w:hint="eastAsia" w:ascii="仿宋_GB2312" w:hAnsi="微软雅黑" w:eastAsia="仿宋_GB2312" w:cs="宋体"/>
          <w:b w:val="0"/>
          <w:bCs w:val="0"/>
          <w:color w:val="000000"/>
          <w:kern w:val="0"/>
          <w:sz w:val="32"/>
          <w:szCs w:val="32"/>
          <w:lang w:eastAsia="zh-CN"/>
        </w:rPr>
        <w:t>其</w:t>
      </w:r>
      <w:r>
        <w:rPr>
          <w:rFonts w:hint="eastAsia" w:ascii="仿宋_GB2312" w:hAnsi="微软雅黑" w:eastAsia="仿宋_GB2312" w:cs="宋体"/>
          <w:b w:val="0"/>
          <w:bCs w:val="0"/>
          <w:color w:val="000000"/>
          <w:kern w:val="0"/>
          <w:sz w:val="32"/>
          <w:szCs w:val="32"/>
          <w:lang w:val="en-US" w:eastAsia="zh-CN"/>
        </w:rPr>
        <w:t>名下银行卡账户</w:t>
      </w:r>
      <w:r>
        <w:rPr>
          <w:rFonts w:hint="eastAsia" w:ascii="仿宋_GB2312" w:hAnsi="微软雅黑" w:eastAsia="仿宋_GB2312" w:cs="宋体"/>
          <w:b w:val="0"/>
          <w:bCs w:val="0"/>
          <w:color w:val="000000"/>
          <w:kern w:val="0"/>
          <w:sz w:val="32"/>
          <w:szCs w:val="32"/>
        </w:rPr>
        <w:t>。</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六、注意事项</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1、购车补贴申请人、新购车辆所有人</w:t>
      </w:r>
      <w:r>
        <w:rPr>
          <w:rFonts w:hint="eastAsia" w:ascii="仿宋_GB2312" w:hAnsi="仿宋_GB2312" w:eastAsia="仿宋_GB2312" w:cs="仿宋_GB2312"/>
          <w:b w:val="0"/>
          <w:bCs w:val="0"/>
          <w:sz w:val="32"/>
          <w:szCs w:val="32"/>
          <w:lang w:val="en-US" w:eastAsia="zh-CN"/>
        </w:rPr>
        <w:t>，以及</w:t>
      </w:r>
      <w:r>
        <w:rPr>
          <w:rFonts w:hint="eastAsia" w:ascii="仿宋_GB2312" w:hAnsi="仿宋_GB2312" w:eastAsia="仿宋_GB2312" w:cs="仿宋_GB2312"/>
          <w:b w:val="0"/>
          <w:bCs w:val="0"/>
          <w:sz w:val="32"/>
          <w:szCs w:val="32"/>
          <w:lang w:eastAsia="zh-CN"/>
        </w:rPr>
        <w:t>新车销售发票、新车行驶证及接受购车补贴的银行账户所有人必须为同一自然人。若不属于同一自然人，将无法获得补贴资金。</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、购车补贴申请人须对申请材料的完整性和真实性负责，未能提供完整有效材料的，不能获得财政补贴资金。对提供虚假信息，恶意申请、骗取补贴的，将依法追究相关责任。 </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eastAsia="zh-CN"/>
        </w:rPr>
        <w:t>、各汽车经销企业应准确向消费者介绍所售车辆对本政策的适用情况，不得误导、欺骗消费者，否则将追究相应责任并取消参加活动的资格。</w:t>
      </w:r>
    </w:p>
    <w:p>
      <w:pPr>
        <w:widowControl/>
        <w:spacing w:line="560" w:lineRule="exact"/>
        <w:ind w:firstLine="645"/>
        <w:rPr>
          <w:rFonts w:hint="eastAsia" w:ascii="仿宋_GB2312" w:hAnsi="仿宋_GB2312" w:eastAsia="仿宋_GB2312" w:cs="仿宋_GB2312"/>
          <w:b w:val="0"/>
          <w:bCs w:val="0"/>
          <w:sz w:val="32"/>
          <w:szCs w:val="32"/>
          <w:lang w:eastAsia="zh-CN"/>
        </w:rPr>
      </w:pPr>
      <w:r>
        <w:rPr>
          <w:rFonts w:hint="eastAsia" w:ascii="仿宋_GB2312" w:hAnsi="微软雅黑" w:eastAsia="仿宋_GB2312" w:cs="宋体"/>
          <w:b w:val="0"/>
          <w:bCs w:val="0"/>
          <w:color w:val="000000"/>
          <w:kern w:val="0"/>
          <w:sz w:val="32"/>
          <w:szCs w:val="32"/>
          <w:lang w:val="en-US" w:eastAsia="zh-CN"/>
        </w:rPr>
        <w:t>4</w:t>
      </w:r>
      <w:r>
        <w:rPr>
          <w:rFonts w:hint="eastAsia" w:ascii="仿宋_GB2312" w:hAnsi="微软雅黑" w:eastAsia="仿宋_GB2312" w:cs="宋体"/>
          <w:b w:val="0"/>
          <w:bCs w:val="0"/>
          <w:color w:val="000000"/>
          <w:kern w:val="0"/>
          <w:sz w:val="32"/>
          <w:szCs w:val="32"/>
        </w:rPr>
        <w:t>、汽车经销企业签署《企业承诺书》，</w:t>
      </w:r>
      <w:r>
        <w:rPr>
          <w:rFonts w:hint="eastAsia" w:ascii="仿宋_GB2312" w:hAnsi="微软雅黑" w:eastAsia="仿宋_GB2312" w:cs="宋体"/>
          <w:b w:val="0"/>
          <w:bCs w:val="0"/>
          <w:color w:val="000000"/>
          <w:kern w:val="0"/>
          <w:sz w:val="32"/>
          <w:szCs w:val="32"/>
          <w:lang w:eastAsia="zh-CN"/>
        </w:rPr>
        <w:t>于</w:t>
      </w:r>
      <w:r>
        <w:rPr>
          <w:rFonts w:hint="eastAsia" w:ascii="仿宋_GB2312" w:hAnsi="微软雅黑" w:eastAsia="仿宋_GB2312" w:cs="宋体"/>
          <w:b w:val="0"/>
          <w:bCs w:val="0"/>
          <w:color w:val="000000"/>
          <w:kern w:val="0"/>
          <w:sz w:val="32"/>
          <w:szCs w:val="32"/>
          <w:lang w:val="en-US" w:eastAsia="zh-CN"/>
        </w:rPr>
        <w:t>2022年9月28日签字盖章发送到工作邮箱。经销企业</w:t>
      </w:r>
      <w:r>
        <w:rPr>
          <w:rFonts w:hint="eastAsia" w:ascii="仿宋_GB2312" w:hAnsi="微软雅黑" w:eastAsia="仿宋_GB2312" w:cs="宋体"/>
          <w:b w:val="0"/>
          <w:bCs w:val="0"/>
          <w:color w:val="000000"/>
          <w:kern w:val="0"/>
          <w:sz w:val="32"/>
          <w:szCs w:val="32"/>
        </w:rPr>
        <w:t>须对本企业</w:t>
      </w:r>
      <w:r>
        <w:rPr>
          <w:rFonts w:hint="eastAsia" w:ascii="仿宋_GB2312" w:hAnsi="微软雅黑" w:eastAsia="仿宋_GB2312" w:cs="宋体"/>
          <w:b w:val="0"/>
          <w:bCs w:val="0"/>
          <w:color w:val="000000"/>
          <w:kern w:val="0"/>
          <w:sz w:val="32"/>
          <w:szCs w:val="32"/>
          <w:lang w:eastAsia="zh-CN"/>
        </w:rPr>
        <w:t>为</w:t>
      </w:r>
      <w:r>
        <w:rPr>
          <w:rFonts w:hint="eastAsia" w:ascii="仿宋_GB2312" w:hAnsi="微软雅黑" w:eastAsia="仿宋_GB2312" w:cs="宋体"/>
          <w:b w:val="0"/>
          <w:bCs w:val="0"/>
          <w:color w:val="000000"/>
          <w:kern w:val="0"/>
          <w:sz w:val="32"/>
          <w:szCs w:val="32"/>
        </w:rPr>
        <w:t>相关购车补贴申请人</w:t>
      </w:r>
      <w:r>
        <w:rPr>
          <w:rFonts w:hint="eastAsia" w:ascii="仿宋_GB2312" w:hAnsi="微软雅黑" w:eastAsia="仿宋_GB2312" w:cs="宋体"/>
          <w:b w:val="0"/>
          <w:bCs w:val="0"/>
          <w:color w:val="000000"/>
          <w:kern w:val="0"/>
          <w:sz w:val="32"/>
          <w:szCs w:val="32"/>
          <w:lang w:eastAsia="zh-CN"/>
        </w:rPr>
        <w:t>提供</w:t>
      </w:r>
      <w:r>
        <w:rPr>
          <w:rFonts w:hint="eastAsia" w:ascii="仿宋_GB2312" w:hAnsi="微软雅黑" w:eastAsia="仿宋_GB2312" w:cs="宋体"/>
          <w:b w:val="0"/>
          <w:bCs w:val="0"/>
          <w:color w:val="000000"/>
          <w:kern w:val="0"/>
          <w:sz w:val="32"/>
          <w:szCs w:val="32"/>
        </w:rPr>
        <w:t>资料</w:t>
      </w:r>
      <w:r>
        <w:rPr>
          <w:rFonts w:hint="eastAsia" w:ascii="仿宋_GB2312" w:hAnsi="微软雅黑" w:eastAsia="仿宋_GB2312" w:cs="宋体"/>
          <w:b w:val="0"/>
          <w:bCs w:val="0"/>
          <w:color w:val="000000"/>
          <w:kern w:val="0"/>
          <w:sz w:val="32"/>
          <w:szCs w:val="32"/>
          <w:lang w:eastAsia="zh-CN"/>
        </w:rPr>
        <w:t>的</w:t>
      </w:r>
      <w:r>
        <w:rPr>
          <w:rFonts w:hint="eastAsia" w:ascii="仿宋_GB2312" w:hAnsi="微软雅黑" w:eastAsia="仿宋_GB2312" w:cs="宋体"/>
          <w:b w:val="0"/>
          <w:bCs w:val="0"/>
          <w:color w:val="000000"/>
          <w:kern w:val="0"/>
          <w:sz w:val="32"/>
          <w:szCs w:val="32"/>
        </w:rPr>
        <w:t>真实性、合规性负责，保证所提交的资料符合活动相关规则并承担相关责任。</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lang w:eastAsia="zh-CN"/>
        </w:rPr>
        <w:t>、本项购车补贴业务不需缴纳任何费用。</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lang w:eastAsia="zh-CN"/>
        </w:rPr>
        <w:t>、本补贴项目不接受任何中介机构代理申报，一经发现中介代为申报，视情况取消申报资格。</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七、附则</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本实施细则由深圳市宝安区工业和信息化局（商务局）负责解释，自发布之日起施行。</w:t>
      </w:r>
    </w:p>
    <w:p>
      <w:pPr>
        <w:widowControl/>
        <w:spacing w:line="560" w:lineRule="exact"/>
        <w:ind w:left="0" w:leftChars="0" w:firstLine="630" w:firstLineChars="197"/>
        <w:rPr>
          <w:rFonts w:ascii="仿宋_GB2312" w:hAnsi="微软雅黑" w:eastAsia="仿宋_GB2312" w:cs="宋体"/>
          <w:b w:val="0"/>
          <w:bCs w:val="0"/>
          <w:color w:val="000000"/>
          <w:kern w:val="0"/>
          <w:sz w:val="32"/>
          <w:szCs w:val="32"/>
        </w:rPr>
      </w:pPr>
      <w:r>
        <w:rPr>
          <w:rFonts w:hint="eastAsia" w:ascii="仿宋_GB2312" w:hAnsi="微软雅黑" w:eastAsia="仿宋_GB2312" w:cs="宋体"/>
          <w:b w:val="0"/>
          <w:bCs w:val="0"/>
          <w:color w:val="000000"/>
          <w:kern w:val="0"/>
          <w:sz w:val="32"/>
          <w:szCs w:val="32"/>
        </w:rPr>
        <w:t>电话：0755-</w:t>
      </w:r>
      <w:r>
        <w:rPr>
          <w:rFonts w:ascii="仿宋_GB2312" w:hAnsi="微软雅黑" w:eastAsia="仿宋_GB2312" w:cs="宋体"/>
          <w:b w:val="0"/>
          <w:bCs w:val="0"/>
          <w:color w:val="000000"/>
          <w:kern w:val="0"/>
          <w:sz w:val="32"/>
          <w:szCs w:val="32"/>
        </w:rPr>
        <w:t>27783543</w:t>
      </w:r>
    </w:p>
    <w:p>
      <w:pPr>
        <w:widowControl/>
        <w:spacing w:line="560" w:lineRule="exact"/>
        <w:ind w:left="0" w:leftChars="0" w:firstLine="630" w:firstLineChars="197"/>
        <w:rPr>
          <w:rFonts w:ascii="仿宋_GB2312" w:hAnsi="微软雅黑" w:eastAsia="仿宋_GB2312" w:cs="宋体"/>
          <w:b w:val="0"/>
          <w:bCs w:val="0"/>
          <w:color w:val="000000"/>
          <w:kern w:val="0"/>
          <w:sz w:val="32"/>
          <w:szCs w:val="32"/>
        </w:rPr>
      </w:pPr>
      <w:r>
        <w:rPr>
          <w:rFonts w:hint="eastAsia" w:ascii="仿宋_GB2312" w:hAnsi="仿宋_GB2312" w:eastAsia="仿宋_GB2312" w:cs="仿宋_GB2312"/>
          <w:b w:val="0"/>
          <w:bCs w:val="0"/>
          <w:sz w:val="32"/>
          <w:szCs w:val="32"/>
          <w:lang w:val="en-US" w:eastAsia="zh-CN"/>
        </w:rPr>
        <w:t>邮箱：bajck@baoan.gov.cn</w:t>
      </w:r>
    </w:p>
    <w:p>
      <w:pPr>
        <w:widowControl/>
        <w:spacing w:line="560" w:lineRule="exact"/>
        <w:ind w:firstLine="630"/>
        <w:rPr>
          <w:rFonts w:hint="eastAsia" w:ascii="仿宋_GB2312" w:hAnsi="仿宋_GB2312" w:eastAsia="仿宋_GB2312" w:cs="仿宋_GB2312"/>
          <w:b w:val="0"/>
          <w:bCs w:val="0"/>
          <w:sz w:val="32"/>
          <w:szCs w:val="32"/>
          <w:lang w:val="en-US" w:eastAsia="zh-CN"/>
        </w:rPr>
      </w:pPr>
      <w:r>
        <w:rPr>
          <w:rFonts w:hint="eastAsia" w:ascii="仿宋_GB2312" w:hAnsi="微软雅黑" w:eastAsia="仿宋_GB2312" w:cs="宋体"/>
          <w:b w:val="0"/>
          <w:bCs w:val="0"/>
          <w:color w:val="000000"/>
          <w:kern w:val="0"/>
          <w:sz w:val="32"/>
          <w:szCs w:val="32"/>
        </w:rPr>
        <w:t>地址</w:t>
      </w:r>
      <w:r>
        <w:rPr>
          <w:rFonts w:ascii="仿宋_GB2312" w:hAnsi="微软雅黑" w:eastAsia="仿宋_GB2312" w:cs="宋体"/>
          <w:b w:val="0"/>
          <w:bCs w:val="0"/>
          <w:color w:val="000000"/>
          <w:kern w:val="0"/>
          <w:sz w:val="32"/>
          <w:szCs w:val="32"/>
        </w:rPr>
        <w:t>：</w:t>
      </w:r>
      <w:r>
        <w:rPr>
          <w:rFonts w:hint="eastAsia" w:ascii="仿宋_GB2312" w:hAnsi="微软雅黑" w:eastAsia="仿宋_GB2312" w:cs="宋体"/>
          <w:b w:val="0"/>
          <w:bCs w:val="0"/>
          <w:color w:val="000000"/>
          <w:kern w:val="0"/>
          <w:sz w:val="32"/>
          <w:szCs w:val="32"/>
        </w:rPr>
        <w:t>深圳市</w:t>
      </w:r>
      <w:r>
        <w:rPr>
          <w:rFonts w:ascii="仿宋_GB2312" w:hAnsi="微软雅黑" w:eastAsia="仿宋_GB2312" w:cs="宋体"/>
          <w:b w:val="0"/>
          <w:bCs w:val="0"/>
          <w:color w:val="000000"/>
          <w:kern w:val="0"/>
          <w:sz w:val="32"/>
          <w:szCs w:val="32"/>
        </w:rPr>
        <w:t>宝安区</w:t>
      </w:r>
      <w:r>
        <w:rPr>
          <w:rFonts w:hint="eastAsia" w:ascii="仿宋_GB2312" w:hAnsi="微软雅黑" w:eastAsia="仿宋_GB2312" w:cs="宋体"/>
          <w:b w:val="0"/>
          <w:bCs w:val="0"/>
          <w:color w:val="000000"/>
          <w:kern w:val="0"/>
          <w:sz w:val="32"/>
          <w:szCs w:val="32"/>
        </w:rPr>
        <w:t>新安</w:t>
      </w:r>
      <w:r>
        <w:rPr>
          <w:rFonts w:ascii="仿宋_GB2312" w:hAnsi="微软雅黑" w:eastAsia="仿宋_GB2312" w:cs="宋体"/>
          <w:b w:val="0"/>
          <w:bCs w:val="0"/>
          <w:color w:val="000000"/>
          <w:kern w:val="0"/>
          <w:sz w:val="32"/>
          <w:szCs w:val="32"/>
        </w:rPr>
        <w:t>三路海关</w:t>
      </w:r>
      <w:r>
        <w:rPr>
          <w:rFonts w:hint="eastAsia" w:ascii="仿宋_GB2312" w:hAnsi="微软雅黑" w:eastAsia="仿宋_GB2312" w:cs="宋体"/>
          <w:b w:val="0"/>
          <w:bCs w:val="0"/>
          <w:color w:val="000000"/>
          <w:kern w:val="0"/>
          <w:sz w:val="32"/>
          <w:szCs w:val="32"/>
        </w:rPr>
        <w:t>大厦1210室</w:t>
      </w:r>
    </w:p>
    <w:p>
      <w:pPr>
        <w:pStyle w:val="3"/>
        <w:keepNext w:val="0"/>
        <w:keepLines w:val="0"/>
        <w:pageBreakBefore w:val="0"/>
        <w:widowControl w:val="0"/>
        <w:kinsoku/>
        <w:wordWrap/>
        <w:overflowPunct/>
        <w:topLinePunct w:val="0"/>
        <w:autoSpaceDE/>
        <w:autoSpaceDN/>
        <w:bidi w:val="0"/>
        <w:adjustRightInd/>
        <w:snapToGrid/>
        <w:spacing w:line="579" w:lineRule="exact"/>
        <w:ind w:left="0" w:firstLine="640" w:firstLineChars="200"/>
        <w:textAlignment w:val="auto"/>
        <w:rPr>
          <w:rFonts w:hint="eastAsia" w:ascii="仿宋_GB2312" w:hAnsi="仿宋_GB2312" w:eastAsia="仿宋_GB2312" w:cs="仿宋_GB2312"/>
          <w:b w:val="0"/>
          <w:bCs w:val="0"/>
          <w:sz w:val="32"/>
          <w:szCs w:val="32"/>
          <w:lang w:val="en-US" w:eastAsia="zh-CN"/>
        </w:rPr>
      </w:pPr>
    </w:p>
    <w:p>
      <w:pPr>
        <w:ind w:left="1279" w:leftChars="152" w:hanging="960" w:hangingChars="300"/>
        <w:rPr>
          <w:rFonts w:hint="eastAsia" w:ascii="仿宋_GB2312" w:hAnsi="仿宋_GB2312" w:eastAsia="仿宋_GB2312" w:cs="仿宋_GB2312"/>
          <w:b w:val="0"/>
          <w:bCs w:val="0"/>
          <w:kern w:val="2"/>
          <w:sz w:val="32"/>
          <w:szCs w:val="32"/>
          <w:lang w:val="en-US" w:eastAsia="zh-CN" w:bidi="ar-SA"/>
        </w:rPr>
      </w:pPr>
    </w:p>
    <w:p>
      <w:pPr>
        <w:ind w:left="1279" w:leftChars="152" w:hanging="960" w:hangingChars="3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附件： 宝安区参加活动的汽车经销企业名单（共124</w:t>
      </w:r>
      <w:bookmarkStart w:id="1" w:name="_GoBack"/>
      <w:bookmarkEnd w:id="1"/>
      <w:r>
        <w:rPr>
          <w:rFonts w:hint="eastAsia" w:ascii="仿宋_GB2312" w:hAnsi="仿宋_GB2312" w:eastAsia="仿宋_GB2312" w:cs="仿宋_GB2312"/>
          <w:b w:val="0"/>
          <w:bCs w:val="0"/>
          <w:kern w:val="2"/>
          <w:sz w:val="32"/>
          <w:szCs w:val="32"/>
          <w:lang w:val="en-US" w:eastAsia="zh-CN" w:bidi="ar-SA"/>
        </w:rPr>
        <w:t>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004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微软雅黑">
    <w:altName w:val="方正黑体_GBK"/>
    <w:panose1 w:val="020B0503020002020204"/>
    <w:charset w:val="86"/>
    <w:family w:val="auto"/>
    <w:pitch w:val="default"/>
    <w:sig w:usb0="00000000" w:usb1="00000000" w:usb2="00000016" w:usb3="00000000" w:csb0="0004001F" w:csb1="00000000"/>
  </w:font>
  <w:font w:name="仿宋">
    <w:altName w:val="方正仿宋_GBK"/>
    <w:panose1 w:val="020106090600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EF3155"/>
    <w:rsid w:val="EF6F5520"/>
    <w:rsid w:val="F7F6C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widowControl w:val="0"/>
      <w:ind w:left="120"/>
      <w:jc w:val="both"/>
    </w:pPr>
    <w:rPr>
      <w:rFonts w:ascii="Calibri" w:hAnsi="Calibri" w:eastAsia="宋体" w:cs="Times New Roman"/>
      <w:kern w:val="2"/>
      <w:sz w:val="21"/>
      <w:szCs w:val="28"/>
      <w:lang w:val="en-US" w:eastAsia="zh-CN" w:bidi="ar-SA"/>
    </w:rPr>
  </w:style>
  <w:style w:type="paragraph" w:styleId="4">
    <w:name w:val="toc 2"/>
    <w:basedOn w:val="1"/>
    <w:next w:val="1"/>
    <w:qFormat/>
    <w:uiPriority w:val="99"/>
    <w:pPr>
      <w:ind w:firstLine="630"/>
    </w:pPr>
    <w:rPr>
      <w:rFonts w:ascii="黑体" w:hAnsi="黑体" w:eastAsia="黑体"/>
      <w:sz w:val="21"/>
      <w:szCs w:val="24"/>
    </w:rPr>
  </w:style>
  <w:style w:type="paragraph" w:styleId="5">
    <w:name w:val="HTML Preformatted"/>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character" w:styleId="8">
    <w:name w:val="Strong"/>
    <w:basedOn w:val="7"/>
    <w:qFormat/>
    <w:uiPriority w:val="0"/>
    <w:rPr>
      <w:b/>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1863</Words>
  <Characters>1972</Characters>
  <Paragraphs>54</Paragraphs>
  <TotalTime>28</TotalTime>
  <ScaleCrop>false</ScaleCrop>
  <LinksUpToDate>false</LinksUpToDate>
  <CharactersWithSpaces>1977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2022-09-21T06:49:00Z</dcterms:created>
  <dc:creator>23644</dc:creator>
  <cp:lastModifiedBy>huawei</cp:lastModifiedBy>
  <dcterms:modified xsi:type="dcterms:W3CDTF">2022-09-21T18:14:08Z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6f2bfa4c68df4964b6da522dbfd26330</vt:lpwstr>
  </property>
</Properties>
</file>