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听证笔录</w:t>
      </w:r>
    </w:p>
    <w:p>
      <w:pPr>
        <w:widowControl w:val="0"/>
        <w:numPr>
          <w:ilvl w:val="0"/>
          <w:numId w:val="0"/>
        </w:numPr>
        <w:jc w:val="center"/>
        <w:rPr>
          <w:rFonts w:hint="eastAsia" w:asciiTheme="minorEastAsia" w:hAnsiTheme="minorEastAsia" w:eastAsiaTheme="minorEastAsia" w:cstheme="minorEastAsia"/>
          <w:b/>
          <w:bCs/>
          <w:sz w:val="21"/>
          <w:szCs w:val="21"/>
          <w:lang w:val="en-US" w:eastAsia="zh-CN"/>
        </w:rPr>
      </w:pP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听证事项：宝安区文体旅游局关于《宝安区人民政府关于进一步加强文物工作的实施意见（征求意见稿）》听证会</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时间：2018年9月4日下午2:30-5：00</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地点：宝安区文体旅游局东区304会议室</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听证组：李小勇(组长)、王盟、</w:t>
      </w:r>
      <w:bookmarkStart w:id="0" w:name="_GoBack"/>
      <w:bookmarkEnd w:id="0"/>
      <w:r>
        <w:rPr>
          <w:rFonts w:hint="eastAsia" w:ascii="仿宋_GB2312" w:hAnsi="仿宋_GB2312" w:eastAsia="仿宋_GB2312" w:cs="仿宋_GB2312"/>
          <w:b w:val="0"/>
          <w:bCs w:val="0"/>
          <w:sz w:val="32"/>
          <w:szCs w:val="32"/>
          <w:lang w:val="en-US" w:eastAsia="zh-CN"/>
        </w:rPr>
        <w:t>黄国林</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主持人：李小勇</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陈述人：吴志刚</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书记员：李玲</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听证代表：朱韶军、李伟青、杨英梅、林启中、李志国、孙明、黄超荣、何淳联</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旁听人：黄美琪、王锦斌、文伟强</w:t>
      </w:r>
    </w:p>
    <w:p>
      <w:pPr>
        <w:widowControl w:val="0"/>
        <w:numPr>
          <w:ilvl w:val="0"/>
          <w:numId w:val="0"/>
        </w:numPr>
        <w:ind w:firstLine="642"/>
        <w:jc w:val="both"/>
        <w:rPr>
          <w:rFonts w:hint="eastAsia" w:ascii="仿宋_GB2312" w:hAnsi="仿宋_GB2312" w:eastAsia="仿宋_GB2312" w:cs="仿宋_GB2312"/>
          <w:b w:val="0"/>
          <w:bCs w:val="0"/>
          <w:sz w:val="32"/>
          <w:szCs w:val="32"/>
          <w:lang w:val="en-US" w:eastAsia="zh-CN"/>
        </w:rPr>
      </w:pPr>
    </w:p>
    <w:p>
      <w:pPr>
        <w:widowControl w:val="0"/>
        <w:numPr>
          <w:ilvl w:val="0"/>
          <w:numId w:val="1"/>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主持人宣布听证事项和听证会纪律，介绍听证会参加人员</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为增强行政决策的民主性、科学性，本着公开、透明，倾听民意的原则，现按照《深圳市行政听证办法》相关程序对2018年宝安区重大行政决策事项《宝安区人民政府关于进一步加强文物工作的实施意见（征求意见稿）》进行公开听证。下面，请书记员查验到会人员身份。</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书记员：</w:t>
      </w:r>
      <w:r>
        <w:rPr>
          <w:rFonts w:hint="eastAsia" w:ascii="仿宋_GB2312" w:hAnsi="仿宋_GB2312" w:eastAsia="仿宋_GB2312" w:cs="仿宋_GB2312"/>
          <w:b w:val="0"/>
          <w:bCs w:val="0"/>
          <w:sz w:val="32"/>
          <w:szCs w:val="32"/>
          <w:lang w:val="en-US" w:eastAsia="zh-CN"/>
        </w:rPr>
        <w:t>已查清人员身份，应到听证代表8人，实到8人，应到旁听人3人，实到3人。</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我宣布听证会现在开始。首先我宣布听证会流程，听证会由以下五部分组成，1、主持人宣布听证事项和听证会纪律，介绍听证会参加人员。2、听证陈述人对听证事项进行介绍。3、各位听证代表对听证事项发表意见，进行询问。4、陈述人就听证代表询问进行回应。5、进行举手意见表决和陈述总结。</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下面，由我来介绍今天听证会的参加人员。本次听证会采用听证组主持方式进行，听证组由区文化市场行政执法大队王盟同志、黄国林同志 、李小勇同志等3人组成，由我任听证组组长（即主持人）。书记员为宝安区文体旅游局李玲同志，陈述人（即该《实施意见》编制业务科室负责人）为宝安区文体旅游局文物管理委员会办公室主任 吴志刚 同志。</w:t>
      </w:r>
    </w:p>
    <w:p>
      <w:pPr>
        <w:widowControl w:val="0"/>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参加今天听证的听证代表共 8 人，分别是：宝安区人大代表 朱韶军 先生；宝安区政协委员 李伟青 先生；民主党派代表 杨英梅（民盟） 女士；区公共文化服务中心文博部副研究员 孙明 老师；劳务工博物馆馆长 李志国 先生；一雍博物馆董事长 林启中 先生；王大中丞祠业主代表 黄超荣 先生；西乡街道党建服务中心文物干事 何淳联 先生。 前来旁听的旁听人共3人，分别是：文房四宝博物馆馆长助理 黄美琪 女士；福永街道党建服务中心文物干事 王锦斌 先生，福永街道文物管理者代表 文伟强 先生。</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我宣布听证会会场纪律。1、请关闭手机或者置于静音状态,不要随意走动,自觉维护会场秩序。2、会场内禁止喧哗、哄闹,禁止吸烟和食用瓜果等食品。3、未经主持人同意，擅自离开会场的，视为放弃听证权利，不得再度进入会场。4、参会人员应当相互尊重,用语文明,不得攻击、指责、诋毁、谩骂他人,不得以任何方式打断或影响他人发言。5、主持人有权责令违反会场纪律者离开会场，有权制止发言者表达与听证主题无关的言论。6、未经主持人同意，不得擅自摄像、录影、照相。</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其他注意事项：1、各方听证代表发言,请按照议程安排顺序进行,初次发言时请自我介绍姓名、单位和职务。2、需要双方互相问答发言前，请发言人举手示意主持人，经同意后再发言。3、发言时请围绕听证主题,突出重点,言简意赅,表达清晰,先问后答,节省时间,避免重复。4、旁听和列席人员在听证会中无发言权,但在听证会结束后,如有意见，可书面意见提交主持人，作为听证记录提交有关方。5、参会人员审阅听证会记录,并确认签名,如发现遗漏或差错的,可以当场补充或修改，听证会结束后不予更改。</w:t>
      </w:r>
    </w:p>
    <w:p>
      <w:pPr>
        <w:widowControl w:val="0"/>
        <w:numPr>
          <w:ilvl w:val="0"/>
          <w:numId w:val="1"/>
        </w:numPr>
        <w:jc w:val="both"/>
        <w:rPr>
          <w:rFonts w:hint="eastAsia" w:ascii="黑体" w:hAnsi="黑体" w:eastAsia="黑体" w:cs="黑体"/>
          <w:b w:val="0"/>
          <w:bCs w:val="0"/>
          <w:sz w:val="32"/>
          <w:szCs w:val="32"/>
          <w:lang w:val="en-US" w:eastAsia="zh-CN"/>
        </w:rPr>
      </w:pPr>
      <w:r>
        <w:rPr>
          <w:rFonts w:hint="eastAsia" w:ascii="黑体" w:hAnsi="黑体" w:eastAsia="黑体" w:cs="黑体"/>
          <w:color w:val="000000"/>
          <w:sz w:val="32"/>
          <w:szCs w:val="32"/>
          <w:lang w:eastAsia="zh-CN"/>
        </w:rPr>
        <w:t>听证陈述人对听证事项进行介绍</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下面请陈述人对听证事项进行介绍。</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吴志刚：</w:t>
      </w:r>
      <w:r>
        <w:rPr>
          <w:rFonts w:hint="eastAsia" w:ascii="仿宋_GB2312" w:hAnsi="仿宋_GB2312" w:eastAsia="仿宋_GB2312" w:cs="仿宋_GB2312"/>
          <w:b w:val="0"/>
          <w:bCs w:val="0"/>
          <w:sz w:val="32"/>
          <w:szCs w:val="32"/>
          <w:lang w:val="en-US" w:eastAsia="zh-CN"/>
        </w:rPr>
        <w:t>下面由我分文件解读和文件全文两方面向大家进行介绍。（宣读《实施意见》文件及政策解读文件，略）</w:t>
      </w:r>
    </w:p>
    <w:p>
      <w:pPr>
        <w:widowControl w:val="0"/>
        <w:numPr>
          <w:ilvl w:val="0"/>
          <w:numId w:val="1"/>
        </w:numPr>
        <w:jc w:val="both"/>
        <w:rPr>
          <w:rFonts w:hint="eastAsia" w:ascii="黑体" w:hAnsi="黑体" w:eastAsia="黑体" w:cs="黑体"/>
          <w:b w:val="0"/>
          <w:bCs w:val="0"/>
          <w:sz w:val="32"/>
          <w:szCs w:val="32"/>
          <w:lang w:val="en-US" w:eastAsia="zh-CN"/>
        </w:rPr>
      </w:pPr>
      <w:r>
        <w:rPr>
          <w:rFonts w:hint="eastAsia" w:ascii="黑体" w:hAnsi="黑体" w:eastAsia="黑体" w:cs="黑体"/>
          <w:color w:val="000000"/>
          <w:sz w:val="32"/>
          <w:szCs w:val="32"/>
          <w:lang w:eastAsia="zh-CN"/>
        </w:rPr>
        <w:t>听证代表对听证事项发表意见，进行询问。</w:t>
      </w:r>
    </w:p>
    <w:p>
      <w:pPr>
        <w:widowControl w:val="0"/>
        <w:numPr>
          <w:ilvl w:val="0"/>
          <w:numId w:val="0"/>
        </w:numPr>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lang w:eastAsia="zh-CN"/>
        </w:rPr>
        <w:t>李小勇：</w:t>
      </w:r>
      <w:r>
        <w:rPr>
          <w:rFonts w:hint="eastAsia" w:ascii="仿宋_GB2312" w:hAnsi="仿宋_GB2312" w:eastAsia="仿宋_GB2312" w:cs="仿宋_GB2312"/>
          <w:color w:val="000000"/>
          <w:sz w:val="32"/>
          <w:szCs w:val="32"/>
          <w:lang w:eastAsia="zh-CN"/>
        </w:rPr>
        <w:t>下面请各位听证代表对听证事项依次发表意见，并进行询问。首先请</w:t>
      </w:r>
      <w:r>
        <w:rPr>
          <w:rFonts w:hint="eastAsia" w:ascii="仿宋_GB2312" w:hAnsi="仿宋_GB2312" w:eastAsia="仿宋_GB2312" w:cs="仿宋_GB2312"/>
          <w:b w:val="0"/>
          <w:bCs w:val="0"/>
          <w:sz w:val="32"/>
          <w:szCs w:val="32"/>
          <w:lang w:val="en-US" w:eastAsia="zh-CN"/>
        </w:rPr>
        <w:t>宝安区人大代表 朱韶军 先生发表意见。</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朱韶军：</w:t>
      </w:r>
      <w:r>
        <w:rPr>
          <w:rFonts w:hint="eastAsia" w:ascii="仿宋_GB2312" w:hAnsi="仿宋_GB2312" w:eastAsia="仿宋_GB2312" w:cs="仿宋_GB2312"/>
          <w:b w:val="0"/>
          <w:bCs w:val="0"/>
          <w:sz w:val="32"/>
          <w:szCs w:val="32"/>
          <w:lang w:val="en-US" w:eastAsia="zh-CN"/>
        </w:rPr>
        <w:t>这个实施意见在文物、博物馆各方面都考虑的很全面，但是有小部分文字需要打磨，如第5页第6条“蔡学元进士”应为“蔡学元进士第”，此类问题需注意。我们人大最近在调研宝安医院的信息化建设，信息化建设对于建立远程博物馆、解决基层文博从业人员缺乏这些问题上有很大作用，希望这个实施意见在加强文博工作的信息化建设上重点提一提。</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下面请宝安区政协委员 李伟青 先生发表意见。</w:t>
      </w:r>
    </w:p>
    <w:p>
      <w:pPr>
        <w:widowControl w:val="0"/>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李伟青：</w:t>
      </w:r>
      <w:r>
        <w:rPr>
          <w:rFonts w:hint="eastAsia" w:ascii="仿宋_GB2312" w:hAnsi="仿宋_GB2312" w:eastAsia="仿宋_GB2312" w:cs="仿宋_GB2312"/>
          <w:b w:val="0"/>
          <w:bCs w:val="0"/>
          <w:sz w:val="32"/>
          <w:szCs w:val="32"/>
          <w:lang w:val="en-US" w:eastAsia="zh-CN"/>
        </w:rPr>
        <w:t>我个人感觉这个文件非常全面，对各方面的考虑也是很完善的，我没有什么意见。</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下面请民盟 杨英梅 女士发表意见。</w:t>
      </w:r>
    </w:p>
    <w:p>
      <w:pPr>
        <w:widowControl w:val="0"/>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杨英梅：</w:t>
      </w:r>
      <w:r>
        <w:rPr>
          <w:rFonts w:hint="eastAsia" w:ascii="仿宋_GB2312" w:hAnsi="仿宋_GB2312" w:eastAsia="仿宋_GB2312" w:cs="仿宋_GB2312"/>
          <w:b w:val="0"/>
          <w:bCs w:val="0"/>
          <w:sz w:val="32"/>
          <w:szCs w:val="32"/>
          <w:lang w:val="en-US" w:eastAsia="zh-CN"/>
        </w:rPr>
        <w:t>对这个文件我比较支持，没有意见。我在医院工作，据我了解，我们宝安医疗系统的信息化建设目前在全市、甚至全省都是走在前列的，我们希望将来如果文博工作考虑加强信息化建设，我们能够提供一些有益的借鉴，也是为文博工作出一份力。</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下面请区公共文化服务中心文博部副研究员 孙明 老师发表意见。</w:t>
      </w:r>
    </w:p>
    <w:p>
      <w:pPr>
        <w:widowControl w:val="0"/>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孙明：</w:t>
      </w:r>
      <w:r>
        <w:rPr>
          <w:rFonts w:hint="eastAsia" w:ascii="仿宋_GB2312" w:hAnsi="仿宋_GB2312" w:eastAsia="仿宋_GB2312" w:cs="仿宋_GB2312"/>
          <w:b w:val="0"/>
          <w:bCs w:val="0"/>
          <w:sz w:val="32"/>
          <w:szCs w:val="32"/>
          <w:lang w:val="en-US" w:eastAsia="zh-CN"/>
        </w:rPr>
        <w:t>看了这个文件后，我觉得非常好，我们宝安早就该有这样一个指导性文件来帮助我们基层的文物工作了，现在在领导们的重视下终于搞了出来，这个实施意见我认为在方方面面都是考虑的十分详细，十分周到的，希望能够尽快落地。除此之外我提两点意见，一是文件中“铁仔山古墓群遗址”的学术表述应该是“铁仔山古墓群”，二是希望加强文物保护宣传工作，比如在网站上宣传文物、博物馆和文物政策，让宝安人民了解老祖宗们留下的东西。</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下面请劳务工博物馆馆长 李志国 先生发表意见。</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李志国：</w:t>
      </w:r>
      <w:r>
        <w:rPr>
          <w:rFonts w:hint="eastAsia" w:ascii="仿宋_GB2312" w:hAnsi="仿宋_GB2312" w:eastAsia="仿宋_GB2312" w:cs="仿宋_GB2312"/>
          <w:b w:val="0"/>
          <w:bCs w:val="0"/>
          <w:sz w:val="32"/>
          <w:szCs w:val="32"/>
          <w:lang w:val="en-US" w:eastAsia="zh-CN"/>
        </w:rPr>
        <w:t>可以看出，这个文件是做了大量的工作的，各方面的考虑也都十分周全，作为大方向的实施意见是十分妥当的，但我在具体事项的实施上还有点担心。第一个是比如文中说的“四有工作”，据我了解，目前的省级文物保护单位在建立专职保护机构上很难落实，能做到有一个专人看管就很好了。第二个是在非国有博物馆的扶持金额上还是有所欠缺，希望将来具体的相关政策出台后金额方面能够提高。第三个是对各博物馆，特别是国有博物馆和非国有博物馆的公共服务水平提升上是否应该分开考虑。</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下面请一雍博物馆董事长 林启中 先生发表意见。</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林启中：</w:t>
      </w:r>
      <w:r>
        <w:rPr>
          <w:rFonts w:hint="eastAsia" w:ascii="仿宋_GB2312" w:hAnsi="仿宋_GB2312" w:eastAsia="仿宋_GB2312" w:cs="仿宋_GB2312"/>
          <w:b w:val="0"/>
          <w:bCs w:val="0"/>
          <w:sz w:val="32"/>
          <w:szCs w:val="32"/>
          <w:lang w:val="en-US" w:eastAsia="zh-CN"/>
        </w:rPr>
        <w:t>很荣幸参加这个会，我认为这个文件很全面，很详细。我有一个建议，就是将来在建设博物馆上提高标准，对劳务工博物馆这种改革开放博物馆上是否考虑不要中型，对打造1-2家特色非国有博物馆这个问题上，建议多搞几家，提高标准切实提升我们非国有博物馆的水准。还有就是希望将来政府能够在资金上对非国有博物馆加强扶持。</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下面请深圳市文物保护单位王大中丞祠的业主代表 黄超荣 先生发表意见。</w:t>
      </w:r>
    </w:p>
    <w:p>
      <w:pPr>
        <w:widowControl w:val="0"/>
        <w:numPr>
          <w:ilvl w:val="0"/>
          <w:numId w:val="0"/>
        </w:numPr>
        <w:jc w:val="both"/>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bCs/>
          <w:sz w:val="32"/>
          <w:szCs w:val="32"/>
          <w:lang w:val="en-US" w:eastAsia="zh-CN"/>
        </w:rPr>
        <w:t>黄超荣：</w:t>
      </w:r>
      <w:r>
        <w:rPr>
          <w:rFonts w:hint="eastAsia" w:ascii="仿宋_GB2312" w:hAnsi="仿宋_GB2312" w:eastAsia="仿宋_GB2312" w:cs="仿宋_GB2312"/>
          <w:b w:val="0"/>
          <w:bCs w:val="0"/>
          <w:i w:val="0"/>
          <w:iCs w:val="0"/>
          <w:sz w:val="32"/>
          <w:szCs w:val="32"/>
          <w:lang w:val="en-US" w:eastAsia="zh-CN"/>
        </w:rPr>
        <w:t>我认同之前几位听证代表的发言，对于这个实施意见我没有意见。此外，我建议将来打造我们区的博物馆、展览馆、纪念馆一定要秉持特色化、地区化的理念，现在全国千篇一律的博物馆太多了，有地方特色的却很少。我们街道就要利用王大中丞祠打造一个特色纪念馆，彰显宝安文化、西乡文化。希望这个模式能给将来打造我们区的博物馆能提供有益的借鉴。</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下面请西乡街道党建服务中心文物干事 何淳联 先生发表意见。</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何淳联：</w:t>
      </w:r>
      <w:r>
        <w:rPr>
          <w:rFonts w:hint="eastAsia" w:ascii="仿宋_GB2312" w:hAnsi="仿宋_GB2312" w:eastAsia="仿宋_GB2312" w:cs="仿宋_GB2312"/>
          <w:b w:val="0"/>
          <w:bCs w:val="0"/>
          <w:sz w:val="32"/>
          <w:szCs w:val="32"/>
          <w:lang w:val="en-US" w:eastAsia="zh-CN"/>
        </w:rPr>
        <w:t>我觉得这个实施意见挺好，没有意见。我更关心将来政策落地的问题，我作为基层的文物工作人员，基层工作上存在很多难处让我们的工作难以顺利开展。特别是现在城市更新这么快，文物业主、责任人对保护文物的积极性实际上是不高的，这个文件出台以后将来能不能为我们提供工作上的依据呢？</w:t>
      </w:r>
    </w:p>
    <w:p>
      <w:pPr>
        <w:widowControl w:val="0"/>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各位听证代表还有没有要补充的意见或者需要询问的问题的？请举手发言。</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朱韶军：</w:t>
      </w:r>
      <w:r>
        <w:rPr>
          <w:rFonts w:hint="eastAsia" w:ascii="仿宋_GB2312" w:hAnsi="仿宋_GB2312" w:eastAsia="仿宋_GB2312" w:cs="仿宋_GB2312"/>
          <w:b w:val="0"/>
          <w:bCs w:val="0"/>
          <w:sz w:val="32"/>
          <w:szCs w:val="32"/>
          <w:lang w:val="en-US" w:eastAsia="zh-CN"/>
        </w:rPr>
        <w:t>我补充一点，在落实属地管理责任上，要不要考虑将街道、社区的第一责任人列为直接责任对象？</w:t>
      </w:r>
    </w:p>
    <w:p>
      <w:pPr>
        <w:widowControl w:val="0"/>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李伟青：</w:t>
      </w:r>
      <w:r>
        <w:rPr>
          <w:rFonts w:hint="eastAsia" w:ascii="仿宋_GB2312" w:hAnsi="仿宋_GB2312" w:eastAsia="仿宋_GB2312" w:cs="仿宋_GB2312"/>
          <w:b w:val="0"/>
          <w:bCs w:val="0"/>
          <w:sz w:val="32"/>
          <w:szCs w:val="32"/>
          <w:lang w:val="en-US" w:eastAsia="zh-CN"/>
        </w:rPr>
        <w:t>我们希望通过这次听证会使政府能够重视非国有博物馆的问题，不要同城不同政策，我们宝安区能够尽快出台非国有博物馆的扶持办法，在资金上对非国有博物馆有所支持。</w:t>
      </w:r>
    </w:p>
    <w:p>
      <w:pPr>
        <w:widowControl w:val="0"/>
        <w:numPr>
          <w:ilvl w:val="0"/>
          <w:numId w:val="1"/>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陈述人就听证代表询问进行回应</w:t>
      </w:r>
    </w:p>
    <w:p>
      <w:pPr>
        <w:widowControl w:val="0"/>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下面请陈述人就听证代表的询问进行回应。</w:t>
      </w:r>
    </w:p>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吴志刚：</w:t>
      </w:r>
      <w:r>
        <w:rPr>
          <w:rFonts w:hint="eastAsia" w:ascii="仿宋_GB2312" w:hAnsi="仿宋_GB2312" w:eastAsia="仿宋_GB2312" w:cs="仿宋_GB2312"/>
          <w:b w:val="0"/>
          <w:bCs w:val="0"/>
          <w:sz w:val="32"/>
          <w:szCs w:val="32"/>
          <w:lang w:val="en-US" w:eastAsia="zh-CN"/>
        </w:rPr>
        <w:t>关于 朱韶军 先生提出的加强信息化建设问题，我们这个《实施意见》是一个大方向规范性文件，加强信息化建设问题上在第13 、17条上都有重点提到，这个也是我们在《实施意见》公布后将来工作上的一个重点方向。对于将街道、社区第一负责人列为文物直接责任人的问题，目前《文物保护法》上没有明确规定，出了问题，具体需要追责到哪一级需要纪委那边确定。</w:t>
      </w:r>
    </w:p>
    <w:p>
      <w:pPr>
        <w:widowControl w:val="0"/>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关于 李伟青 先生提出的关于出台非国有博物馆扶持政策的问题，我们其实已经拟制出了相关文稿，并征求了有关单位的意见，现在已经将文件提交区委宣传部、财政局审议，我们也会跟进让这个文件尽快出台。</w:t>
      </w:r>
    </w:p>
    <w:p>
      <w:pPr>
        <w:widowControl w:val="0"/>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关于 杨英梅 女士提出的加强信息交流互相学习的问题，将来如果在文博工作信息化建设上有需要，我们一定跟您联系，到时候还得劳烦您牵线，让我们跟医疗系统充分学习信息化建设的上的成功经验。</w:t>
      </w:r>
    </w:p>
    <w:p>
      <w:pPr>
        <w:widowControl w:val="0"/>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关于 孙明 老师提出的加强宣传工作的问题，在宣传工作上，我们一直是常抓不懈的，我们也在我们局的网站、微信公众号上刊登了文物、博物馆、文物法律法规的宣传信息。</w:t>
      </w:r>
    </w:p>
    <w:p>
      <w:pPr>
        <w:widowControl w:val="0"/>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关于 李志国 先生提出的落实机构人员的问题，待将来这个《实施意见》落地后，我们将会跟上级领导和有关部门汇报去尽力争取。对于分类考虑博物馆提升公共服务能力的问题，我们这个文件是个大方向的文件，这个提升公共服务能力只是大方向上的要求，是希望将来各个国有、非国有博物馆按照这个标准主动对标。</w:t>
      </w:r>
    </w:p>
    <w:p>
      <w:pPr>
        <w:widowControl w:val="0"/>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关于 林启中 先生提出的在将来高标准建设各博物馆的问题，我们将与各博物馆充分交流，了解升级改造的实际前提条件。关于博物馆扶持金额问题，我们宝安区的政策目前正在制定当中，将来的扶持金额和扶持门类相较其他区应该是会更多的。</w:t>
      </w:r>
    </w:p>
    <w:p>
      <w:pPr>
        <w:widowControl w:val="0"/>
        <w:numPr>
          <w:ilvl w:val="0"/>
          <w:numId w:val="0"/>
        </w:numPr>
        <w:ind w:firstLine="640" w:firstLineChars="200"/>
        <w:jc w:val="both"/>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关于 何淳联 先生提出的基层工作没有依据的问题，我们这个《实施意见》是将来是会由宝安区人民政府印发的，将来是一定可以作为你们工作中的依据的。同时，我们制定这个政策很大程度上也是为了解决基层在文物工作中遇到的问题。</w:t>
      </w:r>
    </w:p>
    <w:p>
      <w:pPr>
        <w:widowControl w:val="0"/>
        <w:numPr>
          <w:ilvl w:val="0"/>
          <w:numId w:val="1"/>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主持人组织听证代表进行表决及陈述总结</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下面进入表决陈述阶段，请各位听证代表就是否赞成通过该《宝安区人民政府关于进一步加强文物工作的实施意见（征求意见稿）》进行了举手表决，请另外两名听证员监督，书记员记录结果。</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赞成通过该《宝安区人民政府关于进一步加强文物工作的实施意见（征求意见稿）》的请举手。</w:t>
      </w:r>
    </w:p>
    <w:p>
      <w:pPr>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书记员：</w:t>
      </w:r>
      <w:r>
        <w:rPr>
          <w:rFonts w:hint="eastAsia" w:ascii="仿宋_GB2312" w:hAnsi="仿宋_GB2312" w:eastAsia="仿宋_GB2312" w:cs="仿宋_GB2312"/>
          <w:b w:val="0"/>
          <w:bCs w:val="0"/>
          <w:sz w:val="32"/>
          <w:szCs w:val="32"/>
          <w:lang w:val="en-US" w:eastAsia="zh-CN"/>
        </w:rPr>
        <w:t>赞成共8人。</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反对通过该《宝安区人民政府关于进一步加强文物工作的实施意见（征求意见稿）》的请举手。</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书记员：反对共0人。</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放弃对该《宝安区人民政府关于进一步加强文物工作的实施意见（征求意见稿）》发表意见的请举手。</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书记员：</w:t>
      </w:r>
      <w:r>
        <w:rPr>
          <w:rFonts w:hint="eastAsia" w:ascii="仿宋_GB2312" w:hAnsi="仿宋_GB2312" w:eastAsia="仿宋_GB2312" w:cs="仿宋_GB2312"/>
          <w:b w:val="0"/>
          <w:bCs w:val="0"/>
          <w:sz w:val="32"/>
          <w:szCs w:val="32"/>
          <w:lang w:val="en-US" w:eastAsia="zh-CN"/>
        </w:rPr>
        <w:t>弃权共0人。</w:t>
      </w:r>
    </w:p>
    <w:p>
      <w:pPr>
        <w:numPr>
          <w:ilvl w:val="0"/>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i w:val="0"/>
          <w:iCs w:val="0"/>
          <w:sz w:val="32"/>
          <w:szCs w:val="32"/>
          <w:lang w:val="en-US" w:eastAsia="zh-CN"/>
        </w:rPr>
        <w:t>下面由陈述人进行陈述总结。</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吴志刚：</w:t>
      </w:r>
      <w:r>
        <w:rPr>
          <w:rFonts w:hint="eastAsia" w:ascii="仿宋_GB2312" w:hAnsi="仿宋_GB2312" w:eastAsia="仿宋_GB2312" w:cs="仿宋_GB2312"/>
          <w:b w:val="0"/>
          <w:bCs w:val="0"/>
          <w:sz w:val="32"/>
          <w:szCs w:val="32"/>
          <w:lang w:val="en-US" w:eastAsia="zh-CN"/>
        </w:rPr>
        <w:t>本次听证会上绝大多数听证代表发表的意见与建议都十分客观和中肯，对我们下一步的工作将会起到很好的指导作用，对于大家提出的相关修改建议，我们会进一步做好调研工作，完善《实施意见》的文稿文本。对于大家提出的要加快政策编制公布要求，我们将在形成完善文稿的基础上，扎实做好各项工作，尽快提请区政府公布《宝安区人民政府关于进一步加强文物工作的实施意见》。</w:t>
      </w: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李小勇：</w:t>
      </w:r>
      <w:r>
        <w:rPr>
          <w:rFonts w:hint="eastAsia" w:ascii="仿宋_GB2312" w:hAnsi="仿宋_GB2312" w:eastAsia="仿宋_GB2312" w:cs="仿宋_GB2312"/>
          <w:b w:val="0"/>
          <w:bCs w:val="0"/>
          <w:sz w:val="32"/>
          <w:szCs w:val="32"/>
          <w:lang w:val="en-US" w:eastAsia="zh-CN"/>
        </w:rPr>
        <w:t>请参加听证的各方阅读听证笔录，如有遗漏可申请当场补正，没有则请签字确认，现在听证完毕。</w:t>
      </w:r>
    </w:p>
    <w:p>
      <w:pPr>
        <w:numPr>
          <w:ilvl w:val="0"/>
          <w:numId w:val="0"/>
        </w:numPr>
        <w:jc w:val="both"/>
        <w:rPr>
          <w:rFonts w:hint="eastAsia" w:ascii="仿宋_GB2312" w:hAnsi="仿宋_GB2312" w:eastAsia="仿宋_GB2312" w:cs="仿宋_GB2312"/>
          <w:b w:val="0"/>
          <w:bCs w:val="0"/>
          <w:sz w:val="32"/>
          <w:szCs w:val="32"/>
          <w:lang w:val="en-US" w:eastAsia="zh-CN"/>
        </w:rPr>
      </w:pPr>
    </w:p>
    <w:p>
      <w:pPr>
        <w:numPr>
          <w:ilvl w:val="0"/>
          <w:numId w:val="0"/>
        </w:numPr>
        <w:jc w:val="both"/>
        <w:rPr>
          <w:rFonts w:hint="eastAsia" w:ascii="仿宋_GB2312" w:hAnsi="仿宋_GB2312" w:eastAsia="仿宋_GB2312" w:cs="仿宋_GB2312"/>
          <w:b w:val="0"/>
          <w:bCs w:val="0"/>
          <w:sz w:val="32"/>
          <w:szCs w:val="32"/>
          <w:lang w:val="en-US" w:eastAsia="zh-CN"/>
        </w:rPr>
      </w:pP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听证代表签字：</w:t>
      </w:r>
    </w:p>
    <w:p>
      <w:pPr>
        <w:numPr>
          <w:ilvl w:val="0"/>
          <w:numId w:val="0"/>
        </w:numPr>
        <w:jc w:val="both"/>
        <w:rPr>
          <w:rFonts w:hint="eastAsia" w:ascii="仿宋_GB2312" w:hAnsi="仿宋_GB2312" w:eastAsia="仿宋_GB2312" w:cs="仿宋_GB2312"/>
          <w:b w:val="0"/>
          <w:bCs w:val="0"/>
          <w:sz w:val="32"/>
          <w:szCs w:val="32"/>
          <w:lang w:val="en-US" w:eastAsia="zh-CN"/>
        </w:rPr>
      </w:pPr>
    </w:p>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旁听人签字：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C1325"/>
    <w:multiLevelType w:val="singleLevel"/>
    <w:tmpl w:val="27CC132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6465CD"/>
    <w:rsid w:val="05E700E1"/>
    <w:rsid w:val="06EE06B7"/>
    <w:rsid w:val="0DB57BC7"/>
    <w:rsid w:val="11DD3342"/>
    <w:rsid w:val="1F9A5CD4"/>
    <w:rsid w:val="233E247F"/>
    <w:rsid w:val="24336600"/>
    <w:rsid w:val="2FEB3CEE"/>
    <w:rsid w:val="332C4EC9"/>
    <w:rsid w:val="376818B0"/>
    <w:rsid w:val="4EA51782"/>
    <w:rsid w:val="555B5333"/>
    <w:rsid w:val="561D2C50"/>
    <w:rsid w:val="61F72265"/>
    <w:rsid w:val="64FC6A82"/>
    <w:rsid w:val="6D535020"/>
    <w:rsid w:val="746465CD"/>
    <w:rsid w:val="7E8E7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110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2018-09-04T02:47:00Z</dcterms:created>
  <dc:creator>我的内心有一只猛兽在咆哮</dc:creator>
  <cp:lastModifiedBy>我的内心有一只猛兽在咆哮</cp:lastModifiedBy>
  <dcterms:modified xsi:type="dcterms:W3CDTF">2018-09-11T02:30:17Z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