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宝安区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中小学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生</w:t>
      </w:r>
    </w:p>
    <w:p>
      <w:pPr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校外劳动实践基地管理办法（试行）</w:t>
      </w:r>
    </w:p>
    <w:p>
      <w:pPr>
        <w:spacing w:line="360" w:lineRule="auto"/>
        <w:ind w:firstLine="42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为落实中共中央 国务院《关于全面加强新时代大中小学劳动教育的意见》及教育部《大中小学劳动教育指导纲要（试行）》的相关要求，整合社会劳动教育资源，为学校提供开展校外劳动实践活动平台，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拟面向企业、事业单位以及科研院所等机构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遴选一批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宝安区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中小学校外劳动实践基地”，为加强劳动实践基地管理，特制定本办法（试行）。</w:t>
      </w:r>
    </w:p>
    <w:bookmarkEnd w:id="0"/>
    <w:p>
      <w:pPr>
        <w:pStyle w:val="10"/>
        <w:numPr>
          <w:ilvl w:val="0"/>
          <w:numId w:val="1"/>
        </w:numPr>
        <w:spacing w:line="360" w:lineRule="auto"/>
        <w:ind w:firstLineChars="0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校外劳动实践基地的申请与批复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  有合作意向的企、事业单位应在申请通道开放后，由法定代表人或主管部门向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提出申请。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第二条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对实践基地的基本条件进行考察，确认是否符合基地建设要求，是否具备相应资质和条件。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  在确认符合建立实践基地的基础上，经协商后按相关规定签订合作协议书。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  双方签订合作协议书后，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对实践基地进行挂牌“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</w:t>
      </w:r>
      <w:r>
        <w:rPr>
          <w:rFonts w:hint="eastAsia" w:ascii="仿宋_GB2312" w:hAnsi="仿宋_GB2312" w:eastAsia="仿宋_GB2312" w:cs="仿宋_GB2312"/>
          <w:sz w:val="32"/>
          <w:szCs w:val="32"/>
        </w:rPr>
        <w:t>校外劳动实践基地”，由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统一定制。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校外劳动实践基地类别与遴选原则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第五条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中小学生校外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劳动</w:t>
      </w:r>
      <w:r>
        <w:rPr>
          <w:rFonts w:hint="eastAsia" w:ascii="仿宋_GB2312" w:hAnsi="仿宋_GB2312" w:eastAsia="仿宋_GB2312" w:cs="仿宋_GB2312"/>
          <w:sz w:val="32"/>
          <w:szCs w:val="32"/>
        </w:rPr>
        <w:t>实践基地类别包括：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（一）农业劳动基地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具备条件的旅游景区、实践教育基地和营地、农业产业园区、农场、林场等场所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通过参与种植、养殖、采摘、加工等农业劳动实践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帮助学生树立勤俭、奋斗、创新、奉献的劳动观念和劳动精神，养成热爱劳动、崇尚劳动、尊重劳动者的劳动品质，培养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其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生存生活发展的基本劳动能力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（二）工业实践基地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具备条件的工业园区、厂矿、企业、科创园、劳模工作室、实践教育基地和营地等场所。通过参与产品制造、创新设计、岗位体验、智能制造等工业劳动实践，引导学生感悟时代精神和民族精神，如创新精神、诚信精神、协作精神、工匠精神、劳模精神、企业家精神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（三）服务性劳动基地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具备条件的城乡社区、福利院、医院、博物馆、科技馆、图书馆、社会机构、公共场所、实践教育基地和营地等场所。让学生利用知识、技能等为他人和社会提供服务，在服务实践中，树立服务意识、提升服务技能、增强社会责任感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（四）科技教育基地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具备条件的科创园、主题公园、科技馆、科研机构、实践教育基地和营地等场所，通过系列的科技劳动实践，帮助学生在动手实践中培养创新意识、劳动精神、合作能力，适应时代发展的需要，提高自身综合素质和竞争能力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（五）其他类型实践基地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具备条件的科研机构、企事业单位、研究院校、主题公园、工业园区、创意街区、文创园、文化艺术馆、特色小镇、美术馆、文化宫、博物馆、艺术空间等场所。通过体力与脑力劳动提高学生的文化素养、创新精神、艺术素养、道德素养，促进学生的感性思维，提高学生的观察能力、动手能力、创造能力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第六条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中小学校外劳动实践场地遴选原则包括：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color w:val="333333"/>
          <w:sz w:val="32"/>
          <w:szCs w:val="32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安全性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原则</w:t>
      </w: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校外劳动实践基地须按照“环境无隐患，活动有备案，管理有预案，服务须规范”等要求进行日常安全监督、管理与评价。基地的环境选择、设施建设、劳动项目设计和学生往返交通、生活安排等都要把安全工作放在首位，制定严格的安全保障制度，落实安全责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color w:val="333333"/>
          <w:sz w:val="32"/>
          <w:szCs w:val="32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教育性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原则</w:t>
      </w: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入选基地要考虑基地课程内容的教育性，基地要有系统课程内容，配有必要的教育教学用具、器材。配备教师上课或内容讲解。课程设置合理，符合国家的教育方针政策，符合基础教育原则，符合课程标准要求。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color w:val="333333"/>
          <w:sz w:val="32"/>
          <w:szCs w:val="32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普惠性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原则</w:t>
      </w: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入选基地要考虑普惠性原则，鼓励以公益为主，收费要符合国家标准，基地要考虑面向全体学生，价格应具有普惠性。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color w:val="333333"/>
          <w:sz w:val="32"/>
          <w:szCs w:val="32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科学性</w:t>
      </w:r>
      <w:r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原则</w:t>
      </w: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入选基地要考虑实践项目设置的科学性，包括内容、时间、项目操作难度等要科学合理，符合青少年儿童身心发展规律。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第七条  原则上小学阶段校外劳动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实践</w:t>
      </w:r>
      <w:r>
        <w:rPr>
          <w:rFonts w:hint="eastAsia" w:ascii="仿宋_GB2312" w:hAnsi="仿宋_GB2312" w:eastAsia="仿宋_GB2312" w:cs="仿宋_GB2312"/>
          <w:sz w:val="32"/>
          <w:szCs w:val="32"/>
        </w:rPr>
        <w:t>基地以深圳市市内为主；初中阶段校外劳动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实践</w:t>
      </w:r>
      <w:r>
        <w:rPr>
          <w:rFonts w:hint="eastAsia" w:ascii="仿宋_GB2312" w:hAnsi="仿宋_GB2312" w:eastAsia="仿宋_GB2312" w:cs="仿宋_GB2312"/>
          <w:sz w:val="32"/>
          <w:szCs w:val="32"/>
        </w:rPr>
        <w:t>基地以广东省省内为主；高中阶段校外劳动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实践</w:t>
      </w:r>
      <w:r>
        <w:rPr>
          <w:rFonts w:hint="eastAsia" w:ascii="仿宋_GB2312" w:hAnsi="仿宋_GB2312" w:eastAsia="仿宋_GB2312" w:cs="仿宋_GB2312"/>
          <w:sz w:val="32"/>
          <w:szCs w:val="32"/>
        </w:rPr>
        <w:t>基地可到省外。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校外劳动实践基地的考核与管理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负责对实践基地进行动态管理。各学校要每学期或学年组织安排相关校外劳动实践活动，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负责督促各实践基地做好接待、教学等工作。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第九条  实践基地应履行以下职能：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（一）教学过程中，各实践基地要给每班至少配备一名校外导师参与教学活动，并及时通过照片、视频等形式记录每次接待学校参观实践情况，活动结束后填写《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</w:t>
      </w:r>
      <w:r>
        <w:rPr>
          <w:rFonts w:hint="eastAsia" w:ascii="仿宋_GB2312" w:hAnsi="仿宋_GB2312" w:eastAsia="仿宋_GB2312" w:cs="仿宋_GB2312"/>
          <w:sz w:val="32"/>
          <w:szCs w:val="32"/>
        </w:rPr>
        <w:t>校外劳动实践活动登记表》。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（二）每年年末，各实践基地要填写《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</w:t>
      </w:r>
      <w:r>
        <w:rPr>
          <w:rFonts w:hint="eastAsia" w:ascii="仿宋_GB2312" w:hAnsi="仿宋_GB2312" w:eastAsia="仿宋_GB2312" w:cs="仿宋_GB2312"/>
          <w:sz w:val="32"/>
          <w:szCs w:val="32"/>
        </w:rPr>
        <w:t>校外劳动实践活动开展情况年度总结表》，撰写年度工作总结，连同本年度每次实践活动登记表，提交至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（三）各实践基地要不断加强相关人才队伍建设，有计划地开展专、兼职实践基地工作人员业务和安全培训工作，不断提高服务质量与水平，确保劳动实践教学效果。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第十条  考核管理。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将通过电话回访、实地考察等形式对各实践基地活动开展情况进行检查。结合各实践基地提交的工作总结、照片、视频及登记表中的相关记录，对各实践基地进行年度考核并评定成绩。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条  摘牌退出机制。已公布为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校外劳动实践基地</w:t>
      </w:r>
      <w:r>
        <w:rPr>
          <w:rFonts w:hint="eastAsia" w:ascii="仿宋_GB2312" w:hAnsi="仿宋_GB2312" w:eastAsia="仿宋_GB2312" w:cs="仿宋_GB2312"/>
          <w:sz w:val="32"/>
          <w:szCs w:val="32"/>
        </w:rPr>
        <w:t>，若出现下列情况之一的，经核查确认后，予以摘牌退出处理：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（一）情况发生变化，不再符合申报条件的；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（二）发生安全责任事故，出现人员伤亡的；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（三）发生严重舆情等事件，在社会上产生较大负面影响的；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（四）经第三方机构测评，学校、学生、家长等相关群体满意度极低的，教育局等部门接到投诉不断的；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（五）列入行业重点整治对象的；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（六）一年内没有接待校外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劳动</w:t>
      </w:r>
      <w:r>
        <w:rPr>
          <w:rFonts w:hint="eastAsia" w:ascii="仿宋_GB2312" w:hAnsi="仿宋_GB2312" w:eastAsia="仿宋_GB2312" w:cs="仿宋_GB2312"/>
          <w:sz w:val="32"/>
          <w:szCs w:val="32"/>
        </w:rPr>
        <w:t>实践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，或运行不正常、难以为继的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附则</w:t>
      </w:r>
    </w:p>
    <w:p>
      <w:pPr>
        <w:pStyle w:val="10"/>
        <w:spacing w:line="360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条  本规定自颁布之日起执行，由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宝安区教育主管部门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负责解释。</w:t>
      </w:r>
    </w:p>
    <w:p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6"/>
        </w:rPr>
      </w:pPr>
    </w:p>
    <w:p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6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0C14DF"/>
    <w:multiLevelType w:val="multilevel"/>
    <w:tmpl w:val="4D0C14DF"/>
    <w:lvl w:ilvl="0" w:tentative="0">
      <w:start w:val="1"/>
      <w:numFmt w:val="japaneseCounting"/>
      <w:lvlText w:val="第%1章"/>
      <w:lvlJc w:val="left"/>
      <w:pPr>
        <w:ind w:left="1395" w:hanging="9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121"/>
    <w:rsid w:val="002C23FC"/>
    <w:rsid w:val="0033536C"/>
    <w:rsid w:val="00351121"/>
    <w:rsid w:val="007B43E2"/>
    <w:rsid w:val="00BB39C3"/>
    <w:rsid w:val="00E1725F"/>
    <w:rsid w:val="00E550C1"/>
    <w:rsid w:val="00FE49FA"/>
    <w:rsid w:val="0E4D36CF"/>
    <w:rsid w:val="1EB956EF"/>
    <w:rsid w:val="3A4110F5"/>
    <w:rsid w:val="45442221"/>
    <w:rsid w:val="547D44F9"/>
    <w:rsid w:val="76135977"/>
    <w:rsid w:val="7908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99"/>
    <w:pPr>
      <w:ind w:firstLine="4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356</Words>
  <Characters>2031</Characters>
  <Lines>16</Lines>
  <Paragraphs>4</Paragraphs>
  <TotalTime>11</TotalTime>
  <ScaleCrop>false</ScaleCrop>
  <LinksUpToDate>false</LinksUpToDate>
  <CharactersWithSpaces>2383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2021-10-12T09:49:00Z</dcterms:created>
  <dc:creator>龚文骏</dc:creator>
  <cp:lastModifiedBy>林振祥</cp:lastModifiedBy>
  <dcterms:modified xsi:type="dcterms:W3CDTF">2021-12-02T06:48:07Z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CB6553F5C7004E45B118EBE511E46D85</vt:lpwstr>
  </property>
</Properties>
</file>