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74C9A4">
      <w:pPr>
        <w:snapToGrid w:val="0"/>
        <w:jc w:val="left"/>
        <w:rPr>
          <w:rFonts w:hint="eastAsia" w:ascii="黑体" w:hAnsi="黑体" w:eastAsia="黑体"/>
          <w:kern w:val="0"/>
          <w:sz w:val="32"/>
          <w:szCs w:val="32"/>
        </w:rPr>
      </w:pPr>
      <w:r>
        <w:rPr>
          <w:rFonts w:hint="eastAsia" w:ascii="黑体" w:hAnsi="黑体" w:eastAsia="黑体"/>
          <w:b w:val="0"/>
          <w:kern w:val="0"/>
          <w:sz w:val="32"/>
          <w:szCs w:val="32"/>
        </w:rPr>
        <w:t>附件</w:t>
      </w:r>
      <w:r>
        <w:rPr>
          <w:rFonts w:ascii="黑体" w:hAnsi="黑体" w:eastAsia="黑体"/>
          <w:b w:val="0"/>
          <w:kern w:val="0"/>
          <w:sz w:val="32"/>
          <w:szCs w:val="32"/>
        </w:rPr>
        <w:t>8</w:t>
      </w:r>
    </w:p>
    <w:p w14:paraId="3912951B">
      <w:pPr>
        <w:pStyle w:val="2"/>
        <w:ind w:firstLine="210"/>
      </w:pPr>
    </w:p>
    <w:p w14:paraId="7D443812">
      <w:pPr>
        <w:pStyle w:val="3"/>
        <w:snapToGrid w:val="0"/>
        <w:rPr>
          <w:rFonts w:ascii="青鸟华光简小标宋" w:hAnsi="青鸟华光简小标宋" w:eastAsia="青鸟华光简小标宋" w:cs="青鸟华光简小标宋"/>
          <w:b w:val="0"/>
          <w:kern w:val="44"/>
          <w:sz w:val="44"/>
          <w:szCs w:val="44"/>
        </w:rPr>
      </w:pPr>
      <w:bookmarkStart w:id="0" w:name="_Toc1193742413"/>
      <w:r>
        <w:rPr>
          <w:rFonts w:hint="eastAsia" w:ascii="青鸟华光简小标宋" w:hAnsi="青鸟华光简小标宋" w:eastAsia="青鸟华光简小标宋" w:cs="青鸟华光简小标宋"/>
          <w:b w:val="0"/>
          <w:kern w:val="44"/>
          <w:sz w:val="44"/>
          <w:szCs w:val="44"/>
        </w:rPr>
        <w:t>危险性较大的分部分项工程执法措施清单</w:t>
      </w:r>
      <w:bookmarkEnd w:id="0"/>
    </w:p>
    <w:tbl>
      <w:tblPr>
        <w:tblStyle w:val="6"/>
        <w:tblW w:w="1509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6"/>
        <w:gridCol w:w="413"/>
        <w:gridCol w:w="682"/>
        <w:gridCol w:w="1187"/>
        <w:gridCol w:w="2836"/>
        <w:gridCol w:w="3095"/>
        <w:gridCol w:w="1265"/>
        <w:gridCol w:w="2982"/>
        <w:gridCol w:w="2626"/>
      </w:tblGrid>
      <w:tr w14:paraId="48E2A8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38" w:hRule="atLeast"/>
          <w:tblHeader/>
          <w:jc w:val="center"/>
        </w:trPr>
        <w:tc>
          <w:tcPr>
            <w:tcW w:w="419" w:type="dxa"/>
            <w:gridSpan w:val="2"/>
            <w:tcBorders>
              <w:tl2br w:val="nil"/>
              <w:tr2bl w:val="nil"/>
            </w:tcBorders>
            <w:vAlign w:val="center"/>
          </w:tcPr>
          <w:p w14:paraId="669CD1A5">
            <w:pPr>
              <w:snapToGrid w:val="0"/>
              <w:jc w:val="center"/>
              <w:rPr>
                <w:rFonts w:ascii="Times New Roman" w:hAnsi="Times New Roman"/>
                <w:b w:val="0"/>
                <w:bCs w:val="0"/>
              </w:rPr>
            </w:pPr>
            <w:r>
              <w:rPr>
                <w:rFonts w:hint="eastAsia" w:ascii="Times New Roman" w:hAnsi="Times New Roman" w:eastAsiaTheme="minorEastAsia" w:cstheme="minorBidi"/>
                <w:b w:val="0"/>
                <w:bCs w:val="0"/>
                <w:kern w:val="2"/>
                <w:sz w:val="21"/>
                <w:szCs w:val="22"/>
              </w:rPr>
              <w:t>序号</w:t>
            </w:r>
          </w:p>
        </w:tc>
        <w:tc>
          <w:tcPr>
            <w:tcW w:w="682" w:type="dxa"/>
            <w:tcBorders>
              <w:tl2br w:val="nil"/>
              <w:tr2bl w:val="nil"/>
            </w:tcBorders>
            <w:vAlign w:val="center"/>
          </w:tcPr>
          <w:p w14:paraId="25941B1D">
            <w:pPr>
              <w:snapToGrid w:val="0"/>
              <w:jc w:val="center"/>
              <w:rPr>
                <w:rFonts w:ascii="Times New Roman" w:hAnsi="Times New Roman"/>
                <w:b w:val="0"/>
                <w:bCs w:val="0"/>
              </w:rPr>
            </w:pPr>
            <w:r>
              <w:rPr>
                <w:rFonts w:hint="eastAsia" w:ascii="Times New Roman" w:hAnsi="Times New Roman" w:eastAsiaTheme="minorEastAsia" w:cstheme="minorBidi"/>
                <w:b w:val="0"/>
                <w:bCs w:val="0"/>
                <w:kern w:val="2"/>
                <w:sz w:val="21"/>
                <w:szCs w:val="22"/>
              </w:rPr>
              <w:t>抽查项目</w:t>
            </w:r>
          </w:p>
        </w:tc>
        <w:tc>
          <w:tcPr>
            <w:tcW w:w="1187" w:type="dxa"/>
            <w:tcBorders>
              <w:tl2br w:val="nil"/>
              <w:tr2bl w:val="nil"/>
            </w:tcBorders>
            <w:vAlign w:val="center"/>
          </w:tcPr>
          <w:p w14:paraId="0FDC67E7">
            <w:pPr>
              <w:snapToGrid w:val="0"/>
              <w:jc w:val="center"/>
              <w:rPr>
                <w:rFonts w:ascii="Times New Roman" w:hAnsi="Times New Roman"/>
                <w:b w:val="0"/>
                <w:bCs w:val="0"/>
              </w:rPr>
            </w:pPr>
            <w:r>
              <w:rPr>
                <w:rFonts w:hint="eastAsia" w:ascii="Times New Roman" w:hAnsi="Times New Roman" w:eastAsiaTheme="minorEastAsia" w:cstheme="minorBidi"/>
                <w:b w:val="0"/>
                <w:bCs w:val="0"/>
                <w:kern w:val="2"/>
                <w:sz w:val="21"/>
                <w:szCs w:val="22"/>
              </w:rPr>
              <w:t>抽查事项</w:t>
            </w:r>
          </w:p>
        </w:tc>
        <w:tc>
          <w:tcPr>
            <w:tcW w:w="2836" w:type="dxa"/>
            <w:tcBorders>
              <w:tl2br w:val="nil"/>
              <w:tr2bl w:val="nil"/>
            </w:tcBorders>
            <w:vAlign w:val="center"/>
          </w:tcPr>
          <w:p w14:paraId="19CFC2A9">
            <w:pPr>
              <w:snapToGrid w:val="0"/>
              <w:jc w:val="center"/>
              <w:rPr>
                <w:rFonts w:ascii="Times New Roman" w:hAnsi="Times New Roman"/>
                <w:b w:val="0"/>
                <w:bCs w:val="0"/>
              </w:rPr>
            </w:pPr>
            <w:r>
              <w:rPr>
                <w:rFonts w:hint="eastAsia" w:ascii="Times New Roman" w:hAnsi="Times New Roman" w:eastAsiaTheme="minorEastAsia" w:cstheme="minorBidi"/>
                <w:b w:val="0"/>
                <w:bCs w:val="0"/>
                <w:kern w:val="2"/>
                <w:sz w:val="21"/>
                <w:szCs w:val="22"/>
              </w:rPr>
              <w:t>抽查方法</w:t>
            </w:r>
          </w:p>
        </w:tc>
        <w:tc>
          <w:tcPr>
            <w:tcW w:w="3095" w:type="dxa"/>
            <w:tcBorders>
              <w:tl2br w:val="nil"/>
              <w:tr2bl w:val="nil"/>
            </w:tcBorders>
            <w:vAlign w:val="center"/>
          </w:tcPr>
          <w:p w14:paraId="0D180E6F">
            <w:pPr>
              <w:snapToGrid w:val="0"/>
              <w:jc w:val="center"/>
              <w:rPr>
                <w:rFonts w:ascii="Times New Roman" w:hAnsi="Times New Roman"/>
                <w:b w:val="0"/>
                <w:bCs w:val="0"/>
              </w:rPr>
            </w:pPr>
            <w:r>
              <w:rPr>
                <w:rFonts w:hint="eastAsia" w:ascii="Times New Roman" w:hAnsi="Times New Roman" w:eastAsiaTheme="minorEastAsia" w:cstheme="minorBidi"/>
                <w:b w:val="0"/>
                <w:bCs w:val="0"/>
                <w:kern w:val="2"/>
                <w:sz w:val="21"/>
                <w:szCs w:val="22"/>
              </w:rPr>
              <w:t>问题情形</w:t>
            </w:r>
          </w:p>
        </w:tc>
        <w:tc>
          <w:tcPr>
            <w:tcW w:w="1265" w:type="dxa"/>
            <w:tcBorders>
              <w:tl2br w:val="nil"/>
              <w:tr2bl w:val="nil"/>
            </w:tcBorders>
            <w:vAlign w:val="center"/>
          </w:tcPr>
          <w:p w14:paraId="0EC3AC8A">
            <w:pPr>
              <w:snapToGrid w:val="0"/>
              <w:jc w:val="center"/>
              <w:rPr>
                <w:rFonts w:ascii="Times New Roman" w:hAnsi="Times New Roman"/>
                <w:b w:val="0"/>
                <w:bCs w:val="0"/>
              </w:rPr>
            </w:pPr>
            <w:r>
              <w:rPr>
                <w:rFonts w:hint="eastAsia" w:ascii="Times New Roman" w:hAnsi="Times New Roman" w:eastAsiaTheme="minorEastAsia" w:cstheme="minorBidi"/>
                <w:b w:val="0"/>
                <w:bCs w:val="0"/>
                <w:kern w:val="2"/>
                <w:sz w:val="21"/>
                <w:szCs w:val="22"/>
              </w:rPr>
              <w:t>处置对象</w:t>
            </w:r>
          </w:p>
        </w:tc>
        <w:tc>
          <w:tcPr>
            <w:tcW w:w="2982" w:type="dxa"/>
            <w:tcBorders>
              <w:tl2br w:val="nil"/>
              <w:tr2bl w:val="nil"/>
            </w:tcBorders>
            <w:vAlign w:val="center"/>
          </w:tcPr>
          <w:p w14:paraId="6917AC80">
            <w:pPr>
              <w:snapToGrid w:val="0"/>
              <w:jc w:val="center"/>
              <w:rPr>
                <w:rFonts w:ascii="Times New Roman" w:hAnsi="Times New Roman"/>
                <w:b w:val="0"/>
                <w:bCs w:val="0"/>
              </w:rPr>
            </w:pPr>
            <w:r>
              <w:rPr>
                <w:rFonts w:hint="eastAsia" w:ascii="Times New Roman" w:hAnsi="Times New Roman" w:eastAsiaTheme="minorEastAsia" w:cstheme="minorBidi"/>
                <w:b w:val="0"/>
                <w:bCs w:val="0"/>
                <w:kern w:val="2"/>
                <w:sz w:val="21"/>
                <w:szCs w:val="22"/>
              </w:rPr>
              <w:t>处置措施</w:t>
            </w:r>
          </w:p>
        </w:tc>
        <w:tc>
          <w:tcPr>
            <w:tcW w:w="2626" w:type="dxa"/>
            <w:tcBorders>
              <w:tl2br w:val="nil"/>
              <w:tr2bl w:val="nil"/>
            </w:tcBorders>
            <w:vAlign w:val="center"/>
          </w:tcPr>
          <w:p w14:paraId="6BFD1751">
            <w:pPr>
              <w:snapToGrid w:val="0"/>
              <w:jc w:val="center"/>
              <w:rPr>
                <w:rFonts w:ascii="Times New Roman" w:hAnsi="Times New Roman"/>
                <w:b w:val="0"/>
                <w:bCs w:val="0"/>
              </w:rPr>
            </w:pPr>
            <w:r>
              <w:rPr>
                <w:rFonts w:hint="eastAsia" w:ascii="Times New Roman" w:hAnsi="Times New Roman" w:eastAsiaTheme="minorEastAsia" w:cstheme="minorBidi"/>
                <w:b w:val="0"/>
                <w:bCs w:val="0"/>
                <w:kern w:val="2"/>
                <w:sz w:val="21"/>
                <w:szCs w:val="22"/>
              </w:rPr>
              <w:t>行政处罚依据</w:t>
            </w:r>
          </w:p>
        </w:tc>
      </w:tr>
      <w:tr w14:paraId="0B767D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90" w:hRule="atLeast"/>
          <w:jc w:val="center"/>
        </w:trPr>
        <w:tc>
          <w:tcPr>
            <w:tcW w:w="419" w:type="dxa"/>
            <w:gridSpan w:val="2"/>
            <w:vMerge w:val="restart"/>
            <w:tcBorders>
              <w:tl2br w:val="nil"/>
              <w:tr2bl w:val="nil"/>
            </w:tcBorders>
            <w:vAlign w:val="center"/>
          </w:tcPr>
          <w:p w14:paraId="7EF36938">
            <w:pPr>
              <w:snapToGrid w:val="0"/>
              <w:jc w:val="center"/>
              <w:rPr>
                <w:rFonts w:ascii="Times New Roman" w:hAnsi="Times New Roman"/>
              </w:rPr>
            </w:pPr>
            <w:r>
              <w:rPr>
                <w:rFonts w:hint="eastAsia" w:ascii="Times New Roman" w:hAnsi="Times New Roman" w:eastAsiaTheme="minorEastAsia" w:cstheme="minorBidi"/>
                <w:b w:val="0"/>
                <w:kern w:val="2"/>
                <w:sz w:val="21"/>
                <w:szCs w:val="22"/>
              </w:rPr>
              <w:t>一</w:t>
            </w:r>
          </w:p>
        </w:tc>
        <w:tc>
          <w:tcPr>
            <w:tcW w:w="682" w:type="dxa"/>
            <w:vMerge w:val="restart"/>
            <w:tcBorders>
              <w:tl2br w:val="nil"/>
              <w:tr2bl w:val="nil"/>
            </w:tcBorders>
            <w:vAlign w:val="center"/>
          </w:tcPr>
          <w:p w14:paraId="4DA0BCEE">
            <w:pPr>
              <w:snapToGrid w:val="0"/>
              <w:rPr>
                <w:rFonts w:ascii="Times New Roman" w:hAnsi="Times New Roman"/>
              </w:rPr>
            </w:pPr>
            <w:r>
              <w:rPr>
                <w:rFonts w:hint="eastAsia" w:ascii="Times New Roman" w:hAnsi="Times New Roman" w:eastAsiaTheme="minorEastAsia" w:cstheme="minorBidi"/>
                <w:b w:val="0"/>
                <w:kern w:val="2"/>
                <w:sz w:val="21"/>
                <w:szCs w:val="22"/>
              </w:rPr>
              <w:t>综合管理</w:t>
            </w:r>
          </w:p>
        </w:tc>
        <w:tc>
          <w:tcPr>
            <w:tcW w:w="1187" w:type="dxa"/>
            <w:vMerge w:val="restart"/>
            <w:tcBorders>
              <w:tl2br w:val="nil"/>
              <w:tr2bl w:val="nil"/>
            </w:tcBorders>
            <w:vAlign w:val="center"/>
          </w:tcPr>
          <w:p w14:paraId="292A2756">
            <w:pPr>
              <w:snapToGrid w:val="0"/>
              <w:rPr>
                <w:rFonts w:ascii="Times New Roman" w:hAnsi="Times New Roman"/>
              </w:rPr>
            </w:pPr>
            <w:r>
              <w:rPr>
                <w:rFonts w:hint="eastAsia" w:ascii="Times New Roman" w:hAnsi="Times New Roman" w:eastAsiaTheme="minorEastAsia" w:cstheme="minorBidi"/>
                <w:b w:val="0"/>
                <w:kern w:val="2"/>
                <w:sz w:val="21"/>
                <w:szCs w:val="22"/>
              </w:rPr>
              <w:t>（一）施工单位取得安全生产许可证情况。</w:t>
            </w:r>
          </w:p>
        </w:tc>
        <w:tc>
          <w:tcPr>
            <w:tcW w:w="2836" w:type="dxa"/>
            <w:vMerge w:val="restart"/>
            <w:tcBorders>
              <w:tl2br w:val="nil"/>
              <w:tr2bl w:val="nil"/>
            </w:tcBorders>
            <w:vAlign w:val="center"/>
          </w:tcPr>
          <w:p w14:paraId="3158722C">
            <w:pPr>
              <w:snapToGrid w:val="0"/>
              <w:rPr>
                <w:rFonts w:ascii="Times New Roman" w:hAnsi="Times New Roman"/>
              </w:rPr>
            </w:pPr>
            <w:r>
              <w:rPr>
                <w:rFonts w:hint="eastAsia" w:ascii="Times New Roman" w:hAnsi="Times New Roman" w:eastAsiaTheme="minorEastAsia" w:cstheme="minorBidi"/>
                <w:b w:val="0"/>
                <w:kern w:val="2"/>
                <w:sz w:val="21"/>
                <w:szCs w:val="22"/>
              </w:rPr>
              <w:t>1.抽查专业分包报审资料中，专业分包单位的安全生产许可证。</w:t>
            </w:r>
          </w:p>
          <w:p w14:paraId="57FDC157">
            <w:pPr>
              <w:snapToGrid w:val="0"/>
              <w:rPr>
                <w:rFonts w:ascii="Times New Roman" w:hAnsi="Times New Roman"/>
              </w:rPr>
            </w:pPr>
            <w:r>
              <w:rPr>
                <w:rFonts w:hint="eastAsia" w:ascii="Times New Roman" w:hAnsi="Times New Roman" w:eastAsiaTheme="minorEastAsia" w:cstheme="minorBidi"/>
                <w:b w:val="0"/>
                <w:kern w:val="2"/>
                <w:sz w:val="21"/>
                <w:szCs w:val="22"/>
              </w:rPr>
              <w:t>2.项目同阶段有多个分包施工单位的，应抽查不少于2个施工单位。</w:t>
            </w:r>
          </w:p>
        </w:tc>
        <w:tc>
          <w:tcPr>
            <w:tcW w:w="3095" w:type="dxa"/>
            <w:vMerge w:val="restart"/>
            <w:tcBorders>
              <w:tl2br w:val="nil"/>
              <w:tr2bl w:val="nil"/>
            </w:tcBorders>
            <w:vAlign w:val="center"/>
          </w:tcPr>
          <w:p w14:paraId="0B7A6836">
            <w:pPr>
              <w:snapToGrid w:val="0"/>
              <w:rPr>
                <w:rFonts w:ascii="Times New Roman" w:hAnsi="Times New Roman"/>
              </w:rPr>
            </w:pPr>
            <w:r>
              <w:rPr>
                <w:rFonts w:hint="eastAsia" w:ascii="Times New Roman" w:hAnsi="Times New Roman" w:eastAsiaTheme="minorEastAsia" w:cstheme="minorBidi"/>
                <w:b w:val="0"/>
                <w:kern w:val="2"/>
                <w:sz w:val="21"/>
                <w:szCs w:val="22"/>
              </w:rPr>
              <w:t>分包单位未取得安全生产许可证。</w:t>
            </w:r>
          </w:p>
        </w:tc>
        <w:tc>
          <w:tcPr>
            <w:tcW w:w="1265" w:type="dxa"/>
            <w:tcBorders>
              <w:bottom w:val="single" w:color="auto" w:sz="4" w:space="0"/>
              <w:tl2br w:val="nil"/>
              <w:tr2bl w:val="nil"/>
            </w:tcBorders>
            <w:vAlign w:val="center"/>
          </w:tcPr>
          <w:p w14:paraId="7EFF9E19">
            <w:pPr>
              <w:snapToGrid w:val="0"/>
              <w:rPr>
                <w:rFonts w:ascii="Times New Roman" w:hAnsi="Times New Roman"/>
              </w:rPr>
            </w:pPr>
            <w:r>
              <w:rPr>
                <w:rFonts w:hint="eastAsia" w:ascii="Times New Roman" w:hAnsi="Times New Roman" w:eastAsiaTheme="minorEastAsia"/>
                <w:b w:val="0"/>
                <w:kern w:val="2"/>
                <w:sz w:val="21"/>
                <w:szCs w:val="22"/>
              </w:rPr>
              <w:t>总包单位</w:t>
            </w:r>
          </w:p>
        </w:tc>
        <w:tc>
          <w:tcPr>
            <w:tcW w:w="2982" w:type="dxa"/>
            <w:tcBorders>
              <w:bottom w:val="single" w:color="auto" w:sz="4" w:space="0"/>
              <w:tl2br w:val="nil"/>
              <w:tr2bl w:val="nil"/>
            </w:tcBorders>
            <w:vAlign w:val="center"/>
          </w:tcPr>
          <w:p w14:paraId="5005B4E9">
            <w:pPr>
              <w:snapToGrid w:val="0"/>
              <w:rPr>
                <w:rFonts w:ascii="Times New Roman" w:hAnsi="Times New Roman"/>
              </w:rPr>
            </w:pPr>
            <w:r>
              <w:rPr>
                <w:rFonts w:hint="eastAsia" w:ascii="Times New Roman" w:hAnsi="Times New Roman" w:eastAsiaTheme="minorEastAsia"/>
                <w:b w:val="0"/>
                <w:kern w:val="2"/>
                <w:sz w:val="21"/>
                <w:szCs w:val="22"/>
              </w:rPr>
              <w:t>责令停工+扣分（SG3-8）+</w:t>
            </w:r>
            <w:r>
              <w:rPr>
                <w:rFonts w:hint="eastAsia" w:ascii="Times New Roman" w:hAnsi="Times New Roman" w:eastAsiaTheme="minorEastAsia" w:cstheme="minorBidi"/>
                <w:b w:val="0"/>
                <w:kern w:val="2"/>
                <w:sz w:val="21"/>
                <w:szCs w:val="22"/>
              </w:rPr>
              <w:t>启动行政处罚</w:t>
            </w:r>
          </w:p>
        </w:tc>
        <w:tc>
          <w:tcPr>
            <w:tcW w:w="2626" w:type="dxa"/>
            <w:tcBorders>
              <w:bottom w:val="single" w:color="auto" w:sz="4" w:space="0"/>
              <w:tl2br w:val="nil"/>
              <w:tr2bl w:val="nil"/>
            </w:tcBorders>
            <w:vAlign w:val="center"/>
          </w:tcPr>
          <w:p w14:paraId="105DE828">
            <w:pPr>
              <w:snapToGrid w:val="0"/>
              <w:rPr>
                <w:rFonts w:ascii="Times New Roman" w:hAnsi="Times New Roman"/>
              </w:rPr>
            </w:pPr>
            <w:r>
              <w:rPr>
                <w:rFonts w:hint="eastAsia" w:ascii="Times New Roman" w:hAnsi="Times New Roman" w:eastAsiaTheme="minorEastAsia" w:cstheme="minorBidi"/>
                <w:b w:val="0"/>
                <w:kern w:val="2"/>
                <w:sz w:val="21"/>
                <w:szCs w:val="22"/>
              </w:rPr>
              <w:t>《建设工程质量管理条例》第六十二条</w:t>
            </w:r>
          </w:p>
        </w:tc>
      </w:tr>
      <w:tr w14:paraId="6286CA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 w:hRule="atLeast"/>
          <w:jc w:val="center"/>
        </w:trPr>
        <w:tc>
          <w:tcPr>
            <w:tcW w:w="419" w:type="dxa"/>
            <w:gridSpan w:val="2"/>
            <w:vMerge w:val="continue"/>
            <w:tcBorders>
              <w:tl2br w:val="nil"/>
              <w:tr2bl w:val="nil"/>
            </w:tcBorders>
            <w:vAlign w:val="center"/>
          </w:tcPr>
          <w:p w14:paraId="36BF0F07">
            <w:pPr>
              <w:snapToGrid w:val="0"/>
              <w:rPr>
                <w:rFonts w:ascii="Times New Roman" w:hAnsi="Times New Roman"/>
                <w:b w:val="0"/>
                <w:bCs w:val="0"/>
                <w:sz w:val="21"/>
              </w:rPr>
            </w:pPr>
          </w:p>
        </w:tc>
        <w:tc>
          <w:tcPr>
            <w:tcW w:w="682" w:type="dxa"/>
            <w:vMerge w:val="continue"/>
            <w:tcBorders>
              <w:tl2br w:val="nil"/>
              <w:tr2bl w:val="nil"/>
            </w:tcBorders>
            <w:vAlign w:val="center"/>
          </w:tcPr>
          <w:p w14:paraId="0CF1F57C">
            <w:pPr>
              <w:snapToGrid w:val="0"/>
              <w:rPr>
                <w:rFonts w:ascii="Times New Roman" w:hAnsi="Times New Roman"/>
                <w:b w:val="0"/>
                <w:bCs w:val="0"/>
                <w:sz w:val="21"/>
              </w:rPr>
            </w:pPr>
          </w:p>
        </w:tc>
        <w:tc>
          <w:tcPr>
            <w:tcW w:w="1187" w:type="dxa"/>
            <w:vMerge w:val="continue"/>
            <w:tcBorders>
              <w:tl2br w:val="nil"/>
              <w:tr2bl w:val="nil"/>
            </w:tcBorders>
            <w:vAlign w:val="center"/>
          </w:tcPr>
          <w:p w14:paraId="6EEEB750">
            <w:pPr>
              <w:snapToGrid w:val="0"/>
              <w:rPr>
                <w:rFonts w:ascii="Times New Roman" w:hAnsi="Times New Roman"/>
                <w:b w:val="0"/>
                <w:bCs w:val="0"/>
                <w:sz w:val="21"/>
              </w:rPr>
            </w:pPr>
          </w:p>
        </w:tc>
        <w:tc>
          <w:tcPr>
            <w:tcW w:w="2836" w:type="dxa"/>
            <w:vMerge w:val="continue"/>
            <w:tcBorders>
              <w:tl2br w:val="nil"/>
              <w:tr2bl w:val="nil"/>
            </w:tcBorders>
            <w:vAlign w:val="center"/>
          </w:tcPr>
          <w:p w14:paraId="4C67CFE1">
            <w:pPr>
              <w:snapToGrid w:val="0"/>
              <w:rPr>
                <w:rFonts w:ascii="Times New Roman" w:hAnsi="Times New Roman"/>
                <w:b w:val="0"/>
                <w:bCs w:val="0"/>
                <w:sz w:val="21"/>
              </w:rPr>
            </w:pPr>
          </w:p>
        </w:tc>
        <w:tc>
          <w:tcPr>
            <w:tcW w:w="3095" w:type="dxa"/>
            <w:vMerge w:val="continue"/>
            <w:tcBorders>
              <w:tl2br w:val="nil"/>
              <w:tr2bl w:val="nil"/>
            </w:tcBorders>
            <w:vAlign w:val="center"/>
          </w:tcPr>
          <w:p w14:paraId="2E85F75E">
            <w:pPr>
              <w:snapToGrid w:val="0"/>
              <w:rPr>
                <w:rFonts w:ascii="Times New Roman" w:hAnsi="Times New Roman"/>
                <w:b w:val="0"/>
                <w:bCs w:val="0"/>
                <w:sz w:val="21"/>
              </w:rPr>
            </w:pPr>
          </w:p>
        </w:tc>
        <w:tc>
          <w:tcPr>
            <w:tcW w:w="1265" w:type="dxa"/>
            <w:tcBorders>
              <w:top w:val="single" w:color="auto" w:sz="4" w:space="0"/>
              <w:bottom w:val="single" w:color="auto" w:sz="4" w:space="0"/>
              <w:tl2br w:val="nil"/>
              <w:tr2bl w:val="nil"/>
            </w:tcBorders>
            <w:vAlign w:val="center"/>
          </w:tcPr>
          <w:p w14:paraId="776C219B">
            <w:pPr>
              <w:snapToGrid w:val="0"/>
              <w:rPr>
                <w:rFonts w:ascii="Times New Roman" w:hAnsi="Times New Roman"/>
              </w:rPr>
            </w:pPr>
            <w:r>
              <w:rPr>
                <w:rFonts w:hint="eastAsia" w:ascii="Times New Roman" w:hAnsi="Times New Roman" w:eastAsiaTheme="minorEastAsia" w:cstheme="minorBidi"/>
                <w:b w:val="0"/>
                <w:kern w:val="2"/>
                <w:sz w:val="21"/>
                <w:szCs w:val="22"/>
              </w:rPr>
              <w:t>分包单位</w:t>
            </w:r>
          </w:p>
        </w:tc>
        <w:tc>
          <w:tcPr>
            <w:tcW w:w="2982" w:type="dxa"/>
            <w:tcBorders>
              <w:top w:val="single" w:color="auto" w:sz="4" w:space="0"/>
              <w:bottom w:val="single" w:color="auto" w:sz="4" w:space="0"/>
              <w:tl2br w:val="nil"/>
              <w:tr2bl w:val="nil"/>
            </w:tcBorders>
            <w:vAlign w:val="center"/>
          </w:tcPr>
          <w:p w14:paraId="78A17CC7">
            <w:pPr>
              <w:snapToGrid w:val="0"/>
              <w:rPr>
                <w:rFonts w:ascii="Times New Roman" w:hAnsi="Times New Roman"/>
              </w:rPr>
            </w:pPr>
            <w:r>
              <w:rPr>
                <w:rFonts w:hint="eastAsia" w:ascii="Times New Roman" w:hAnsi="Times New Roman" w:eastAsiaTheme="minorEastAsia" w:cstheme="minorBidi"/>
                <w:b w:val="0"/>
                <w:kern w:val="2"/>
                <w:sz w:val="21"/>
                <w:szCs w:val="22"/>
              </w:rPr>
              <w:t>责令停工+红色警示（附件</w:t>
            </w:r>
            <w:r>
              <w:rPr>
                <w:rFonts w:ascii="Times New Roman" w:hAnsi="Times New Roman" w:eastAsiaTheme="minorEastAsia" w:cstheme="minorBidi"/>
                <w:b w:val="0"/>
                <w:kern w:val="2"/>
                <w:sz w:val="21"/>
                <w:szCs w:val="22"/>
              </w:rPr>
              <w:t>9</w:t>
            </w:r>
            <w:r>
              <w:rPr>
                <w:rFonts w:hint="eastAsia" w:ascii="Times New Roman" w:hAnsi="Times New Roman" w:eastAsiaTheme="minorEastAsia" w:cstheme="minorBidi"/>
                <w:b w:val="0"/>
                <w:kern w:val="2"/>
                <w:sz w:val="21"/>
                <w:szCs w:val="22"/>
              </w:rPr>
              <w:t>第1条）+启动行政处罚</w:t>
            </w:r>
          </w:p>
        </w:tc>
        <w:tc>
          <w:tcPr>
            <w:tcW w:w="2626" w:type="dxa"/>
            <w:tcBorders>
              <w:top w:val="single" w:color="auto" w:sz="4" w:space="0"/>
              <w:bottom w:val="single" w:color="auto" w:sz="4" w:space="0"/>
              <w:tl2br w:val="nil"/>
              <w:tr2bl w:val="nil"/>
            </w:tcBorders>
            <w:vAlign w:val="center"/>
          </w:tcPr>
          <w:p w14:paraId="32CD5B7D">
            <w:pPr>
              <w:snapToGrid w:val="0"/>
              <w:rPr>
                <w:rFonts w:ascii="Times New Roman" w:hAnsi="Times New Roman"/>
              </w:rPr>
            </w:pPr>
            <w:r>
              <w:rPr>
                <w:rFonts w:hint="eastAsia" w:ascii="Times New Roman" w:hAnsi="Times New Roman" w:eastAsiaTheme="minorEastAsia" w:cstheme="minorBidi"/>
                <w:b w:val="0"/>
                <w:kern w:val="2"/>
                <w:sz w:val="21"/>
                <w:szCs w:val="22"/>
              </w:rPr>
              <w:t>《建筑施工企业安全生产许可证管理规定》第二十四条</w:t>
            </w:r>
          </w:p>
        </w:tc>
      </w:tr>
      <w:tr w14:paraId="457B84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75" w:hRule="atLeast"/>
          <w:jc w:val="center"/>
        </w:trPr>
        <w:tc>
          <w:tcPr>
            <w:tcW w:w="419" w:type="dxa"/>
            <w:gridSpan w:val="2"/>
            <w:vMerge w:val="continue"/>
            <w:tcBorders>
              <w:tl2br w:val="nil"/>
              <w:tr2bl w:val="nil"/>
            </w:tcBorders>
            <w:vAlign w:val="center"/>
          </w:tcPr>
          <w:p w14:paraId="639EF8F1">
            <w:pPr>
              <w:snapToGrid w:val="0"/>
              <w:rPr>
                <w:rFonts w:ascii="Times New Roman" w:hAnsi="Times New Roman"/>
                <w:b w:val="0"/>
                <w:bCs w:val="0"/>
                <w:sz w:val="21"/>
              </w:rPr>
            </w:pPr>
          </w:p>
        </w:tc>
        <w:tc>
          <w:tcPr>
            <w:tcW w:w="682" w:type="dxa"/>
            <w:vMerge w:val="continue"/>
            <w:tcBorders>
              <w:tl2br w:val="nil"/>
              <w:tr2bl w:val="nil"/>
            </w:tcBorders>
            <w:vAlign w:val="center"/>
          </w:tcPr>
          <w:p w14:paraId="33C2F8E2">
            <w:pPr>
              <w:snapToGrid w:val="0"/>
              <w:rPr>
                <w:rFonts w:ascii="Times New Roman" w:hAnsi="Times New Roman"/>
                <w:b w:val="0"/>
                <w:bCs w:val="0"/>
                <w:sz w:val="21"/>
              </w:rPr>
            </w:pPr>
          </w:p>
        </w:tc>
        <w:tc>
          <w:tcPr>
            <w:tcW w:w="1187" w:type="dxa"/>
            <w:vMerge w:val="continue"/>
            <w:tcBorders>
              <w:tl2br w:val="nil"/>
              <w:tr2bl w:val="nil"/>
            </w:tcBorders>
            <w:vAlign w:val="center"/>
          </w:tcPr>
          <w:p w14:paraId="1A8675BB">
            <w:pPr>
              <w:snapToGrid w:val="0"/>
              <w:rPr>
                <w:rFonts w:ascii="Times New Roman" w:hAnsi="Times New Roman"/>
                <w:b w:val="0"/>
                <w:bCs w:val="0"/>
                <w:sz w:val="21"/>
              </w:rPr>
            </w:pPr>
          </w:p>
        </w:tc>
        <w:tc>
          <w:tcPr>
            <w:tcW w:w="2836" w:type="dxa"/>
            <w:vMerge w:val="continue"/>
            <w:tcBorders>
              <w:tl2br w:val="nil"/>
              <w:tr2bl w:val="nil"/>
            </w:tcBorders>
            <w:vAlign w:val="center"/>
          </w:tcPr>
          <w:p w14:paraId="7309283F">
            <w:pPr>
              <w:snapToGrid w:val="0"/>
              <w:rPr>
                <w:rFonts w:ascii="Times New Roman" w:hAnsi="Times New Roman"/>
                <w:b w:val="0"/>
                <w:bCs w:val="0"/>
                <w:sz w:val="21"/>
              </w:rPr>
            </w:pPr>
          </w:p>
        </w:tc>
        <w:tc>
          <w:tcPr>
            <w:tcW w:w="3095" w:type="dxa"/>
            <w:vMerge w:val="continue"/>
            <w:tcBorders>
              <w:tl2br w:val="nil"/>
              <w:tr2bl w:val="nil"/>
            </w:tcBorders>
            <w:vAlign w:val="center"/>
          </w:tcPr>
          <w:p w14:paraId="5495A064">
            <w:pPr>
              <w:snapToGrid w:val="0"/>
              <w:rPr>
                <w:rFonts w:ascii="Times New Roman" w:hAnsi="Times New Roman"/>
                <w:b w:val="0"/>
                <w:bCs w:val="0"/>
                <w:sz w:val="21"/>
              </w:rPr>
            </w:pPr>
          </w:p>
        </w:tc>
        <w:tc>
          <w:tcPr>
            <w:tcW w:w="1265" w:type="dxa"/>
            <w:tcBorders>
              <w:top w:val="single" w:color="auto" w:sz="4" w:space="0"/>
              <w:left w:val="single" w:color="auto" w:sz="4" w:space="0"/>
              <w:bottom w:val="single" w:color="auto" w:sz="4" w:space="0"/>
              <w:tl2br w:val="nil"/>
              <w:tr2bl w:val="nil"/>
            </w:tcBorders>
            <w:vAlign w:val="center"/>
          </w:tcPr>
          <w:p w14:paraId="0FEE4E3D">
            <w:pPr>
              <w:snapToGrid w:val="0"/>
              <w:rPr>
                <w:rFonts w:ascii="Times New Roman" w:hAnsi="Times New Roman"/>
              </w:rPr>
            </w:pPr>
            <w:r>
              <w:rPr>
                <w:rFonts w:hint="eastAsia" w:ascii="Times New Roman" w:hAnsi="Times New Roman" w:eastAsiaTheme="minorEastAsia" w:cstheme="minorBidi"/>
                <w:b w:val="0"/>
                <w:kern w:val="2"/>
                <w:sz w:val="21"/>
                <w:szCs w:val="22"/>
              </w:rPr>
              <w:t>监理单位</w:t>
            </w:r>
          </w:p>
        </w:tc>
        <w:tc>
          <w:tcPr>
            <w:tcW w:w="2982" w:type="dxa"/>
            <w:tcBorders>
              <w:top w:val="single" w:color="auto" w:sz="4" w:space="0"/>
              <w:left w:val="single" w:color="auto" w:sz="4" w:space="0"/>
              <w:bottom w:val="single" w:color="auto" w:sz="4" w:space="0"/>
              <w:tl2br w:val="nil"/>
              <w:tr2bl w:val="nil"/>
            </w:tcBorders>
            <w:vAlign w:val="center"/>
          </w:tcPr>
          <w:p w14:paraId="38354DE0">
            <w:pPr>
              <w:snapToGrid w:val="0"/>
              <w:rPr>
                <w:rFonts w:ascii="Times New Roman" w:hAnsi="Times New Roman"/>
              </w:rPr>
            </w:pPr>
            <w:r>
              <w:rPr>
                <w:rFonts w:hint="eastAsia" w:ascii="Times New Roman" w:hAnsi="Times New Roman" w:eastAsiaTheme="minorEastAsia" w:cstheme="minorBidi"/>
                <w:b w:val="0"/>
                <w:kern w:val="2"/>
                <w:sz w:val="21"/>
                <w:szCs w:val="22"/>
              </w:rPr>
              <w:t>责令整改+扣分（JLZJ5-2）+黄色警示（第4条）+启动行政处罚</w:t>
            </w:r>
          </w:p>
        </w:tc>
        <w:tc>
          <w:tcPr>
            <w:tcW w:w="2626" w:type="dxa"/>
            <w:tcBorders>
              <w:top w:val="single" w:color="auto" w:sz="4" w:space="0"/>
              <w:left w:val="single" w:color="auto" w:sz="4" w:space="0"/>
              <w:bottom w:val="single" w:color="auto" w:sz="4" w:space="0"/>
              <w:tl2br w:val="nil"/>
              <w:tr2bl w:val="nil"/>
            </w:tcBorders>
            <w:vAlign w:val="center"/>
          </w:tcPr>
          <w:p w14:paraId="51818C72">
            <w:pPr>
              <w:snapToGrid w:val="0"/>
              <w:rPr>
                <w:rFonts w:ascii="Times New Roman" w:hAnsi="Times New Roman"/>
              </w:rPr>
            </w:pPr>
            <w:r>
              <w:rPr>
                <w:rFonts w:hint="eastAsia" w:ascii="Times New Roman" w:hAnsi="Times New Roman" w:eastAsiaTheme="minorEastAsia" w:cstheme="minorBidi"/>
                <w:b w:val="0"/>
                <w:kern w:val="2"/>
                <w:sz w:val="21"/>
                <w:szCs w:val="22"/>
              </w:rPr>
              <w:t>《建设工程安全生产管理条例》第五十七条</w:t>
            </w:r>
          </w:p>
        </w:tc>
      </w:tr>
      <w:tr w14:paraId="1F75E1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 w:hRule="atLeast"/>
          <w:jc w:val="center"/>
        </w:trPr>
        <w:tc>
          <w:tcPr>
            <w:tcW w:w="419" w:type="dxa"/>
            <w:gridSpan w:val="2"/>
            <w:vMerge w:val="continue"/>
            <w:tcBorders>
              <w:tl2br w:val="nil"/>
              <w:tr2bl w:val="nil"/>
            </w:tcBorders>
            <w:vAlign w:val="center"/>
          </w:tcPr>
          <w:p w14:paraId="17F2C118">
            <w:pPr>
              <w:snapToGrid w:val="0"/>
              <w:rPr>
                <w:rFonts w:ascii="Times New Roman" w:hAnsi="Times New Roman"/>
                <w:b w:val="0"/>
                <w:bCs w:val="0"/>
                <w:sz w:val="21"/>
              </w:rPr>
            </w:pPr>
          </w:p>
        </w:tc>
        <w:tc>
          <w:tcPr>
            <w:tcW w:w="682" w:type="dxa"/>
            <w:vMerge w:val="continue"/>
            <w:tcBorders>
              <w:tl2br w:val="nil"/>
              <w:tr2bl w:val="nil"/>
            </w:tcBorders>
            <w:vAlign w:val="center"/>
          </w:tcPr>
          <w:p w14:paraId="5BF66F46">
            <w:pPr>
              <w:snapToGrid w:val="0"/>
              <w:rPr>
                <w:rFonts w:ascii="Times New Roman" w:hAnsi="Times New Roman"/>
                <w:b w:val="0"/>
                <w:bCs w:val="0"/>
                <w:sz w:val="21"/>
              </w:rPr>
            </w:pPr>
          </w:p>
        </w:tc>
        <w:tc>
          <w:tcPr>
            <w:tcW w:w="1187" w:type="dxa"/>
            <w:vMerge w:val="restart"/>
            <w:tcBorders>
              <w:tl2br w:val="nil"/>
              <w:tr2bl w:val="nil"/>
            </w:tcBorders>
            <w:vAlign w:val="center"/>
          </w:tcPr>
          <w:p w14:paraId="79056D4C">
            <w:pPr>
              <w:snapToGrid w:val="0"/>
              <w:rPr>
                <w:rFonts w:ascii="Times New Roman" w:hAnsi="Times New Roman"/>
              </w:rPr>
            </w:pPr>
            <w:r>
              <w:rPr>
                <w:rFonts w:hint="eastAsia" w:ascii="Times New Roman" w:hAnsi="Times New Roman" w:eastAsiaTheme="minorEastAsia" w:cstheme="minorBidi"/>
                <w:b w:val="0"/>
                <w:kern w:val="2"/>
                <w:sz w:val="21"/>
                <w:szCs w:val="22"/>
              </w:rPr>
              <w:t>（二）项目办理开工手续情况。</w:t>
            </w:r>
          </w:p>
        </w:tc>
        <w:tc>
          <w:tcPr>
            <w:tcW w:w="2836" w:type="dxa"/>
            <w:vMerge w:val="restart"/>
            <w:tcBorders>
              <w:tl2br w:val="nil"/>
              <w:tr2bl w:val="nil"/>
            </w:tcBorders>
            <w:vAlign w:val="center"/>
          </w:tcPr>
          <w:p w14:paraId="57C0F827">
            <w:pPr>
              <w:snapToGrid w:val="0"/>
              <w:rPr>
                <w:rFonts w:ascii="Times New Roman" w:hAnsi="Times New Roman"/>
              </w:rPr>
            </w:pPr>
            <w:r>
              <w:rPr>
                <w:rFonts w:hint="eastAsia" w:ascii="Times New Roman" w:hAnsi="Times New Roman" w:eastAsiaTheme="minorEastAsia" w:cstheme="minorBidi"/>
                <w:b w:val="0"/>
                <w:kern w:val="2"/>
                <w:sz w:val="21"/>
                <w:szCs w:val="22"/>
              </w:rPr>
              <w:t>1.抽查主管部门颁发的批准开工的相关证照、文件。</w:t>
            </w:r>
          </w:p>
          <w:p w14:paraId="200A87A9">
            <w:pPr>
              <w:snapToGrid w:val="0"/>
              <w:rPr>
                <w:rFonts w:ascii="Times New Roman" w:hAnsi="Times New Roman"/>
              </w:rPr>
            </w:pPr>
            <w:r>
              <w:rPr>
                <w:rFonts w:hint="eastAsia" w:ascii="Times New Roman" w:hAnsi="Times New Roman" w:eastAsiaTheme="minorEastAsia" w:cstheme="minorBidi"/>
                <w:b w:val="0"/>
                <w:kern w:val="2"/>
                <w:sz w:val="21"/>
                <w:szCs w:val="22"/>
              </w:rPr>
              <w:t>2.抽查施工范围与批复的一致性。</w:t>
            </w:r>
          </w:p>
        </w:tc>
        <w:tc>
          <w:tcPr>
            <w:tcW w:w="3095" w:type="dxa"/>
            <w:vMerge w:val="restart"/>
            <w:tcBorders>
              <w:tl2br w:val="nil"/>
              <w:tr2bl w:val="nil"/>
            </w:tcBorders>
            <w:vAlign w:val="center"/>
          </w:tcPr>
          <w:p w14:paraId="49861D9D">
            <w:pPr>
              <w:snapToGrid w:val="0"/>
              <w:rPr>
                <w:rFonts w:ascii="Times New Roman" w:hAnsi="Times New Roman"/>
              </w:rPr>
            </w:pPr>
            <w:r>
              <w:rPr>
                <w:rFonts w:hint="eastAsia" w:ascii="Times New Roman" w:hAnsi="Times New Roman" w:eastAsiaTheme="minorEastAsia" w:cstheme="minorBidi"/>
                <w:b w:val="0"/>
                <w:kern w:val="2"/>
                <w:sz w:val="21"/>
                <w:szCs w:val="22"/>
              </w:rPr>
              <w:t>未取得开工手续已开工。</w:t>
            </w:r>
          </w:p>
        </w:tc>
        <w:tc>
          <w:tcPr>
            <w:tcW w:w="1265" w:type="dxa"/>
            <w:tcBorders>
              <w:bottom w:val="single" w:color="auto" w:sz="4" w:space="0"/>
              <w:tl2br w:val="nil"/>
              <w:tr2bl w:val="nil"/>
            </w:tcBorders>
            <w:vAlign w:val="center"/>
          </w:tcPr>
          <w:p w14:paraId="053F77D8">
            <w:pPr>
              <w:snapToGrid w:val="0"/>
              <w:rPr>
                <w:rFonts w:ascii="Times New Roman" w:hAnsi="Times New Roman"/>
              </w:rPr>
            </w:pPr>
            <w:r>
              <w:rPr>
                <w:rFonts w:hint="eastAsia" w:ascii="Times New Roman" w:hAnsi="Times New Roman" w:eastAsiaTheme="minorEastAsia" w:cstheme="minorBidi"/>
                <w:b w:val="0"/>
                <w:kern w:val="2"/>
                <w:sz w:val="21"/>
                <w:szCs w:val="22"/>
              </w:rPr>
              <w:t>建设单位</w:t>
            </w:r>
          </w:p>
        </w:tc>
        <w:tc>
          <w:tcPr>
            <w:tcW w:w="2982" w:type="dxa"/>
            <w:tcBorders>
              <w:bottom w:val="single" w:color="auto" w:sz="4" w:space="0"/>
              <w:tl2br w:val="nil"/>
              <w:tr2bl w:val="nil"/>
            </w:tcBorders>
            <w:vAlign w:val="center"/>
          </w:tcPr>
          <w:p w14:paraId="53653E48">
            <w:pPr>
              <w:snapToGrid w:val="0"/>
              <w:rPr>
                <w:rFonts w:ascii="Times New Roman" w:hAnsi="Times New Roman"/>
              </w:rPr>
            </w:pPr>
            <w:r>
              <w:rPr>
                <w:rFonts w:hint="eastAsia" w:ascii="Times New Roman" w:hAnsi="Times New Roman" w:eastAsiaTheme="minorEastAsia" w:cstheme="minorBidi"/>
                <w:b w:val="0"/>
                <w:kern w:val="2"/>
                <w:sz w:val="21"/>
                <w:szCs w:val="22"/>
              </w:rPr>
              <w:t>责令停工+黄色警示（第1条）+启动行政处罚</w:t>
            </w:r>
          </w:p>
        </w:tc>
        <w:tc>
          <w:tcPr>
            <w:tcW w:w="2626" w:type="dxa"/>
            <w:tcBorders>
              <w:bottom w:val="single" w:color="auto" w:sz="4" w:space="0"/>
              <w:tl2br w:val="nil"/>
              <w:tr2bl w:val="nil"/>
            </w:tcBorders>
            <w:vAlign w:val="center"/>
          </w:tcPr>
          <w:p w14:paraId="0471A6F3">
            <w:pPr>
              <w:snapToGrid w:val="0"/>
              <w:rPr>
                <w:rFonts w:ascii="Times New Roman" w:hAnsi="Times New Roman"/>
              </w:rPr>
            </w:pPr>
            <w:r>
              <w:rPr>
                <w:rFonts w:hint="eastAsia" w:ascii="Times New Roman" w:hAnsi="Times New Roman" w:eastAsiaTheme="minorEastAsia" w:cstheme="minorBidi"/>
                <w:b w:val="0"/>
                <w:kern w:val="2"/>
                <w:sz w:val="21"/>
                <w:szCs w:val="22"/>
              </w:rPr>
              <w:t>《建设工程质量管理条例》第五十七条</w:t>
            </w:r>
          </w:p>
        </w:tc>
      </w:tr>
      <w:tr w14:paraId="6FDC19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 w:hRule="atLeast"/>
          <w:jc w:val="center"/>
        </w:trPr>
        <w:tc>
          <w:tcPr>
            <w:tcW w:w="419" w:type="dxa"/>
            <w:gridSpan w:val="2"/>
            <w:vMerge w:val="continue"/>
            <w:tcBorders>
              <w:tl2br w:val="nil"/>
              <w:tr2bl w:val="nil"/>
            </w:tcBorders>
            <w:vAlign w:val="center"/>
          </w:tcPr>
          <w:p w14:paraId="4F80734D">
            <w:pPr>
              <w:snapToGrid w:val="0"/>
              <w:rPr>
                <w:rFonts w:ascii="Times New Roman" w:hAnsi="Times New Roman"/>
                <w:b w:val="0"/>
                <w:bCs w:val="0"/>
                <w:sz w:val="21"/>
              </w:rPr>
            </w:pPr>
          </w:p>
        </w:tc>
        <w:tc>
          <w:tcPr>
            <w:tcW w:w="682" w:type="dxa"/>
            <w:vMerge w:val="continue"/>
            <w:tcBorders>
              <w:tl2br w:val="nil"/>
              <w:tr2bl w:val="nil"/>
            </w:tcBorders>
            <w:vAlign w:val="center"/>
          </w:tcPr>
          <w:p w14:paraId="3D9B734C">
            <w:pPr>
              <w:snapToGrid w:val="0"/>
              <w:rPr>
                <w:rFonts w:ascii="Times New Roman" w:hAnsi="Times New Roman"/>
                <w:b w:val="0"/>
                <w:bCs w:val="0"/>
                <w:sz w:val="21"/>
              </w:rPr>
            </w:pPr>
          </w:p>
        </w:tc>
        <w:tc>
          <w:tcPr>
            <w:tcW w:w="1187" w:type="dxa"/>
            <w:vMerge w:val="continue"/>
            <w:tcBorders>
              <w:tl2br w:val="nil"/>
              <w:tr2bl w:val="nil"/>
            </w:tcBorders>
            <w:vAlign w:val="center"/>
          </w:tcPr>
          <w:p w14:paraId="51049E98">
            <w:pPr>
              <w:snapToGrid w:val="0"/>
              <w:rPr>
                <w:rFonts w:ascii="Times New Roman" w:hAnsi="Times New Roman"/>
                <w:b w:val="0"/>
                <w:bCs w:val="0"/>
                <w:sz w:val="21"/>
              </w:rPr>
            </w:pPr>
          </w:p>
        </w:tc>
        <w:tc>
          <w:tcPr>
            <w:tcW w:w="2836" w:type="dxa"/>
            <w:vMerge w:val="continue"/>
            <w:tcBorders>
              <w:tl2br w:val="nil"/>
              <w:tr2bl w:val="nil"/>
            </w:tcBorders>
            <w:vAlign w:val="center"/>
          </w:tcPr>
          <w:p w14:paraId="5947EF9B">
            <w:pPr>
              <w:snapToGrid w:val="0"/>
              <w:rPr>
                <w:rFonts w:ascii="Times New Roman" w:hAnsi="Times New Roman"/>
                <w:b w:val="0"/>
                <w:bCs w:val="0"/>
                <w:sz w:val="21"/>
              </w:rPr>
            </w:pPr>
          </w:p>
        </w:tc>
        <w:tc>
          <w:tcPr>
            <w:tcW w:w="3095" w:type="dxa"/>
            <w:vMerge w:val="continue"/>
            <w:tcBorders>
              <w:tl2br w:val="nil"/>
              <w:tr2bl w:val="nil"/>
            </w:tcBorders>
            <w:vAlign w:val="center"/>
          </w:tcPr>
          <w:p w14:paraId="5B9E7F65">
            <w:pPr>
              <w:snapToGrid w:val="0"/>
              <w:rPr>
                <w:rFonts w:ascii="Times New Roman" w:hAnsi="Times New Roman"/>
                <w:b w:val="0"/>
                <w:bCs w:val="0"/>
                <w:sz w:val="21"/>
              </w:rPr>
            </w:pPr>
          </w:p>
        </w:tc>
        <w:tc>
          <w:tcPr>
            <w:tcW w:w="1265" w:type="dxa"/>
            <w:tcBorders>
              <w:top w:val="single" w:color="auto" w:sz="4" w:space="0"/>
              <w:bottom w:val="single" w:color="auto" w:sz="4" w:space="0"/>
              <w:tl2br w:val="nil"/>
              <w:tr2bl w:val="nil"/>
            </w:tcBorders>
            <w:vAlign w:val="center"/>
          </w:tcPr>
          <w:p w14:paraId="62B4B3C8">
            <w:pPr>
              <w:snapToGrid w:val="0"/>
              <w:rPr>
                <w:rFonts w:ascii="Times New Roman" w:hAnsi="Times New Roman"/>
              </w:rPr>
            </w:pPr>
            <w:r>
              <w:rPr>
                <w:rFonts w:hint="eastAsia" w:ascii="Times New Roman" w:hAnsi="Times New Roman" w:eastAsiaTheme="minorEastAsia" w:cstheme="minorBidi"/>
                <w:b w:val="0"/>
                <w:kern w:val="2"/>
                <w:sz w:val="21"/>
                <w:szCs w:val="22"/>
              </w:rPr>
              <w:t>施工单位</w:t>
            </w:r>
          </w:p>
        </w:tc>
        <w:tc>
          <w:tcPr>
            <w:tcW w:w="2982" w:type="dxa"/>
            <w:tcBorders>
              <w:top w:val="single" w:color="auto" w:sz="4" w:space="0"/>
              <w:bottom w:val="single" w:color="auto" w:sz="4" w:space="0"/>
              <w:tl2br w:val="nil"/>
              <w:tr2bl w:val="nil"/>
            </w:tcBorders>
            <w:vAlign w:val="center"/>
          </w:tcPr>
          <w:p w14:paraId="7290E020">
            <w:pPr>
              <w:snapToGrid w:val="0"/>
              <w:rPr>
                <w:rFonts w:ascii="Times New Roman" w:hAnsi="Times New Roman"/>
              </w:rPr>
            </w:pPr>
            <w:r>
              <w:rPr>
                <w:rFonts w:hint="eastAsia" w:ascii="Times New Roman" w:hAnsi="Times New Roman" w:eastAsiaTheme="minorEastAsia" w:cstheme="minorBidi"/>
                <w:b w:val="0"/>
                <w:kern w:val="2"/>
                <w:sz w:val="21"/>
                <w:szCs w:val="22"/>
              </w:rPr>
              <w:t>责令停工+启动行政处罚</w:t>
            </w:r>
          </w:p>
        </w:tc>
        <w:tc>
          <w:tcPr>
            <w:tcW w:w="2626" w:type="dxa"/>
            <w:tcBorders>
              <w:top w:val="single" w:color="auto" w:sz="4" w:space="0"/>
              <w:bottom w:val="single" w:color="auto" w:sz="4" w:space="0"/>
              <w:tl2br w:val="nil"/>
              <w:tr2bl w:val="nil"/>
            </w:tcBorders>
            <w:vAlign w:val="center"/>
          </w:tcPr>
          <w:p w14:paraId="452E1617">
            <w:pPr>
              <w:snapToGrid w:val="0"/>
              <w:rPr>
                <w:rFonts w:ascii="Times New Roman" w:hAnsi="Times New Roman"/>
              </w:rPr>
            </w:pPr>
            <w:r>
              <w:rPr>
                <w:rFonts w:hint="eastAsia" w:ascii="Times New Roman" w:hAnsi="Times New Roman" w:eastAsiaTheme="minorEastAsia" w:cstheme="minorBidi"/>
                <w:b w:val="0"/>
                <w:kern w:val="2"/>
                <w:sz w:val="21"/>
                <w:szCs w:val="22"/>
              </w:rPr>
              <w:t>《深圳市建设工程质量管理条例》第六十九条</w:t>
            </w:r>
          </w:p>
        </w:tc>
      </w:tr>
      <w:tr w14:paraId="1834E4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 w:hRule="atLeast"/>
          <w:jc w:val="center"/>
        </w:trPr>
        <w:tc>
          <w:tcPr>
            <w:tcW w:w="419" w:type="dxa"/>
            <w:gridSpan w:val="2"/>
            <w:vMerge w:val="continue"/>
            <w:tcBorders>
              <w:tl2br w:val="nil"/>
              <w:tr2bl w:val="nil"/>
            </w:tcBorders>
            <w:vAlign w:val="center"/>
          </w:tcPr>
          <w:p w14:paraId="328C6283">
            <w:pPr>
              <w:snapToGrid w:val="0"/>
              <w:rPr>
                <w:rFonts w:ascii="Times New Roman" w:hAnsi="Times New Roman"/>
                <w:b w:val="0"/>
                <w:bCs w:val="0"/>
                <w:sz w:val="21"/>
              </w:rPr>
            </w:pPr>
          </w:p>
        </w:tc>
        <w:tc>
          <w:tcPr>
            <w:tcW w:w="682" w:type="dxa"/>
            <w:vMerge w:val="continue"/>
            <w:tcBorders>
              <w:tl2br w:val="nil"/>
              <w:tr2bl w:val="nil"/>
            </w:tcBorders>
            <w:vAlign w:val="center"/>
          </w:tcPr>
          <w:p w14:paraId="43057352">
            <w:pPr>
              <w:snapToGrid w:val="0"/>
              <w:rPr>
                <w:rFonts w:ascii="Times New Roman" w:hAnsi="Times New Roman"/>
                <w:b w:val="0"/>
                <w:bCs w:val="0"/>
                <w:sz w:val="21"/>
              </w:rPr>
            </w:pPr>
          </w:p>
        </w:tc>
        <w:tc>
          <w:tcPr>
            <w:tcW w:w="1187" w:type="dxa"/>
            <w:vMerge w:val="continue"/>
            <w:tcBorders>
              <w:tl2br w:val="nil"/>
              <w:tr2bl w:val="nil"/>
            </w:tcBorders>
            <w:vAlign w:val="center"/>
          </w:tcPr>
          <w:p w14:paraId="6417DF09">
            <w:pPr>
              <w:snapToGrid w:val="0"/>
              <w:rPr>
                <w:rFonts w:ascii="Times New Roman" w:hAnsi="Times New Roman"/>
                <w:b w:val="0"/>
                <w:bCs w:val="0"/>
                <w:sz w:val="21"/>
              </w:rPr>
            </w:pPr>
          </w:p>
        </w:tc>
        <w:tc>
          <w:tcPr>
            <w:tcW w:w="2836" w:type="dxa"/>
            <w:vMerge w:val="continue"/>
            <w:tcBorders>
              <w:tl2br w:val="nil"/>
              <w:tr2bl w:val="nil"/>
            </w:tcBorders>
            <w:vAlign w:val="center"/>
          </w:tcPr>
          <w:p w14:paraId="7E67CE7D">
            <w:pPr>
              <w:snapToGrid w:val="0"/>
              <w:rPr>
                <w:rFonts w:ascii="Times New Roman" w:hAnsi="Times New Roman"/>
                <w:b w:val="0"/>
                <w:bCs w:val="0"/>
                <w:sz w:val="21"/>
              </w:rPr>
            </w:pPr>
          </w:p>
        </w:tc>
        <w:tc>
          <w:tcPr>
            <w:tcW w:w="3095" w:type="dxa"/>
            <w:vMerge w:val="continue"/>
            <w:tcBorders>
              <w:bottom w:val="single" w:color="auto" w:sz="4" w:space="0"/>
              <w:tl2br w:val="nil"/>
              <w:tr2bl w:val="nil"/>
            </w:tcBorders>
            <w:vAlign w:val="center"/>
          </w:tcPr>
          <w:p w14:paraId="024995A0">
            <w:pPr>
              <w:snapToGrid w:val="0"/>
              <w:rPr>
                <w:rFonts w:ascii="Times New Roman" w:hAnsi="Times New Roman"/>
                <w:b w:val="0"/>
                <w:bCs w:val="0"/>
                <w:sz w:val="21"/>
              </w:rPr>
            </w:pPr>
          </w:p>
        </w:tc>
        <w:tc>
          <w:tcPr>
            <w:tcW w:w="1265" w:type="dxa"/>
            <w:tcBorders>
              <w:top w:val="single" w:color="auto" w:sz="4" w:space="0"/>
              <w:bottom w:val="single" w:color="auto" w:sz="4" w:space="0"/>
              <w:tl2br w:val="nil"/>
              <w:tr2bl w:val="nil"/>
            </w:tcBorders>
            <w:vAlign w:val="center"/>
          </w:tcPr>
          <w:p w14:paraId="7EDD738D">
            <w:pPr>
              <w:snapToGrid w:val="0"/>
              <w:rPr>
                <w:rFonts w:ascii="Times New Roman" w:hAnsi="Times New Roman"/>
              </w:rPr>
            </w:pPr>
            <w:r>
              <w:rPr>
                <w:rFonts w:hint="eastAsia" w:ascii="Times New Roman" w:hAnsi="Times New Roman" w:eastAsiaTheme="minorEastAsia" w:cstheme="minorBidi"/>
                <w:b w:val="0"/>
                <w:kern w:val="2"/>
                <w:sz w:val="21"/>
                <w:szCs w:val="22"/>
              </w:rPr>
              <w:t>监理单位</w:t>
            </w:r>
          </w:p>
        </w:tc>
        <w:tc>
          <w:tcPr>
            <w:tcW w:w="2982" w:type="dxa"/>
            <w:tcBorders>
              <w:top w:val="single" w:color="auto" w:sz="4" w:space="0"/>
              <w:bottom w:val="single" w:color="auto" w:sz="4" w:space="0"/>
              <w:tl2br w:val="nil"/>
              <w:tr2bl w:val="nil"/>
            </w:tcBorders>
            <w:vAlign w:val="center"/>
          </w:tcPr>
          <w:p w14:paraId="145D0452">
            <w:pPr>
              <w:snapToGrid w:val="0"/>
              <w:rPr>
                <w:rFonts w:ascii="Times New Roman" w:hAnsi="Times New Roman"/>
              </w:rPr>
            </w:pPr>
            <w:r>
              <w:rPr>
                <w:rFonts w:hint="eastAsia" w:ascii="Times New Roman" w:hAnsi="Times New Roman" w:eastAsiaTheme="minorEastAsia" w:cstheme="minorBidi"/>
                <w:b w:val="0"/>
                <w:kern w:val="2"/>
                <w:sz w:val="21"/>
                <w:szCs w:val="22"/>
              </w:rPr>
              <w:t>责令整改+启动行政处罚</w:t>
            </w:r>
          </w:p>
        </w:tc>
        <w:tc>
          <w:tcPr>
            <w:tcW w:w="2626" w:type="dxa"/>
            <w:tcBorders>
              <w:top w:val="single" w:color="auto" w:sz="4" w:space="0"/>
              <w:bottom w:val="single" w:color="auto" w:sz="4" w:space="0"/>
              <w:tl2br w:val="nil"/>
              <w:tr2bl w:val="nil"/>
            </w:tcBorders>
            <w:vAlign w:val="center"/>
          </w:tcPr>
          <w:p w14:paraId="1ED0795E">
            <w:pPr>
              <w:snapToGrid w:val="0"/>
              <w:rPr>
                <w:rFonts w:ascii="Times New Roman" w:hAnsi="Times New Roman"/>
              </w:rPr>
            </w:pPr>
            <w:r>
              <w:rPr>
                <w:rFonts w:hint="eastAsia" w:ascii="Times New Roman" w:hAnsi="Times New Roman" w:eastAsiaTheme="minorEastAsia" w:cstheme="minorBidi"/>
                <w:b w:val="0"/>
                <w:kern w:val="2"/>
                <w:sz w:val="21"/>
                <w:szCs w:val="22"/>
              </w:rPr>
              <w:t>《深圳市建设工程质量管理条例》第七十条</w:t>
            </w:r>
          </w:p>
        </w:tc>
      </w:tr>
      <w:tr w14:paraId="13CF76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 w:hRule="atLeast"/>
          <w:jc w:val="center"/>
        </w:trPr>
        <w:tc>
          <w:tcPr>
            <w:tcW w:w="419" w:type="dxa"/>
            <w:gridSpan w:val="2"/>
            <w:vMerge w:val="continue"/>
            <w:tcBorders>
              <w:tl2br w:val="nil"/>
              <w:tr2bl w:val="nil"/>
            </w:tcBorders>
            <w:vAlign w:val="center"/>
          </w:tcPr>
          <w:p w14:paraId="127D640C">
            <w:pPr>
              <w:snapToGrid w:val="0"/>
              <w:rPr>
                <w:rFonts w:ascii="Times New Roman" w:hAnsi="Times New Roman"/>
                <w:b w:val="0"/>
                <w:bCs w:val="0"/>
                <w:sz w:val="21"/>
              </w:rPr>
            </w:pPr>
          </w:p>
        </w:tc>
        <w:tc>
          <w:tcPr>
            <w:tcW w:w="682" w:type="dxa"/>
            <w:vMerge w:val="continue"/>
            <w:tcBorders>
              <w:tl2br w:val="nil"/>
              <w:tr2bl w:val="nil"/>
            </w:tcBorders>
            <w:vAlign w:val="center"/>
          </w:tcPr>
          <w:p w14:paraId="359885BA">
            <w:pPr>
              <w:snapToGrid w:val="0"/>
              <w:rPr>
                <w:rFonts w:ascii="Times New Roman" w:hAnsi="Times New Roman"/>
                <w:b w:val="0"/>
                <w:bCs w:val="0"/>
                <w:sz w:val="21"/>
              </w:rPr>
            </w:pPr>
          </w:p>
        </w:tc>
        <w:tc>
          <w:tcPr>
            <w:tcW w:w="1187" w:type="dxa"/>
            <w:vMerge w:val="continue"/>
            <w:tcBorders>
              <w:tl2br w:val="nil"/>
              <w:tr2bl w:val="nil"/>
            </w:tcBorders>
            <w:vAlign w:val="center"/>
          </w:tcPr>
          <w:p w14:paraId="3C52605B">
            <w:pPr>
              <w:snapToGrid w:val="0"/>
              <w:rPr>
                <w:rFonts w:ascii="Times New Roman" w:hAnsi="Times New Roman"/>
                <w:b w:val="0"/>
                <w:bCs w:val="0"/>
                <w:sz w:val="21"/>
              </w:rPr>
            </w:pPr>
          </w:p>
        </w:tc>
        <w:tc>
          <w:tcPr>
            <w:tcW w:w="2836" w:type="dxa"/>
            <w:vMerge w:val="continue"/>
            <w:tcBorders>
              <w:tl2br w:val="nil"/>
              <w:tr2bl w:val="nil"/>
            </w:tcBorders>
            <w:vAlign w:val="center"/>
          </w:tcPr>
          <w:p w14:paraId="4E4E4915">
            <w:pPr>
              <w:snapToGrid w:val="0"/>
              <w:rPr>
                <w:rFonts w:ascii="Times New Roman" w:hAnsi="Times New Roman"/>
                <w:b w:val="0"/>
                <w:bCs w:val="0"/>
                <w:sz w:val="21"/>
              </w:rPr>
            </w:pPr>
          </w:p>
        </w:tc>
        <w:tc>
          <w:tcPr>
            <w:tcW w:w="3095" w:type="dxa"/>
            <w:vMerge w:val="restart"/>
            <w:tcBorders>
              <w:top w:val="single" w:color="auto" w:sz="4" w:space="0"/>
              <w:tl2br w:val="nil"/>
              <w:tr2bl w:val="nil"/>
            </w:tcBorders>
            <w:vAlign w:val="center"/>
          </w:tcPr>
          <w:p w14:paraId="116E5EB2">
            <w:pPr>
              <w:snapToGrid w:val="0"/>
              <w:rPr>
                <w:rFonts w:ascii="Times New Roman" w:hAnsi="Times New Roman"/>
              </w:rPr>
            </w:pPr>
            <w:r>
              <w:rPr>
                <w:rFonts w:hint="eastAsia" w:ascii="Times New Roman" w:hAnsi="Times New Roman" w:eastAsiaTheme="minorEastAsia" w:cstheme="minorBidi"/>
                <w:b w:val="0"/>
                <w:kern w:val="2"/>
                <w:sz w:val="21"/>
                <w:szCs w:val="22"/>
              </w:rPr>
              <w:t>超出开工手续允许施工范围</w:t>
            </w:r>
          </w:p>
        </w:tc>
        <w:tc>
          <w:tcPr>
            <w:tcW w:w="1265" w:type="dxa"/>
            <w:tcBorders>
              <w:top w:val="single" w:color="auto" w:sz="4" w:space="0"/>
              <w:bottom w:val="single" w:color="auto" w:sz="4" w:space="0"/>
              <w:tl2br w:val="nil"/>
              <w:tr2bl w:val="nil"/>
            </w:tcBorders>
            <w:vAlign w:val="center"/>
          </w:tcPr>
          <w:p w14:paraId="0E279B9D">
            <w:pPr>
              <w:snapToGrid w:val="0"/>
              <w:rPr>
                <w:rFonts w:ascii="Times New Roman" w:hAnsi="Times New Roman"/>
              </w:rPr>
            </w:pPr>
            <w:r>
              <w:rPr>
                <w:rFonts w:hint="eastAsia" w:ascii="Times New Roman" w:hAnsi="Times New Roman" w:eastAsiaTheme="minorEastAsia" w:cstheme="minorBidi"/>
                <w:b w:val="0"/>
                <w:kern w:val="2"/>
                <w:sz w:val="21"/>
                <w:szCs w:val="22"/>
              </w:rPr>
              <w:t>建设单位</w:t>
            </w:r>
          </w:p>
        </w:tc>
        <w:tc>
          <w:tcPr>
            <w:tcW w:w="2982" w:type="dxa"/>
            <w:tcBorders>
              <w:top w:val="single" w:color="auto" w:sz="4" w:space="0"/>
              <w:bottom w:val="single" w:color="auto" w:sz="4" w:space="0"/>
              <w:tl2br w:val="nil"/>
              <w:tr2bl w:val="nil"/>
            </w:tcBorders>
            <w:vAlign w:val="center"/>
          </w:tcPr>
          <w:p w14:paraId="284C6A36">
            <w:pPr>
              <w:snapToGrid w:val="0"/>
              <w:rPr>
                <w:rFonts w:ascii="Times New Roman" w:hAnsi="Times New Roman"/>
              </w:rPr>
            </w:pPr>
            <w:r>
              <w:rPr>
                <w:rFonts w:hint="eastAsia" w:ascii="Times New Roman" w:hAnsi="Times New Roman" w:eastAsiaTheme="minorEastAsia" w:cstheme="minorBidi"/>
                <w:b w:val="0"/>
                <w:kern w:val="2"/>
                <w:sz w:val="21"/>
                <w:szCs w:val="22"/>
              </w:rPr>
              <w:t>责令停工+黄色警示（第1条）</w:t>
            </w:r>
          </w:p>
        </w:tc>
        <w:tc>
          <w:tcPr>
            <w:tcW w:w="2626" w:type="dxa"/>
            <w:tcBorders>
              <w:top w:val="single" w:color="auto" w:sz="4" w:space="0"/>
              <w:bottom w:val="single" w:color="auto" w:sz="4" w:space="0"/>
              <w:tl2br w:val="nil"/>
              <w:tr2bl w:val="nil"/>
            </w:tcBorders>
            <w:vAlign w:val="center"/>
          </w:tcPr>
          <w:p w14:paraId="6B24267E">
            <w:pPr>
              <w:snapToGrid w:val="0"/>
              <w:rPr>
                <w:rFonts w:ascii="Times New Roman" w:hAnsi="Times New Roman"/>
              </w:rPr>
            </w:pPr>
            <w:r>
              <w:rPr>
                <w:rFonts w:ascii="Times New Roman" w:hAnsi="Times New Roman" w:eastAsiaTheme="minorEastAsia" w:cstheme="minorBidi"/>
                <w:b w:val="0"/>
                <w:kern w:val="2"/>
                <w:sz w:val="21"/>
                <w:szCs w:val="22"/>
              </w:rPr>
              <w:t>/</w:t>
            </w:r>
          </w:p>
        </w:tc>
      </w:tr>
      <w:tr w14:paraId="0CA9BC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 w:hRule="atLeast"/>
          <w:jc w:val="center"/>
        </w:trPr>
        <w:tc>
          <w:tcPr>
            <w:tcW w:w="419" w:type="dxa"/>
            <w:gridSpan w:val="2"/>
            <w:vMerge w:val="continue"/>
            <w:tcBorders>
              <w:tl2br w:val="nil"/>
              <w:tr2bl w:val="nil"/>
            </w:tcBorders>
            <w:vAlign w:val="center"/>
          </w:tcPr>
          <w:p w14:paraId="3B2E7DA3">
            <w:pPr>
              <w:snapToGrid w:val="0"/>
              <w:rPr>
                <w:rFonts w:ascii="Times New Roman" w:hAnsi="Times New Roman"/>
                <w:b w:val="0"/>
                <w:bCs w:val="0"/>
                <w:sz w:val="21"/>
              </w:rPr>
            </w:pPr>
          </w:p>
        </w:tc>
        <w:tc>
          <w:tcPr>
            <w:tcW w:w="682" w:type="dxa"/>
            <w:vMerge w:val="continue"/>
            <w:tcBorders>
              <w:tl2br w:val="nil"/>
              <w:tr2bl w:val="nil"/>
            </w:tcBorders>
            <w:vAlign w:val="center"/>
          </w:tcPr>
          <w:p w14:paraId="2D922F74">
            <w:pPr>
              <w:snapToGrid w:val="0"/>
              <w:rPr>
                <w:rFonts w:ascii="Times New Roman" w:hAnsi="Times New Roman"/>
                <w:b w:val="0"/>
                <w:bCs w:val="0"/>
                <w:sz w:val="21"/>
              </w:rPr>
            </w:pPr>
          </w:p>
        </w:tc>
        <w:tc>
          <w:tcPr>
            <w:tcW w:w="1187" w:type="dxa"/>
            <w:vMerge w:val="continue"/>
            <w:tcBorders>
              <w:tl2br w:val="nil"/>
              <w:tr2bl w:val="nil"/>
            </w:tcBorders>
            <w:vAlign w:val="center"/>
          </w:tcPr>
          <w:p w14:paraId="50CC6C2B">
            <w:pPr>
              <w:snapToGrid w:val="0"/>
              <w:rPr>
                <w:rFonts w:ascii="Times New Roman" w:hAnsi="Times New Roman"/>
                <w:b w:val="0"/>
                <w:bCs w:val="0"/>
                <w:sz w:val="21"/>
              </w:rPr>
            </w:pPr>
          </w:p>
        </w:tc>
        <w:tc>
          <w:tcPr>
            <w:tcW w:w="2836" w:type="dxa"/>
            <w:vMerge w:val="continue"/>
            <w:tcBorders>
              <w:tl2br w:val="nil"/>
              <w:tr2bl w:val="nil"/>
            </w:tcBorders>
            <w:vAlign w:val="center"/>
          </w:tcPr>
          <w:p w14:paraId="7DA485A2">
            <w:pPr>
              <w:snapToGrid w:val="0"/>
              <w:rPr>
                <w:rFonts w:ascii="Times New Roman" w:hAnsi="Times New Roman"/>
                <w:b w:val="0"/>
                <w:bCs w:val="0"/>
                <w:sz w:val="21"/>
              </w:rPr>
            </w:pPr>
          </w:p>
        </w:tc>
        <w:tc>
          <w:tcPr>
            <w:tcW w:w="3095" w:type="dxa"/>
            <w:vMerge w:val="continue"/>
            <w:tcBorders>
              <w:tl2br w:val="nil"/>
              <w:tr2bl w:val="nil"/>
            </w:tcBorders>
            <w:vAlign w:val="center"/>
          </w:tcPr>
          <w:p w14:paraId="75851D08">
            <w:pPr>
              <w:snapToGrid w:val="0"/>
              <w:rPr>
                <w:rFonts w:ascii="Times New Roman" w:hAnsi="Times New Roman"/>
                <w:b w:val="0"/>
                <w:bCs w:val="0"/>
                <w:sz w:val="21"/>
              </w:rPr>
            </w:pPr>
          </w:p>
        </w:tc>
        <w:tc>
          <w:tcPr>
            <w:tcW w:w="1265" w:type="dxa"/>
            <w:tcBorders>
              <w:top w:val="single" w:color="auto" w:sz="4" w:space="0"/>
              <w:bottom w:val="single" w:color="auto" w:sz="4" w:space="0"/>
              <w:tl2br w:val="nil"/>
              <w:tr2bl w:val="nil"/>
            </w:tcBorders>
            <w:vAlign w:val="center"/>
          </w:tcPr>
          <w:p w14:paraId="2B31A9C3">
            <w:pPr>
              <w:snapToGrid w:val="0"/>
              <w:rPr>
                <w:rFonts w:ascii="Times New Roman" w:hAnsi="Times New Roman"/>
              </w:rPr>
            </w:pPr>
            <w:r>
              <w:rPr>
                <w:rFonts w:hint="eastAsia" w:ascii="Times New Roman" w:hAnsi="Times New Roman" w:eastAsiaTheme="minorEastAsia" w:cstheme="minorBidi"/>
                <w:b w:val="0"/>
                <w:kern w:val="2"/>
                <w:sz w:val="21"/>
                <w:szCs w:val="22"/>
              </w:rPr>
              <w:t>施工单位</w:t>
            </w:r>
          </w:p>
        </w:tc>
        <w:tc>
          <w:tcPr>
            <w:tcW w:w="2982" w:type="dxa"/>
            <w:tcBorders>
              <w:top w:val="single" w:color="auto" w:sz="4" w:space="0"/>
              <w:bottom w:val="single" w:color="auto" w:sz="4" w:space="0"/>
              <w:tl2br w:val="nil"/>
              <w:tr2bl w:val="nil"/>
            </w:tcBorders>
            <w:vAlign w:val="center"/>
          </w:tcPr>
          <w:p w14:paraId="3E0CBF37">
            <w:pPr>
              <w:snapToGrid w:val="0"/>
              <w:rPr>
                <w:rFonts w:ascii="Times New Roman" w:hAnsi="Times New Roman"/>
              </w:rPr>
            </w:pPr>
            <w:r>
              <w:rPr>
                <w:rFonts w:hint="eastAsia" w:ascii="Times New Roman" w:hAnsi="Times New Roman" w:eastAsiaTheme="minorEastAsia" w:cstheme="minorBidi"/>
                <w:b w:val="0"/>
                <w:kern w:val="2"/>
                <w:sz w:val="21"/>
                <w:szCs w:val="22"/>
              </w:rPr>
              <w:t>责令停工</w:t>
            </w:r>
          </w:p>
        </w:tc>
        <w:tc>
          <w:tcPr>
            <w:tcW w:w="2626" w:type="dxa"/>
            <w:tcBorders>
              <w:top w:val="single" w:color="auto" w:sz="4" w:space="0"/>
              <w:bottom w:val="single" w:color="auto" w:sz="4" w:space="0"/>
              <w:tl2br w:val="nil"/>
              <w:tr2bl w:val="nil"/>
            </w:tcBorders>
            <w:vAlign w:val="center"/>
          </w:tcPr>
          <w:p w14:paraId="3BA506EE">
            <w:pPr>
              <w:snapToGrid w:val="0"/>
              <w:rPr>
                <w:rFonts w:ascii="Times New Roman" w:hAnsi="Times New Roman"/>
              </w:rPr>
            </w:pPr>
            <w:r>
              <w:rPr>
                <w:rFonts w:ascii="Times New Roman" w:hAnsi="Times New Roman" w:eastAsiaTheme="minorEastAsia" w:cstheme="minorBidi"/>
                <w:b w:val="0"/>
                <w:kern w:val="2"/>
                <w:sz w:val="21"/>
                <w:szCs w:val="22"/>
              </w:rPr>
              <w:t>/</w:t>
            </w:r>
          </w:p>
        </w:tc>
      </w:tr>
      <w:tr w14:paraId="2F270A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 w:hRule="atLeast"/>
          <w:jc w:val="center"/>
        </w:trPr>
        <w:tc>
          <w:tcPr>
            <w:tcW w:w="419" w:type="dxa"/>
            <w:gridSpan w:val="2"/>
            <w:vMerge w:val="continue"/>
            <w:tcBorders>
              <w:tl2br w:val="nil"/>
              <w:tr2bl w:val="nil"/>
            </w:tcBorders>
            <w:vAlign w:val="center"/>
          </w:tcPr>
          <w:p w14:paraId="75D43718">
            <w:pPr>
              <w:snapToGrid w:val="0"/>
              <w:rPr>
                <w:rFonts w:ascii="Times New Roman" w:hAnsi="Times New Roman"/>
                <w:b w:val="0"/>
                <w:bCs w:val="0"/>
                <w:sz w:val="21"/>
              </w:rPr>
            </w:pPr>
          </w:p>
        </w:tc>
        <w:tc>
          <w:tcPr>
            <w:tcW w:w="682" w:type="dxa"/>
            <w:vMerge w:val="continue"/>
            <w:tcBorders>
              <w:tl2br w:val="nil"/>
              <w:tr2bl w:val="nil"/>
            </w:tcBorders>
            <w:vAlign w:val="center"/>
          </w:tcPr>
          <w:p w14:paraId="6277BD17">
            <w:pPr>
              <w:snapToGrid w:val="0"/>
              <w:rPr>
                <w:rFonts w:ascii="Times New Roman" w:hAnsi="Times New Roman"/>
                <w:b w:val="0"/>
                <w:bCs w:val="0"/>
                <w:sz w:val="21"/>
              </w:rPr>
            </w:pPr>
          </w:p>
        </w:tc>
        <w:tc>
          <w:tcPr>
            <w:tcW w:w="1187" w:type="dxa"/>
            <w:vMerge w:val="continue"/>
            <w:tcBorders>
              <w:tl2br w:val="nil"/>
              <w:tr2bl w:val="nil"/>
            </w:tcBorders>
            <w:vAlign w:val="center"/>
          </w:tcPr>
          <w:p w14:paraId="670B8D5E">
            <w:pPr>
              <w:snapToGrid w:val="0"/>
              <w:rPr>
                <w:rFonts w:ascii="Times New Roman" w:hAnsi="Times New Roman"/>
                <w:b w:val="0"/>
                <w:bCs w:val="0"/>
                <w:sz w:val="21"/>
              </w:rPr>
            </w:pPr>
          </w:p>
        </w:tc>
        <w:tc>
          <w:tcPr>
            <w:tcW w:w="2836" w:type="dxa"/>
            <w:vMerge w:val="continue"/>
            <w:tcBorders>
              <w:tl2br w:val="nil"/>
              <w:tr2bl w:val="nil"/>
            </w:tcBorders>
            <w:vAlign w:val="center"/>
          </w:tcPr>
          <w:p w14:paraId="4921C308">
            <w:pPr>
              <w:snapToGrid w:val="0"/>
              <w:rPr>
                <w:rFonts w:ascii="Times New Roman" w:hAnsi="Times New Roman"/>
                <w:b w:val="0"/>
                <w:bCs w:val="0"/>
                <w:sz w:val="21"/>
              </w:rPr>
            </w:pPr>
          </w:p>
        </w:tc>
        <w:tc>
          <w:tcPr>
            <w:tcW w:w="3095" w:type="dxa"/>
            <w:vMerge w:val="continue"/>
            <w:tcBorders>
              <w:tl2br w:val="nil"/>
              <w:tr2bl w:val="nil"/>
            </w:tcBorders>
            <w:vAlign w:val="center"/>
          </w:tcPr>
          <w:p w14:paraId="64B7341C">
            <w:pPr>
              <w:snapToGrid w:val="0"/>
              <w:rPr>
                <w:rFonts w:ascii="Times New Roman" w:hAnsi="Times New Roman"/>
                <w:b w:val="0"/>
                <w:bCs w:val="0"/>
                <w:sz w:val="21"/>
              </w:rPr>
            </w:pPr>
          </w:p>
        </w:tc>
        <w:tc>
          <w:tcPr>
            <w:tcW w:w="1265" w:type="dxa"/>
            <w:tcBorders>
              <w:top w:val="single" w:color="auto" w:sz="4" w:space="0"/>
              <w:tl2br w:val="nil"/>
              <w:tr2bl w:val="nil"/>
            </w:tcBorders>
            <w:vAlign w:val="center"/>
          </w:tcPr>
          <w:p w14:paraId="4F0D6BC4">
            <w:pPr>
              <w:snapToGrid w:val="0"/>
              <w:rPr>
                <w:rFonts w:ascii="Times New Roman" w:hAnsi="Times New Roman"/>
              </w:rPr>
            </w:pPr>
            <w:r>
              <w:rPr>
                <w:rFonts w:hint="eastAsia" w:ascii="Times New Roman" w:hAnsi="Times New Roman" w:eastAsiaTheme="minorEastAsia" w:cstheme="minorBidi"/>
                <w:b w:val="0"/>
                <w:kern w:val="2"/>
                <w:sz w:val="21"/>
                <w:szCs w:val="22"/>
              </w:rPr>
              <w:t>监理单位</w:t>
            </w:r>
          </w:p>
        </w:tc>
        <w:tc>
          <w:tcPr>
            <w:tcW w:w="2982" w:type="dxa"/>
            <w:tcBorders>
              <w:top w:val="single" w:color="auto" w:sz="4" w:space="0"/>
              <w:tl2br w:val="nil"/>
              <w:tr2bl w:val="nil"/>
            </w:tcBorders>
            <w:vAlign w:val="center"/>
          </w:tcPr>
          <w:p w14:paraId="72D9D112">
            <w:pPr>
              <w:snapToGrid w:val="0"/>
              <w:rPr>
                <w:rFonts w:ascii="Times New Roman" w:hAnsi="Times New Roman"/>
              </w:rPr>
            </w:pPr>
            <w:r>
              <w:rPr>
                <w:rFonts w:hint="eastAsia" w:ascii="Times New Roman" w:hAnsi="Times New Roman" w:eastAsiaTheme="minorEastAsia" w:cstheme="minorBidi"/>
                <w:b w:val="0"/>
                <w:kern w:val="2"/>
                <w:sz w:val="21"/>
                <w:szCs w:val="22"/>
              </w:rPr>
              <w:t>责令整改</w:t>
            </w:r>
          </w:p>
        </w:tc>
        <w:tc>
          <w:tcPr>
            <w:tcW w:w="2626" w:type="dxa"/>
            <w:tcBorders>
              <w:top w:val="single" w:color="auto" w:sz="4" w:space="0"/>
              <w:tl2br w:val="nil"/>
              <w:tr2bl w:val="nil"/>
            </w:tcBorders>
            <w:vAlign w:val="center"/>
          </w:tcPr>
          <w:p w14:paraId="150D69BD">
            <w:pPr>
              <w:snapToGrid w:val="0"/>
              <w:rPr>
                <w:rFonts w:ascii="Times New Roman" w:hAnsi="Times New Roman"/>
              </w:rPr>
            </w:pPr>
            <w:r>
              <w:rPr>
                <w:rFonts w:ascii="Times New Roman" w:hAnsi="Times New Roman" w:eastAsiaTheme="minorEastAsia" w:cstheme="minorBidi"/>
                <w:b w:val="0"/>
                <w:kern w:val="2"/>
                <w:sz w:val="21"/>
                <w:szCs w:val="22"/>
              </w:rPr>
              <w:t>/</w:t>
            </w:r>
          </w:p>
        </w:tc>
      </w:tr>
      <w:tr w14:paraId="2CF9EF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868" w:hRule="atLeast"/>
          <w:jc w:val="center"/>
        </w:trPr>
        <w:tc>
          <w:tcPr>
            <w:tcW w:w="419" w:type="dxa"/>
            <w:gridSpan w:val="2"/>
            <w:vMerge w:val="continue"/>
            <w:tcBorders>
              <w:tl2br w:val="nil"/>
              <w:tr2bl w:val="nil"/>
            </w:tcBorders>
            <w:vAlign w:val="center"/>
          </w:tcPr>
          <w:p w14:paraId="1CA8D8C0">
            <w:pPr>
              <w:snapToGrid w:val="0"/>
              <w:rPr>
                <w:rFonts w:ascii="Times New Roman" w:hAnsi="Times New Roman"/>
                <w:b w:val="0"/>
                <w:bCs w:val="0"/>
                <w:sz w:val="21"/>
              </w:rPr>
            </w:pPr>
          </w:p>
        </w:tc>
        <w:tc>
          <w:tcPr>
            <w:tcW w:w="682" w:type="dxa"/>
            <w:vMerge w:val="continue"/>
            <w:tcBorders>
              <w:tl2br w:val="nil"/>
              <w:tr2bl w:val="nil"/>
            </w:tcBorders>
            <w:vAlign w:val="center"/>
          </w:tcPr>
          <w:p w14:paraId="4B6D1875">
            <w:pPr>
              <w:snapToGrid w:val="0"/>
              <w:rPr>
                <w:rFonts w:ascii="Times New Roman" w:hAnsi="Times New Roman"/>
                <w:b w:val="0"/>
                <w:bCs w:val="0"/>
                <w:sz w:val="21"/>
              </w:rPr>
            </w:pPr>
          </w:p>
        </w:tc>
        <w:tc>
          <w:tcPr>
            <w:tcW w:w="1187" w:type="dxa"/>
            <w:vMerge w:val="restart"/>
            <w:tcBorders>
              <w:tl2br w:val="nil"/>
              <w:tr2bl w:val="nil"/>
            </w:tcBorders>
            <w:vAlign w:val="center"/>
          </w:tcPr>
          <w:p w14:paraId="0622AFB1">
            <w:pPr>
              <w:snapToGrid w:val="0"/>
              <w:rPr>
                <w:rFonts w:ascii="Times New Roman" w:hAnsi="Times New Roman"/>
              </w:rPr>
            </w:pPr>
            <w:r>
              <w:rPr>
                <w:rFonts w:hint="eastAsia" w:ascii="Times New Roman" w:hAnsi="Times New Roman" w:eastAsiaTheme="minorEastAsia" w:cstheme="minorBidi"/>
                <w:b w:val="0"/>
                <w:kern w:val="2"/>
                <w:sz w:val="21"/>
                <w:szCs w:val="22"/>
              </w:rPr>
              <w:t>（三）施工单位专职安全生产管理人员配备情况。</w:t>
            </w:r>
          </w:p>
        </w:tc>
        <w:tc>
          <w:tcPr>
            <w:tcW w:w="2836" w:type="dxa"/>
            <w:vMerge w:val="restart"/>
            <w:tcBorders>
              <w:tl2br w:val="nil"/>
              <w:tr2bl w:val="nil"/>
            </w:tcBorders>
            <w:vAlign w:val="center"/>
          </w:tcPr>
          <w:p w14:paraId="782BA681">
            <w:pPr>
              <w:snapToGrid w:val="0"/>
              <w:rPr>
                <w:rFonts w:ascii="Times New Roman" w:hAnsi="Times New Roman"/>
              </w:rPr>
            </w:pPr>
            <w:r>
              <w:rPr>
                <w:rFonts w:hint="eastAsia" w:ascii="Times New Roman" w:hAnsi="Times New Roman" w:eastAsiaTheme="minorEastAsia" w:cstheme="minorBidi"/>
                <w:b w:val="0"/>
                <w:kern w:val="2"/>
                <w:sz w:val="21"/>
                <w:szCs w:val="22"/>
              </w:rPr>
              <w:t>1.抽查项目组织机构或任命文件，核查配置数量是否满足要求。</w:t>
            </w:r>
          </w:p>
          <w:p w14:paraId="1313EDE6">
            <w:pPr>
              <w:snapToGrid w:val="0"/>
              <w:rPr>
                <w:rFonts w:ascii="Times New Roman" w:hAnsi="Times New Roman"/>
              </w:rPr>
            </w:pPr>
            <w:r>
              <w:rPr>
                <w:rFonts w:hint="eastAsia" w:ascii="Times New Roman" w:hAnsi="Times New Roman" w:eastAsiaTheme="minorEastAsia" w:cstheme="minorBidi"/>
                <w:b w:val="0"/>
                <w:kern w:val="2"/>
                <w:sz w:val="21"/>
                <w:szCs w:val="22"/>
              </w:rPr>
              <w:t>2.抽查专职安全生产管理人员的证件。</w:t>
            </w:r>
          </w:p>
          <w:p w14:paraId="7A132D3D">
            <w:pPr>
              <w:snapToGrid w:val="0"/>
              <w:rPr>
                <w:rFonts w:ascii="Times New Roman" w:hAnsi="Times New Roman"/>
              </w:rPr>
            </w:pPr>
            <w:r>
              <w:rPr>
                <w:rFonts w:hint="eastAsia" w:ascii="Times New Roman" w:hAnsi="Times New Roman" w:eastAsiaTheme="minorEastAsia" w:cstheme="minorBidi"/>
                <w:b w:val="0"/>
                <w:kern w:val="2"/>
                <w:sz w:val="21"/>
                <w:szCs w:val="22"/>
              </w:rPr>
              <w:t>3.项目同阶段有多个施工单位（含总包、分包）的，应抽查不少于2个施工单位。</w:t>
            </w:r>
          </w:p>
        </w:tc>
        <w:tc>
          <w:tcPr>
            <w:tcW w:w="3095" w:type="dxa"/>
            <w:vMerge w:val="restart"/>
            <w:tcBorders>
              <w:tl2br w:val="nil"/>
              <w:tr2bl w:val="nil"/>
            </w:tcBorders>
            <w:vAlign w:val="center"/>
          </w:tcPr>
          <w:p w14:paraId="5C6191F3">
            <w:pPr>
              <w:snapToGrid w:val="0"/>
              <w:rPr>
                <w:rFonts w:ascii="Times New Roman" w:hAnsi="Times New Roman"/>
              </w:rPr>
            </w:pPr>
            <w:r>
              <w:rPr>
                <w:rFonts w:hint="eastAsia" w:ascii="Times New Roman" w:hAnsi="Times New Roman" w:eastAsiaTheme="minorEastAsia" w:cstheme="minorBidi"/>
                <w:b w:val="0"/>
                <w:kern w:val="2"/>
                <w:sz w:val="21"/>
                <w:szCs w:val="22"/>
              </w:rPr>
              <w:t>配备数量不满足最低标准要求。</w:t>
            </w:r>
          </w:p>
        </w:tc>
        <w:tc>
          <w:tcPr>
            <w:tcW w:w="1265" w:type="dxa"/>
            <w:tcBorders>
              <w:bottom w:val="single" w:color="auto" w:sz="4" w:space="0"/>
              <w:tl2br w:val="nil"/>
              <w:tr2bl w:val="nil"/>
            </w:tcBorders>
            <w:vAlign w:val="center"/>
          </w:tcPr>
          <w:p w14:paraId="28158DC5">
            <w:pPr>
              <w:snapToGrid w:val="0"/>
              <w:rPr>
                <w:rFonts w:ascii="Times New Roman" w:hAnsi="Times New Roman"/>
              </w:rPr>
            </w:pPr>
            <w:r>
              <w:rPr>
                <w:rFonts w:hint="eastAsia" w:ascii="Times New Roman" w:hAnsi="Times New Roman" w:eastAsiaTheme="minorEastAsia" w:cstheme="minorBidi"/>
                <w:b w:val="0"/>
                <w:kern w:val="2"/>
                <w:sz w:val="21"/>
                <w:szCs w:val="22"/>
              </w:rPr>
              <w:t>施工单位</w:t>
            </w:r>
          </w:p>
        </w:tc>
        <w:tc>
          <w:tcPr>
            <w:tcW w:w="2982" w:type="dxa"/>
            <w:tcBorders>
              <w:bottom w:val="single" w:color="auto" w:sz="4" w:space="0"/>
              <w:tl2br w:val="nil"/>
              <w:tr2bl w:val="nil"/>
            </w:tcBorders>
            <w:vAlign w:val="center"/>
          </w:tcPr>
          <w:p w14:paraId="089E8DDF">
            <w:pPr>
              <w:snapToGrid w:val="0"/>
              <w:rPr>
                <w:rFonts w:ascii="Times New Roman" w:hAnsi="Times New Roman"/>
              </w:rPr>
            </w:pPr>
            <w:r>
              <w:rPr>
                <w:rFonts w:hint="eastAsia" w:ascii="Times New Roman" w:hAnsi="Times New Roman" w:eastAsiaTheme="minorEastAsia" w:cstheme="minorBidi"/>
                <w:b w:val="0"/>
                <w:kern w:val="2"/>
                <w:sz w:val="21"/>
                <w:szCs w:val="22"/>
              </w:rPr>
              <w:t>责令整改+黄色警示（第3条）+</w:t>
            </w:r>
          </w:p>
          <w:p w14:paraId="58DD0B82">
            <w:pPr>
              <w:snapToGrid w:val="0"/>
              <w:rPr>
                <w:rFonts w:ascii="Times New Roman" w:hAnsi="Times New Roman"/>
              </w:rPr>
            </w:pPr>
            <w:r>
              <w:rPr>
                <w:rFonts w:hint="eastAsia" w:ascii="Times New Roman" w:hAnsi="Times New Roman" w:eastAsiaTheme="minorEastAsia" w:cstheme="minorBidi"/>
                <w:b w:val="0"/>
                <w:kern w:val="2"/>
                <w:sz w:val="21"/>
                <w:szCs w:val="22"/>
              </w:rPr>
              <w:t>扣分（SG10-3）+启动行政处罚</w:t>
            </w:r>
          </w:p>
        </w:tc>
        <w:tc>
          <w:tcPr>
            <w:tcW w:w="2626" w:type="dxa"/>
            <w:tcBorders>
              <w:bottom w:val="single" w:color="auto" w:sz="4" w:space="0"/>
              <w:tl2br w:val="nil"/>
              <w:tr2bl w:val="nil"/>
            </w:tcBorders>
            <w:vAlign w:val="center"/>
          </w:tcPr>
          <w:p w14:paraId="3C939C7B">
            <w:pPr>
              <w:snapToGrid w:val="0"/>
              <w:rPr>
                <w:rFonts w:ascii="Times New Roman" w:hAnsi="Times New Roman"/>
              </w:rPr>
            </w:pPr>
            <w:r>
              <w:rPr>
                <w:rFonts w:hint="eastAsia" w:ascii="Times New Roman" w:hAnsi="Times New Roman" w:eastAsiaTheme="minorEastAsia" w:cstheme="minorBidi"/>
                <w:b w:val="0"/>
                <w:kern w:val="2"/>
                <w:sz w:val="21"/>
                <w:szCs w:val="22"/>
              </w:rPr>
              <w:t>《建筑施工企业安全生产管理机构设置及专职安全生产管理人员配备办法》第十三条、《安全生产法》第九十七条</w:t>
            </w:r>
          </w:p>
        </w:tc>
      </w:tr>
      <w:tr w14:paraId="3C0EE1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90" w:hRule="atLeast"/>
          <w:jc w:val="center"/>
        </w:trPr>
        <w:tc>
          <w:tcPr>
            <w:tcW w:w="419" w:type="dxa"/>
            <w:gridSpan w:val="2"/>
            <w:vMerge w:val="continue"/>
            <w:tcBorders>
              <w:tl2br w:val="nil"/>
              <w:tr2bl w:val="nil"/>
            </w:tcBorders>
            <w:vAlign w:val="center"/>
          </w:tcPr>
          <w:p w14:paraId="53F78361">
            <w:pPr>
              <w:snapToGrid w:val="0"/>
              <w:rPr>
                <w:rFonts w:ascii="Times New Roman" w:hAnsi="Times New Roman"/>
                <w:b w:val="0"/>
                <w:bCs w:val="0"/>
                <w:sz w:val="21"/>
              </w:rPr>
            </w:pPr>
          </w:p>
        </w:tc>
        <w:tc>
          <w:tcPr>
            <w:tcW w:w="682" w:type="dxa"/>
            <w:vMerge w:val="continue"/>
            <w:tcBorders>
              <w:tl2br w:val="nil"/>
              <w:tr2bl w:val="nil"/>
            </w:tcBorders>
            <w:vAlign w:val="center"/>
          </w:tcPr>
          <w:p w14:paraId="7BBED40F">
            <w:pPr>
              <w:snapToGrid w:val="0"/>
              <w:rPr>
                <w:rFonts w:ascii="Times New Roman" w:hAnsi="Times New Roman"/>
                <w:b w:val="0"/>
                <w:bCs w:val="0"/>
                <w:sz w:val="21"/>
              </w:rPr>
            </w:pPr>
          </w:p>
        </w:tc>
        <w:tc>
          <w:tcPr>
            <w:tcW w:w="1187" w:type="dxa"/>
            <w:vMerge w:val="continue"/>
            <w:tcBorders>
              <w:tl2br w:val="nil"/>
              <w:tr2bl w:val="nil"/>
            </w:tcBorders>
            <w:vAlign w:val="center"/>
          </w:tcPr>
          <w:p w14:paraId="0487D8DA">
            <w:pPr>
              <w:snapToGrid w:val="0"/>
              <w:rPr>
                <w:rFonts w:ascii="Times New Roman" w:hAnsi="Times New Roman"/>
                <w:b w:val="0"/>
                <w:bCs w:val="0"/>
                <w:sz w:val="21"/>
              </w:rPr>
            </w:pPr>
          </w:p>
        </w:tc>
        <w:tc>
          <w:tcPr>
            <w:tcW w:w="2836" w:type="dxa"/>
            <w:vMerge w:val="continue"/>
            <w:tcBorders>
              <w:tl2br w:val="nil"/>
              <w:tr2bl w:val="nil"/>
            </w:tcBorders>
            <w:vAlign w:val="center"/>
          </w:tcPr>
          <w:p w14:paraId="36234C0A">
            <w:pPr>
              <w:snapToGrid w:val="0"/>
              <w:rPr>
                <w:rFonts w:ascii="Times New Roman" w:hAnsi="Times New Roman"/>
                <w:b w:val="0"/>
                <w:bCs w:val="0"/>
                <w:sz w:val="21"/>
              </w:rPr>
            </w:pPr>
          </w:p>
        </w:tc>
        <w:tc>
          <w:tcPr>
            <w:tcW w:w="3095" w:type="dxa"/>
            <w:vMerge w:val="continue"/>
            <w:tcBorders>
              <w:tl2br w:val="nil"/>
              <w:tr2bl w:val="nil"/>
            </w:tcBorders>
            <w:vAlign w:val="center"/>
          </w:tcPr>
          <w:p w14:paraId="7EDCC4AE">
            <w:pPr>
              <w:snapToGrid w:val="0"/>
              <w:rPr>
                <w:rFonts w:ascii="Times New Roman" w:hAnsi="Times New Roman"/>
                <w:b w:val="0"/>
                <w:bCs w:val="0"/>
                <w:sz w:val="21"/>
              </w:rPr>
            </w:pPr>
          </w:p>
        </w:tc>
        <w:tc>
          <w:tcPr>
            <w:tcW w:w="1265" w:type="dxa"/>
            <w:tcBorders>
              <w:top w:val="single" w:color="auto" w:sz="4" w:space="0"/>
              <w:tl2br w:val="nil"/>
              <w:tr2bl w:val="nil"/>
            </w:tcBorders>
            <w:vAlign w:val="center"/>
          </w:tcPr>
          <w:p w14:paraId="672C4C18">
            <w:pPr>
              <w:snapToGrid w:val="0"/>
              <w:rPr>
                <w:rFonts w:ascii="Times New Roman" w:hAnsi="Times New Roman"/>
              </w:rPr>
            </w:pPr>
            <w:r>
              <w:rPr>
                <w:rFonts w:hint="eastAsia" w:ascii="Times New Roman" w:hAnsi="Times New Roman" w:eastAsiaTheme="minorEastAsia" w:cstheme="minorBidi"/>
                <w:b w:val="0"/>
                <w:kern w:val="2"/>
                <w:sz w:val="21"/>
                <w:szCs w:val="22"/>
              </w:rPr>
              <w:t>监理单位</w:t>
            </w:r>
          </w:p>
        </w:tc>
        <w:tc>
          <w:tcPr>
            <w:tcW w:w="2982" w:type="dxa"/>
            <w:tcBorders>
              <w:top w:val="single" w:color="auto" w:sz="4" w:space="0"/>
              <w:tl2br w:val="nil"/>
              <w:tr2bl w:val="nil"/>
            </w:tcBorders>
            <w:vAlign w:val="center"/>
          </w:tcPr>
          <w:p w14:paraId="13A3D9DC">
            <w:pPr>
              <w:snapToGrid w:val="0"/>
              <w:rPr>
                <w:rFonts w:ascii="Times New Roman" w:hAnsi="Times New Roman"/>
              </w:rPr>
            </w:pPr>
            <w:r>
              <w:rPr>
                <w:rFonts w:hint="eastAsia" w:ascii="Times New Roman" w:hAnsi="Times New Roman" w:eastAsiaTheme="minorEastAsia" w:cstheme="minorBidi"/>
                <w:b w:val="0"/>
                <w:kern w:val="2"/>
                <w:sz w:val="21"/>
                <w:szCs w:val="22"/>
              </w:rPr>
              <w:t>责令整改+扣分（JL5-2）+启动行政处罚</w:t>
            </w:r>
          </w:p>
        </w:tc>
        <w:tc>
          <w:tcPr>
            <w:tcW w:w="2626" w:type="dxa"/>
            <w:tcBorders>
              <w:top w:val="single" w:color="auto" w:sz="4" w:space="0"/>
              <w:tl2br w:val="nil"/>
              <w:tr2bl w:val="nil"/>
            </w:tcBorders>
            <w:vAlign w:val="center"/>
          </w:tcPr>
          <w:p w14:paraId="01E106B8">
            <w:pPr>
              <w:snapToGrid w:val="0"/>
              <w:rPr>
                <w:rFonts w:ascii="Times New Roman" w:hAnsi="Times New Roman"/>
              </w:rPr>
            </w:pPr>
            <w:r>
              <w:rPr>
                <w:rFonts w:hint="eastAsia" w:ascii="Times New Roman" w:hAnsi="Times New Roman" w:eastAsiaTheme="minorEastAsia" w:cstheme="minorBidi"/>
                <w:b w:val="0"/>
                <w:kern w:val="2"/>
                <w:sz w:val="21"/>
                <w:szCs w:val="22"/>
              </w:rPr>
              <w:t>《建设工程安全生产管理条例》第五十七条</w:t>
            </w:r>
          </w:p>
        </w:tc>
      </w:tr>
      <w:tr w14:paraId="5EEE71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 w:hRule="atLeast"/>
          <w:jc w:val="center"/>
        </w:trPr>
        <w:tc>
          <w:tcPr>
            <w:tcW w:w="419" w:type="dxa"/>
            <w:gridSpan w:val="2"/>
            <w:vMerge w:val="continue"/>
            <w:tcBorders>
              <w:tl2br w:val="nil"/>
              <w:tr2bl w:val="nil"/>
            </w:tcBorders>
            <w:vAlign w:val="center"/>
          </w:tcPr>
          <w:p w14:paraId="281DFD77">
            <w:pPr>
              <w:snapToGrid w:val="0"/>
              <w:rPr>
                <w:rFonts w:ascii="Times New Roman" w:hAnsi="Times New Roman"/>
                <w:b w:val="0"/>
                <w:bCs w:val="0"/>
                <w:sz w:val="21"/>
              </w:rPr>
            </w:pPr>
          </w:p>
        </w:tc>
        <w:tc>
          <w:tcPr>
            <w:tcW w:w="682" w:type="dxa"/>
            <w:vMerge w:val="continue"/>
            <w:tcBorders>
              <w:tl2br w:val="nil"/>
              <w:tr2bl w:val="nil"/>
            </w:tcBorders>
            <w:vAlign w:val="center"/>
          </w:tcPr>
          <w:p w14:paraId="6BA4E19B">
            <w:pPr>
              <w:snapToGrid w:val="0"/>
              <w:rPr>
                <w:rFonts w:ascii="Times New Roman" w:hAnsi="Times New Roman"/>
                <w:b w:val="0"/>
                <w:bCs w:val="0"/>
                <w:sz w:val="21"/>
              </w:rPr>
            </w:pPr>
          </w:p>
        </w:tc>
        <w:tc>
          <w:tcPr>
            <w:tcW w:w="1187" w:type="dxa"/>
            <w:vMerge w:val="restart"/>
            <w:tcBorders>
              <w:tl2br w:val="nil"/>
              <w:tr2bl w:val="nil"/>
            </w:tcBorders>
            <w:vAlign w:val="center"/>
          </w:tcPr>
          <w:p w14:paraId="4A5F369D">
            <w:pPr>
              <w:snapToGrid w:val="0"/>
              <w:rPr>
                <w:rFonts w:ascii="Times New Roman" w:hAnsi="Times New Roman"/>
              </w:rPr>
            </w:pPr>
            <w:r>
              <w:rPr>
                <w:rFonts w:hint="eastAsia" w:ascii="Times New Roman" w:hAnsi="Times New Roman" w:eastAsiaTheme="minorEastAsia" w:cstheme="minorBidi"/>
                <w:b w:val="0"/>
                <w:kern w:val="2"/>
                <w:sz w:val="21"/>
                <w:szCs w:val="22"/>
              </w:rPr>
              <w:t>（四）施工单位项目经理在岗履职情况。</w:t>
            </w:r>
          </w:p>
        </w:tc>
        <w:tc>
          <w:tcPr>
            <w:tcW w:w="2836" w:type="dxa"/>
            <w:vMerge w:val="restart"/>
            <w:tcBorders>
              <w:tl2br w:val="nil"/>
              <w:tr2bl w:val="nil"/>
            </w:tcBorders>
            <w:vAlign w:val="center"/>
          </w:tcPr>
          <w:p w14:paraId="77E60B40">
            <w:pPr>
              <w:snapToGrid w:val="0"/>
              <w:rPr>
                <w:rFonts w:ascii="Times New Roman" w:hAnsi="Times New Roman"/>
              </w:rPr>
            </w:pPr>
            <w:r>
              <w:rPr>
                <w:rFonts w:hint="eastAsia" w:ascii="Times New Roman" w:hAnsi="Times New Roman" w:eastAsiaTheme="minorEastAsia" w:cstheme="minorBidi"/>
                <w:b w:val="0"/>
                <w:kern w:val="2"/>
                <w:sz w:val="21"/>
                <w:szCs w:val="22"/>
              </w:rPr>
              <w:t>1.抽查近1个月i深建实名制平台考勤记录。</w:t>
            </w:r>
          </w:p>
          <w:p w14:paraId="240180AB">
            <w:pPr>
              <w:snapToGrid w:val="0"/>
              <w:rPr>
                <w:rFonts w:ascii="Times New Roman" w:hAnsi="Times New Roman"/>
              </w:rPr>
            </w:pPr>
            <w:r>
              <w:rPr>
                <w:rFonts w:hint="eastAsia" w:ascii="Times New Roman" w:hAnsi="Times New Roman" w:eastAsiaTheme="minorEastAsia" w:cstheme="minorBidi"/>
                <w:b w:val="0"/>
                <w:kern w:val="2"/>
                <w:sz w:val="21"/>
                <w:szCs w:val="22"/>
              </w:rPr>
              <w:t>2.抽查项目安全检查记录等履职资料。</w:t>
            </w:r>
          </w:p>
          <w:p w14:paraId="7EE0EB57">
            <w:pPr>
              <w:snapToGrid w:val="0"/>
              <w:rPr>
                <w:rFonts w:ascii="Times New Roman" w:hAnsi="Times New Roman"/>
              </w:rPr>
            </w:pPr>
            <w:r>
              <w:rPr>
                <w:rFonts w:hint="eastAsia" w:ascii="Times New Roman" w:hAnsi="Times New Roman" w:eastAsiaTheme="minorEastAsia" w:cstheme="minorBidi"/>
                <w:b w:val="0"/>
                <w:kern w:val="2"/>
                <w:sz w:val="21"/>
                <w:szCs w:val="22"/>
              </w:rPr>
              <w:t>3.项目同期有多个施工许可手续的，应抽查不少于2个项目经理履职情况。</w:t>
            </w:r>
          </w:p>
        </w:tc>
        <w:tc>
          <w:tcPr>
            <w:tcW w:w="3095" w:type="dxa"/>
            <w:tcBorders>
              <w:bottom w:val="single" w:color="auto" w:sz="4" w:space="0"/>
              <w:tl2br w:val="nil"/>
              <w:tr2bl w:val="nil"/>
            </w:tcBorders>
            <w:vAlign w:val="center"/>
          </w:tcPr>
          <w:p w14:paraId="4AF36E85">
            <w:pPr>
              <w:snapToGrid w:val="0"/>
              <w:rPr>
                <w:rFonts w:ascii="Times New Roman" w:hAnsi="Times New Roman"/>
              </w:rPr>
            </w:pPr>
            <w:r>
              <w:rPr>
                <w:rFonts w:hint="eastAsia" w:ascii="Times New Roman" w:hAnsi="Times New Roman" w:eastAsiaTheme="minorEastAsia" w:cstheme="minorBidi"/>
                <w:b w:val="0"/>
                <w:kern w:val="2"/>
                <w:sz w:val="21"/>
                <w:szCs w:val="22"/>
              </w:rPr>
              <w:t>检查当日不在岗且无请假手续。</w:t>
            </w:r>
          </w:p>
        </w:tc>
        <w:tc>
          <w:tcPr>
            <w:tcW w:w="1265" w:type="dxa"/>
            <w:tcBorders>
              <w:bottom w:val="single" w:color="auto" w:sz="4" w:space="0"/>
              <w:tl2br w:val="nil"/>
              <w:tr2bl w:val="nil"/>
            </w:tcBorders>
            <w:vAlign w:val="center"/>
          </w:tcPr>
          <w:p w14:paraId="0FCEE650">
            <w:pPr>
              <w:snapToGrid w:val="0"/>
              <w:rPr>
                <w:rFonts w:ascii="Times New Roman" w:hAnsi="Times New Roman"/>
              </w:rPr>
            </w:pPr>
            <w:r>
              <w:rPr>
                <w:rFonts w:hint="eastAsia" w:ascii="Times New Roman" w:hAnsi="Times New Roman" w:eastAsiaTheme="minorEastAsia" w:cstheme="minorBidi"/>
                <w:b w:val="0"/>
                <w:kern w:val="2"/>
                <w:sz w:val="21"/>
                <w:szCs w:val="22"/>
              </w:rPr>
              <w:t>施工单位</w:t>
            </w:r>
          </w:p>
        </w:tc>
        <w:tc>
          <w:tcPr>
            <w:tcW w:w="2982" w:type="dxa"/>
            <w:tcBorders>
              <w:bottom w:val="single" w:color="auto" w:sz="4" w:space="0"/>
              <w:tl2br w:val="nil"/>
              <w:tr2bl w:val="nil"/>
            </w:tcBorders>
            <w:vAlign w:val="center"/>
          </w:tcPr>
          <w:p w14:paraId="55B2FA9F">
            <w:pPr>
              <w:snapToGrid w:val="0"/>
              <w:rPr>
                <w:rFonts w:ascii="Times New Roman" w:hAnsi="Times New Roman"/>
              </w:rPr>
            </w:pPr>
            <w:r>
              <w:rPr>
                <w:rFonts w:hint="eastAsia" w:ascii="Times New Roman" w:hAnsi="Times New Roman" w:eastAsiaTheme="minorEastAsia" w:cstheme="minorBidi"/>
                <w:b w:val="0"/>
                <w:kern w:val="2"/>
                <w:sz w:val="21"/>
                <w:szCs w:val="22"/>
              </w:rPr>
              <w:t>责令整改</w:t>
            </w:r>
          </w:p>
        </w:tc>
        <w:tc>
          <w:tcPr>
            <w:tcW w:w="2626" w:type="dxa"/>
            <w:tcBorders>
              <w:bottom w:val="single" w:color="auto" w:sz="4" w:space="0"/>
              <w:tl2br w:val="nil"/>
              <w:tr2bl w:val="nil"/>
            </w:tcBorders>
            <w:vAlign w:val="center"/>
          </w:tcPr>
          <w:p w14:paraId="29158659">
            <w:pPr>
              <w:snapToGrid w:val="0"/>
              <w:rPr>
                <w:rFonts w:ascii="Times New Roman" w:hAnsi="Times New Roman"/>
              </w:rPr>
            </w:pPr>
            <w:r>
              <w:rPr>
                <w:rFonts w:ascii="Times New Roman" w:hAnsi="Times New Roman" w:eastAsiaTheme="minorEastAsia" w:cstheme="minorBidi"/>
                <w:b w:val="0"/>
                <w:kern w:val="2"/>
                <w:sz w:val="21"/>
                <w:szCs w:val="22"/>
              </w:rPr>
              <w:t>/</w:t>
            </w:r>
          </w:p>
        </w:tc>
      </w:tr>
      <w:tr w14:paraId="34E982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 w:hRule="atLeast"/>
          <w:jc w:val="center"/>
        </w:trPr>
        <w:tc>
          <w:tcPr>
            <w:tcW w:w="419" w:type="dxa"/>
            <w:gridSpan w:val="2"/>
            <w:vMerge w:val="continue"/>
            <w:tcBorders>
              <w:tl2br w:val="nil"/>
              <w:tr2bl w:val="nil"/>
            </w:tcBorders>
            <w:vAlign w:val="center"/>
          </w:tcPr>
          <w:p w14:paraId="534F8311">
            <w:pPr>
              <w:snapToGrid w:val="0"/>
              <w:rPr>
                <w:rFonts w:ascii="Times New Roman" w:hAnsi="Times New Roman"/>
                <w:b w:val="0"/>
                <w:bCs w:val="0"/>
                <w:sz w:val="21"/>
              </w:rPr>
            </w:pPr>
          </w:p>
        </w:tc>
        <w:tc>
          <w:tcPr>
            <w:tcW w:w="682" w:type="dxa"/>
            <w:vMerge w:val="continue"/>
            <w:tcBorders>
              <w:tl2br w:val="nil"/>
              <w:tr2bl w:val="nil"/>
            </w:tcBorders>
            <w:vAlign w:val="center"/>
          </w:tcPr>
          <w:p w14:paraId="4B0F7824">
            <w:pPr>
              <w:snapToGrid w:val="0"/>
              <w:rPr>
                <w:rFonts w:ascii="Times New Roman" w:hAnsi="Times New Roman"/>
                <w:b w:val="0"/>
                <w:bCs w:val="0"/>
                <w:sz w:val="21"/>
              </w:rPr>
            </w:pPr>
          </w:p>
        </w:tc>
        <w:tc>
          <w:tcPr>
            <w:tcW w:w="1187" w:type="dxa"/>
            <w:vMerge w:val="continue"/>
            <w:tcBorders>
              <w:tl2br w:val="nil"/>
              <w:tr2bl w:val="nil"/>
            </w:tcBorders>
            <w:vAlign w:val="center"/>
          </w:tcPr>
          <w:p w14:paraId="17D5CE2D">
            <w:pPr>
              <w:snapToGrid w:val="0"/>
              <w:rPr>
                <w:rFonts w:ascii="Times New Roman" w:hAnsi="Times New Roman"/>
                <w:b w:val="0"/>
                <w:bCs w:val="0"/>
                <w:sz w:val="21"/>
              </w:rPr>
            </w:pPr>
          </w:p>
        </w:tc>
        <w:tc>
          <w:tcPr>
            <w:tcW w:w="2836" w:type="dxa"/>
            <w:vMerge w:val="continue"/>
            <w:tcBorders>
              <w:tl2br w:val="nil"/>
              <w:tr2bl w:val="nil"/>
            </w:tcBorders>
            <w:vAlign w:val="center"/>
          </w:tcPr>
          <w:p w14:paraId="4EF07C2E">
            <w:pPr>
              <w:snapToGrid w:val="0"/>
              <w:rPr>
                <w:rFonts w:ascii="Times New Roman" w:hAnsi="Times New Roman"/>
                <w:b w:val="0"/>
                <w:bCs w:val="0"/>
                <w:sz w:val="21"/>
              </w:rPr>
            </w:pPr>
          </w:p>
        </w:tc>
        <w:tc>
          <w:tcPr>
            <w:tcW w:w="3095" w:type="dxa"/>
            <w:tcBorders>
              <w:top w:val="single" w:color="auto" w:sz="4" w:space="0"/>
              <w:bottom w:val="single" w:color="auto" w:sz="4" w:space="0"/>
              <w:tl2br w:val="nil"/>
              <w:tr2bl w:val="nil"/>
            </w:tcBorders>
            <w:vAlign w:val="center"/>
          </w:tcPr>
          <w:p w14:paraId="4D4EFC87">
            <w:pPr>
              <w:snapToGrid w:val="0"/>
              <w:rPr>
                <w:rFonts w:ascii="Times New Roman" w:hAnsi="Times New Roman"/>
              </w:rPr>
            </w:pPr>
            <w:r>
              <w:rPr>
                <w:rFonts w:hint="eastAsia" w:ascii="Times New Roman" w:hAnsi="Times New Roman" w:eastAsiaTheme="minorEastAsia" w:cstheme="minorBidi"/>
                <w:b w:val="0"/>
                <w:kern w:val="2"/>
                <w:sz w:val="21"/>
                <w:szCs w:val="22"/>
              </w:rPr>
              <w:t>i深建两制系统打卡不满足要求（近1个月考勤次数不得少于当月施工时间的80%）。</w:t>
            </w:r>
          </w:p>
        </w:tc>
        <w:tc>
          <w:tcPr>
            <w:tcW w:w="1265" w:type="dxa"/>
            <w:tcBorders>
              <w:top w:val="single" w:color="auto" w:sz="4" w:space="0"/>
              <w:bottom w:val="single" w:color="auto" w:sz="4" w:space="0"/>
              <w:tl2br w:val="nil"/>
              <w:tr2bl w:val="nil"/>
            </w:tcBorders>
            <w:vAlign w:val="center"/>
          </w:tcPr>
          <w:p w14:paraId="02175DC5">
            <w:pPr>
              <w:snapToGrid w:val="0"/>
              <w:rPr>
                <w:rFonts w:ascii="Times New Roman" w:hAnsi="Times New Roman"/>
              </w:rPr>
            </w:pPr>
            <w:r>
              <w:rPr>
                <w:rFonts w:hint="eastAsia" w:ascii="Times New Roman" w:hAnsi="Times New Roman" w:eastAsiaTheme="minorEastAsia" w:cstheme="minorBidi"/>
                <w:b w:val="0"/>
                <w:kern w:val="2"/>
                <w:sz w:val="21"/>
                <w:szCs w:val="22"/>
              </w:rPr>
              <w:t>施工单位</w:t>
            </w:r>
          </w:p>
        </w:tc>
        <w:tc>
          <w:tcPr>
            <w:tcW w:w="2982" w:type="dxa"/>
            <w:tcBorders>
              <w:top w:val="single" w:color="auto" w:sz="4" w:space="0"/>
              <w:bottom w:val="single" w:color="auto" w:sz="4" w:space="0"/>
              <w:tl2br w:val="nil"/>
              <w:tr2bl w:val="nil"/>
            </w:tcBorders>
            <w:vAlign w:val="center"/>
          </w:tcPr>
          <w:p w14:paraId="70606DB1">
            <w:pPr>
              <w:snapToGrid w:val="0"/>
              <w:rPr>
                <w:rFonts w:ascii="Times New Roman" w:hAnsi="Times New Roman"/>
              </w:rPr>
            </w:pPr>
            <w:r>
              <w:rPr>
                <w:rFonts w:hint="eastAsia" w:ascii="Times New Roman" w:hAnsi="Times New Roman" w:eastAsiaTheme="minorEastAsia" w:cstheme="minorBidi"/>
                <w:b w:val="0"/>
                <w:kern w:val="2"/>
                <w:sz w:val="21"/>
                <w:szCs w:val="22"/>
              </w:rPr>
              <w:t>责令整改+黄色警示（第1条）+扣分（SGXM3-1）</w:t>
            </w:r>
          </w:p>
        </w:tc>
        <w:tc>
          <w:tcPr>
            <w:tcW w:w="2626" w:type="dxa"/>
            <w:tcBorders>
              <w:top w:val="single" w:color="auto" w:sz="4" w:space="0"/>
              <w:bottom w:val="single" w:color="auto" w:sz="4" w:space="0"/>
              <w:tl2br w:val="nil"/>
              <w:tr2bl w:val="nil"/>
            </w:tcBorders>
            <w:vAlign w:val="center"/>
          </w:tcPr>
          <w:p w14:paraId="5B9ACD8B">
            <w:pPr>
              <w:snapToGrid w:val="0"/>
              <w:rPr>
                <w:rFonts w:ascii="Times New Roman" w:hAnsi="Times New Roman"/>
              </w:rPr>
            </w:pPr>
            <w:r>
              <w:rPr>
                <w:rFonts w:hint="eastAsia" w:ascii="Times New Roman" w:hAnsi="Times New Roman" w:eastAsiaTheme="minorEastAsia" w:cstheme="minorBidi"/>
                <w:b w:val="0"/>
                <w:kern w:val="2"/>
                <w:sz w:val="21"/>
                <w:szCs w:val="22"/>
              </w:rPr>
              <w:t>《建筑施工企业负责人及项目负责人施工现场带班暂行办法》第十二条</w:t>
            </w:r>
          </w:p>
        </w:tc>
      </w:tr>
      <w:tr w14:paraId="14E5C3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 w:hRule="atLeast"/>
          <w:jc w:val="center"/>
        </w:trPr>
        <w:tc>
          <w:tcPr>
            <w:tcW w:w="419" w:type="dxa"/>
            <w:gridSpan w:val="2"/>
            <w:vMerge w:val="continue"/>
            <w:tcBorders>
              <w:tl2br w:val="nil"/>
              <w:tr2bl w:val="nil"/>
            </w:tcBorders>
            <w:vAlign w:val="center"/>
          </w:tcPr>
          <w:p w14:paraId="2C014C7D">
            <w:pPr>
              <w:snapToGrid w:val="0"/>
              <w:rPr>
                <w:rFonts w:ascii="Times New Roman" w:hAnsi="Times New Roman"/>
                <w:b w:val="0"/>
                <w:bCs w:val="0"/>
                <w:sz w:val="21"/>
              </w:rPr>
            </w:pPr>
          </w:p>
        </w:tc>
        <w:tc>
          <w:tcPr>
            <w:tcW w:w="682" w:type="dxa"/>
            <w:vMerge w:val="continue"/>
            <w:tcBorders>
              <w:tl2br w:val="nil"/>
              <w:tr2bl w:val="nil"/>
            </w:tcBorders>
            <w:vAlign w:val="center"/>
          </w:tcPr>
          <w:p w14:paraId="7FBF3384">
            <w:pPr>
              <w:snapToGrid w:val="0"/>
              <w:rPr>
                <w:rFonts w:ascii="Times New Roman" w:hAnsi="Times New Roman"/>
                <w:b w:val="0"/>
                <w:bCs w:val="0"/>
                <w:sz w:val="21"/>
              </w:rPr>
            </w:pPr>
          </w:p>
        </w:tc>
        <w:tc>
          <w:tcPr>
            <w:tcW w:w="1187" w:type="dxa"/>
            <w:vMerge w:val="continue"/>
            <w:tcBorders>
              <w:tl2br w:val="nil"/>
              <w:tr2bl w:val="nil"/>
            </w:tcBorders>
            <w:vAlign w:val="center"/>
          </w:tcPr>
          <w:p w14:paraId="52AE24F4">
            <w:pPr>
              <w:snapToGrid w:val="0"/>
              <w:rPr>
                <w:rFonts w:ascii="Times New Roman" w:hAnsi="Times New Roman"/>
                <w:b w:val="0"/>
                <w:bCs w:val="0"/>
                <w:sz w:val="21"/>
              </w:rPr>
            </w:pPr>
          </w:p>
        </w:tc>
        <w:tc>
          <w:tcPr>
            <w:tcW w:w="2836" w:type="dxa"/>
            <w:vMerge w:val="continue"/>
            <w:tcBorders>
              <w:tl2br w:val="nil"/>
              <w:tr2bl w:val="nil"/>
            </w:tcBorders>
            <w:vAlign w:val="center"/>
          </w:tcPr>
          <w:p w14:paraId="2CDE7CC4">
            <w:pPr>
              <w:snapToGrid w:val="0"/>
              <w:rPr>
                <w:rFonts w:ascii="Times New Roman" w:hAnsi="Times New Roman"/>
                <w:b w:val="0"/>
                <w:bCs w:val="0"/>
                <w:sz w:val="21"/>
              </w:rPr>
            </w:pPr>
          </w:p>
        </w:tc>
        <w:tc>
          <w:tcPr>
            <w:tcW w:w="3095" w:type="dxa"/>
            <w:vMerge w:val="restart"/>
            <w:tcBorders>
              <w:top w:val="single" w:color="auto" w:sz="4" w:space="0"/>
              <w:tl2br w:val="nil"/>
              <w:tr2bl w:val="nil"/>
            </w:tcBorders>
            <w:vAlign w:val="center"/>
          </w:tcPr>
          <w:p w14:paraId="6102FD65">
            <w:pPr>
              <w:snapToGrid w:val="0"/>
              <w:rPr>
                <w:rFonts w:ascii="Times New Roman" w:hAnsi="Times New Roman"/>
              </w:rPr>
            </w:pPr>
            <w:r>
              <w:rPr>
                <w:rFonts w:hint="eastAsia" w:ascii="Times New Roman" w:hAnsi="Times New Roman" w:eastAsiaTheme="minorEastAsia" w:cstheme="minorBidi"/>
                <w:b w:val="0"/>
                <w:kern w:val="2"/>
                <w:sz w:val="21"/>
                <w:szCs w:val="22"/>
              </w:rPr>
              <w:t>项目有关履职资料显示，违反法律法规有关履行安全管理规定的。</w:t>
            </w:r>
          </w:p>
        </w:tc>
        <w:tc>
          <w:tcPr>
            <w:tcW w:w="1265" w:type="dxa"/>
            <w:tcBorders>
              <w:top w:val="single" w:color="auto" w:sz="4" w:space="0"/>
              <w:bottom w:val="single" w:color="auto" w:sz="4" w:space="0"/>
              <w:tl2br w:val="nil"/>
              <w:tr2bl w:val="nil"/>
            </w:tcBorders>
            <w:vAlign w:val="center"/>
          </w:tcPr>
          <w:p w14:paraId="78165D2B">
            <w:pPr>
              <w:snapToGrid w:val="0"/>
              <w:rPr>
                <w:rFonts w:ascii="Times New Roman" w:hAnsi="Times New Roman"/>
              </w:rPr>
            </w:pPr>
            <w:r>
              <w:rPr>
                <w:rFonts w:hint="eastAsia" w:ascii="Times New Roman" w:hAnsi="Times New Roman" w:eastAsiaTheme="minorEastAsia" w:cstheme="minorBidi"/>
                <w:b w:val="0"/>
                <w:kern w:val="2"/>
                <w:sz w:val="21"/>
                <w:szCs w:val="22"/>
              </w:rPr>
              <w:t>施工单位</w:t>
            </w:r>
          </w:p>
        </w:tc>
        <w:tc>
          <w:tcPr>
            <w:tcW w:w="2982" w:type="dxa"/>
            <w:tcBorders>
              <w:top w:val="single" w:color="auto" w:sz="4" w:space="0"/>
              <w:bottom w:val="single" w:color="auto" w:sz="4" w:space="0"/>
              <w:tl2br w:val="nil"/>
              <w:tr2bl w:val="nil"/>
            </w:tcBorders>
            <w:vAlign w:val="center"/>
          </w:tcPr>
          <w:p w14:paraId="6FF4EE71">
            <w:pPr>
              <w:snapToGrid w:val="0"/>
              <w:rPr>
                <w:rFonts w:ascii="Times New Roman" w:hAnsi="Times New Roman"/>
              </w:rPr>
            </w:pPr>
            <w:r>
              <w:rPr>
                <w:rFonts w:hint="eastAsia" w:ascii="Times New Roman" w:hAnsi="Times New Roman" w:eastAsiaTheme="minorEastAsia" w:cstheme="minorBidi"/>
                <w:b w:val="0"/>
                <w:kern w:val="2"/>
                <w:sz w:val="21"/>
                <w:szCs w:val="22"/>
              </w:rPr>
              <w:t>责令停工+黄色警示（第1条）+扣分（SGXM3-1）+启动行政处罚</w:t>
            </w:r>
          </w:p>
        </w:tc>
        <w:tc>
          <w:tcPr>
            <w:tcW w:w="2626" w:type="dxa"/>
            <w:tcBorders>
              <w:top w:val="single" w:color="auto" w:sz="4" w:space="0"/>
              <w:bottom w:val="single" w:color="auto" w:sz="4" w:space="0"/>
              <w:tl2br w:val="nil"/>
              <w:tr2bl w:val="nil"/>
            </w:tcBorders>
            <w:vAlign w:val="center"/>
          </w:tcPr>
          <w:p w14:paraId="311276F9">
            <w:pPr>
              <w:snapToGrid w:val="0"/>
              <w:rPr>
                <w:rFonts w:ascii="Times New Roman" w:hAnsi="Times New Roman"/>
              </w:rPr>
            </w:pPr>
            <w:r>
              <w:rPr>
                <w:rFonts w:hint="eastAsia" w:ascii="Times New Roman" w:hAnsi="Times New Roman" w:eastAsiaTheme="minorEastAsia" w:cstheme="minorBidi"/>
                <w:b w:val="0"/>
                <w:kern w:val="2"/>
                <w:sz w:val="21"/>
                <w:szCs w:val="22"/>
              </w:rPr>
              <w:t>《安全生产法》第九十六条；《建设工程安全生产管理条例》第六十六条；《危险性较大的分部分项工程安全管理规定》（部令第37号）第三十五条</w:t>
            </w:r>
          </w:p>
        </w:tc>
      </w:tr>
      <w:tr w14:paraId="42C0D1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 w:hRule="atLeast"/>
          <w:jc w:val="center"/>
        </w:trPr>
        <w:tc>
          <w:tcPr>
            <w:tcW w:w="419" w:type="dxa"/>
            <w:gridSpan w:val="2"/>
            <w:vMerge w:val="continue"/>
            <w:tcBorders>
              <w:tl2br w:val="nil"/>
              <w:tr2bl w:val="nil"/>
            </w:tcBorders>
            <w:vAlign w:val="center"/>
          </w:tcPr>
          <w:p w14:paraId="21A92FDE">
            <w:pPr>
              <w:snapToGrid w:val="0"/>
              <w:rPr>
                <w:rFonts w:ascii="Times New Roman" w:hAnsi="Times New Roman"/>
                <w:b w:val="0"/>
                <w:bCs w:val="0"/>
                <w:sz w:val="21"/>
              </w:rPr>
            </w:pPr>
          </w:p>
        </w:tc>
        <w:tc>
          <w:tcPr>
            <w:tcW w:w="682" w:type="dxa"/>
            <w:vMerge w:val="continue"/>
            <w:tcBorders>
              <w:tl2br w:val="nil"/>
              <w:tr2bl w:val="nil"/>
            </w:tcBorders>
            <w:vAlign w:val="center"/>
          </w:tcPr>
          <w:p w14:paraId="72D02E25">
            <w:pPr>
              <w:snapToGrid w:val="0"/>
              <w:rPr>
                <w:rFonts w:ascii="Times New Roman" w:hAnsi="Times New Roman"/>
                <w:b w:val="0"/>
                <w:bCs w:val="0"/>
                <w:sz w:val="21"/>
              </w:rPr>
            </w:pPr>
          </w:p>
        </w:tc>
        <w:tc>
          <w:tcPr>
            <w:tcW w:w="1187" w:type="dxa"/>
            <w:vMerge w:val="continue"/>
            <w:tcBorders>
              <w:tl2br w:val="nil"/>
              <w:tr2bl w:val="nil"/>
            </w:tcBorders>
            <w:vAlign w:val="center"/>
          </w:tcPr>
          <w:p w14:paraId="3E5E74D3">
            <w:pPr>
              <w:snapToGrid w:val="0"/>
              <w:rPr>
                <w:rFonts w:ascii="Times New Roman" w:hAnsi="Times New Roman"/>
                <w:b w:val="0"/>
                <w:bCs w:val="0"/>
                <w:sz w:val="21"/>
              </w:rPr>
            </w:pPr>
          </w:p>
        </w:tc>
        <w:tc>
          <w:tcPr>
            <w:tcW w:w="2836" w:type="dxa"/>
            <w:vMerge w:val="continue"/>
            <w:tcBorders>
              <w:tl2br w:val="nil"/>
              <w:tr2bl w:val="nil"/>
            </w:tcBorders>
            <w:vAlign w:val="center"/>
          </w:tcPr>
          <w:p w14:paraId="05D235F2">
            <w:pPr>
              <w:snapToGrid w:val="0"/>
              <w:rPr>
                <w:rFonts w:ascii="Times New Roman" w:hAnsi="Times New Roman"/>
                <w:b w:val="0"/>
                <w:bCs w:val="0"/>
                <w:sz w:val="21"/>
              </w:rPr>
            </w:pPr>
          </w:p>
        </w:tc>
        <w:tc>
          <w:tcPr>
            <w:tcW w:w="3095" w:type="dxa"/>
            <w:vMerge w:val="continue"/>
            <w:tcBorders>
              <w:bottom w:val="single" w:color="auto" w:sz="4" w:space="0"/>
              <w:tl2br w:val="nil"/>
              <w:tr2bl w:val="nil"/>
            </w:tcBorders>
            <w:vAlign w:val="center"/>
          </w:tcPr>
          <w:p w14:paraId="27CABEED">
            <w:pPr>
              <w:snapToGrid w:val="0"/>
              <w:rPr>
                <w:rFonts w:ascii="Times New Roman" w:hAnsi="Times New Roman"/>
                <w:b w:val="0"/>
                <w:bCs w:val="0"/>
                <w:sz w:val="21"/>
              </w:rPr>
            </w:pPr>
          </w:p>
        </w:tc>
        <w:tc>
          <w:tcPr>
            <w:tcW w:w="1265" w:type="dxa"/>
            <w:tcBorders>
              <w:top w:val="single" w:color="auto" w:sz="4" w:space="0"/>
              <w:bottom w:val="single" w:color="auto" w:sz="4" w:space="0"/>
              <w:tl2br w:val="nil"/>
              <w:tr2bl w:val="nil"/>
            </w:tcBorders>
            <w:vAlign w:val="center"/>
          </w:tcPr>
          <w:p w14:paraId="547D4990">
            <w:pPr>
              <w:snapToGrid w:val="0"/>
              <w:rPr>
                <w:rFonts w:ascii="Times New Roman" w:hAnsi="Times New Roman"/>
              </w:rPr>
            </w:pPr>
            <w:r>
              <w:rPr>
                <w:rFonts w:hint="eastAsia" w:ascii="Times New Roman" w:hAnsi="Times New Roman" w:eastAsiaTheme="minorEastAsia" w:cstheme="minorBidi"/>
                <w:b w:val="0"/>
                <w:kern w:val="2"/>
                <w:sz w:val="21"/>
                <w:szCs w:val="22"/>
              </w:rPr>
              <w:t>监理单位</w:t>
            </w:r>
          </w:p>
        </w:tc>
        <w:tc>
          <w:tcPr>
            <w:tcW w:w="2982" w:type="dxa"/>
            <w:tcBorders>
              <w:top w:val="single" w:color="auto" w:sz="4" w:space="0"/>
              <w:bottom w:val="single" w:color="auto" w:sz="4" w:space="0"/>
              <w:tl2br w:val="nil"/>
              <w:tr2bl w:val="nil"/>
            </w:tcBorders>
            <w:vAlign w:val="center"/>
          </w:tcPr>
          <w:p w14:paraId="1421D7C1">
            <w:pPr>
              <w:snapToGrid w:val="0"/>
              <w:rPr>
                <w:rFonts w:ascii="Times New Roman" w:hAnsi="Times New Roman"/>
              </w:rPr>
            </w:pPr>
            <w:r>
              <w:rPr>
                <w:rFonts w:hint="eastAsia" w:ascii="Times New Roman" w:hAnsi="Times New Roman" w:eastAsiaTheme="minorEastAsia" w:cstheme="minorBidi"/>
                <w:b w:val="0"/>
                <w:kern w:val="2"/>
                <w:sz w:val="21"/>
                <w:szCs w:val="22"/>
              </w:rPr>
              <w:t>责令整改+扣分（JL5-2）+启动行政处罚</w:t>
            </w:r>
          </w:p>
        </w:tc>
        <w:tc>
          <w:tcPr>
            <w:tcW w:w="2626" w:type="dxa"/>
            <w:tcBorders>
              <w:top w:val="single" w:color="auto" w:sz="4" w:space="0"/>
              <w:bottom w:val="single" w:color="auto" w:sz="4" w:space="0"/>
              <w:tl2br w:val="nil"/>
              <w:tr2bl w:val="nil"/>
            </w:tcBorders>
            <w:vAlign w:val="center"/>
          </w:tcPr>
          <w:p w14:paraId="76A1A1FE">
            <w:pPr>
              <w:snapToGrid w:val="0"/>
              <w:rPr>
                <w:rFonts w:ascii="Times New Roman" w:hAnsi="Times New Roman"/>
              </w:rPr>
            </w:pPr>
            <w:r>
              <w:rPr>
                <w:rFonts w:hint="eastAsia" w:ascii="Times New Roman" w:hAnsi="Times New Roman" w:eastAsiaTheme="minorEastAsia" w:cstheme="minorBidi"/>
                <w:b w:val="0"/>
                <w:kern w:val="2"/>
                <w:sz w:val="21"/>
                <w:szCs w:val="22"/>
              </w:rPr>
              <w:t>《建设工程安全生产管理条例》第五十七条</w:t>
            </w:r>
          </w:p>
        </w:tc>
      </w:tr>
      <w:tr w14:paraId="0C5656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 w:hRule="atLeast"/>
          <w:jc w:val="center"/>
        </w:trPr>
        <w:tc>
          <w:tcPr>
            <w:tcW w:w="419" w:type="dxa"/>
            <w:gridSpan w:val="2"/>
            <w:vMerge w:val="continue"/>
            <w:tcBorders>
              <w:tl2br w:val="nil"/>
              <w:tr2bl w:val="nil"/>
            </w:tcBorders>
            <w:vAlign w:val="center"/>
          </w:tcPr>
          <w:p w14:paraId="515A6364">
            <w:pPr>
              <w:snapToGrid w:val="0"/>
              <w:rPr>
                <w:rFonts w:ascii="Times New Roman" w:hAnsi="Times New Roman"/>
                <w:b w:val="0"/>
                <w:bCs w:val="0"/>
                <w:sz w:val="21"/>
              </w:rPr>
            </w:pPr>
          </w:p>
        </w:tc>
        <w:tc>
          <w:tcPr>
            <w:tcW w:w="682" w:type="dxa"/>
            <w:vMerge w:val="continue"/>
            <w:tcBorders>
              <w:tl2br w:val="nil"/>
              <w:tr2bl w:val="nil"/>
            </w:tcBorders>
            <w:vAlign w:val="center"/>
          </w:tcPr>
          <w:p w14:paraId="6E3D194C">
            <w:pPr>
              <w:snapToGrid w:val="0"/>
              <w:rPr>
                <w:rFonts w:ascii="Times New Roman" w:hAnsi="Times New Roman"/>
                <w:b w:val="0"/>
                <w:bCs w:val="0"/>
                <w:sz w:val="21"/>
              </w:rPr>
            </w:pPr>
          </w:p>
        </w:tc>
        <w:tc>
          <w:tcPr>
            <w:tcW w:w="1187" w:type="dxa"/>
            <w:vMerge w:val="restart"/>
            <w:tcBorders>
              <w:tl2br w:val="nil"/>
              <w:tr2bl w:val="nil"/>
            </w:tcBorders>
            <w:vAlign w:val="center"/>
          </w:tcPr>
          <w:p w14:paraId="4DDE4127">
            <w:pPr>
              <w:snapToGrid w:val="0"/>
              <w:rPr>
                <w:rFonts w:ascii="Times New Roman" w:hAnsi="Times New Roman"/>
              </w:rPr>
            </w:pPr>
            <w:r>
              <w:rPr>
                <w:rFonts w:hint="eastAsia" w:ascii="Times New Roman" w:hAnsi="Times New Roman" w:eastAsiaTheme="minorEastAsia" w:cstheme="minorBidi"/>
                <w:b w:val="0"/>
                <w:kern w:val="2"/>
                <w:sz w:val="21"/>
                <w:szCs w:val="22"/>
              </w:rPr>
              <w:t>（五）监理单位项目总监在岗履职情况。</w:t>
            </w:r>
          </w:p>
        </w:tc>
        <w:tc>
          <w:tcPr>
            <w:tcW w:w="2836" w:type="dxa"/>
            <w:vMerge w:val="restart"/>
            <w:tcBorders>
              <w:tl2br w:val="nil"/>
              <w:tr2bl w:val="nil"/>
            </w:tcBorders>
            <w:vAlign w:val="center"/>
          </w:tcPr>
          <w:p w14:paraId="639F7232">
            <w:pPr>
              <w:snapToGrid w:val="0"/>
              <w:rPr>
                <w:rFonts w:ascii="Times New Roman" w:hAnsi="Times New Roman"/>
              </w:rPr>
            </w:pPr>
            <w:r>
              <w:rPr>
                <w:rFonts w:hint="eastAsia" w:ascii="Times New Roman" w:hAnsi="Times New Roman" w:eastAsiaTheme="minorEastAsia" w:cstheme="minorBidi"/>
                <w:b w:val="0"/>
                <w:kern w:val="2"/>
                <w:sz w:val="21"/>
                <w:szCs w:val="22"/>
              </w:rPr>
              <w:t>1.抽查近1个月I深建实名制平台考勤记录。</w:t>
            </w:r>
          </w:p>
          <w:p w14:paraId="69BADB16">
            <w:pPr>
              <w:snapToGrid w:val="0"/>
              <w:rPr>
                <w:rFonts w:ascii="Times New Roman" w:hAnsi="Times New Roman"/>
              </w:rPr>
            </w:pPr>
            <w:r>
              <w:rPr>
                <w:rFonts w:hint="eastAsia" w:ascii="Times New Roman" w:hAnsi="Times New Roman" w:eastAsiaTheme="minorEastAsia" w:cstheme="minorBidi"/>
                <w:b w:val="0"/>
                <w:kern w:val="2"/>
                <w:sz w:val="21"/>
                <w:szCs w:val="22"/>
              </w:rPr>
              <w:t>2.抽查项目安全检查记录等履职资料。</w:t>
            </w:r>
          </w:p>
          <w:p w14:paraId="511D6874">
            <w:pPr>
              <w:snapToGrid w:val="0"/>
              <w:rPr>
                <w:rFonts w:ascii="Times New Roman" w:hAnsi="Times New Roman"/>
              </w:rPr>
            </w:pPr>
            <w:r>
              <w:rPr>
                <w:rFonts w:hint="eastAsia" w:ascii="Times New Roman" w:hAnsi="Times New Roman" w:eastAsiaTheme="minorEastAsia" w:cstheme="minorBidi"/>
                <w:b w:val="0"/>
                <w:kern w:val="2"/>
                <w:sz w:val="21"/>
                <w:szCs w:val="22"/>
              </w:rPr>
              <w:t>3.项目同期有多个施工许可手续的，应抽查不少于2个项目总监履职情况。</w:t>
            </w:r>
          </w:p>
        </w:tc>
        <w:tc>
          <w:tcPr>
            <w:tcW w:w="3095" w:type="dxa"/>
            <w:tcBorders>
              <w:tl2br w:val="nil"/>
              <w:tr2bl w:val="nil"/>
            </w:tcBorders>
            <w:vAlign w:val="center"/>
          </w:tcPr>
          <w:p w14:paraId="2DFAD250">
            <w:pPr>
              <w:snapToGrid w:val="0"/>
              <w:rPr>
                <w:rFonts w:ascii="Times New Roman" w:hAnsi="Times New Roman"/>
              </w:rPr>
            </w:pPr>
            <w:r>
              <w:rPr>
                <w:rFonts w:hint="eastAsia" w:ascii="Times New Roman" w:hAnsi="Times New Roman" w:eastAsiaTheme="minorEastAsia" w:cstheme="minorBidi"/>
                <w:b w:val="0"/>
                <w:kern w:val="2"/>
                <w:sz w:val="21"/>
                <w:szCs w:val="22"/>
              </w:rPr>
              <w:t>检查当日不在岗且无请假手续。</w:t>
            </w:r>
          </w:p>
        </w:tc>
        <w:tc>
          <w:tcPr>
            <w:tcW w:w="1265" w:type="dxa"/>
            <w:tcBorders>
              <w:tl2br w:val="nil"/>
              <w:tr2bl w:val="nil"/>
            </w:tcBorders>
            <w:vAlign w:val="center"/>
          </w:tcPr>
          <w:p w14:paraId="667A1DBE">
            <w:pPr>
              <w:snapToGrid w:val="0"/>
              <w:rPr>
                <w:rFonts w:ascii="Times New Roman" w:hAnsi="Times New Roman"/>
              </w:rPr>
            </w:pPr>
            <w:r>
              <w:rPr>
                <w:rFonts w:hint="eastAsia" w:ascii="Times New Roman" w:hAnsi="Times New Roman" w:eastAsiaTheme="minorEastAsia" w:cstheme="minorBidi"/>
                <w:b w:val="0"/>
                <w:kern w:val="2"/>
                <w:sz w:val="21"/>
                <w:szCs w:val="22"/>
              </w:rPr>
              <w:t>监理单位</w:t>
            </w:r>
          </w:p>
        </w:tc>
        <w:tc>
          <w:tcPr>
            <w:tcW w:w="2982" w:type="dxa"/>
            <w:tcBorders>
              <w:tl2br w:val="nil"/>
              <w:tr2bl w:val="nil"/>
            </w:tcBorders>
            <w:vAlign w:val="center"/>
          </w:tcPr>
          <w:p w14:paraId="25D14D28">
            <w:pPr>
              <w:snapToGrid w:val="0"/>
              <w:rPr>
                <w:rFonts w:ascii="Times New Roman" w:hAnsi="Times New Roman"/>
              </w:rPr>
            </w:pPr>
            <w:r>
              <w:rPr>
                <w:rFonts w:hint="eastAsia" w:ascii="Times New Roman" w:hAnsi="Times New Roman" w:eastAsiaTheme="minorEastAsia" w:cstheme="minorBidi"/>
                <w:b w:val="0"/>
                <w:kern w:val="2"/>
                <w:sz w:val="21"/>
                <w:szCs w:val="22"/>
              </w:rPr>
              <w:t>责令整改</w:t>
            </w:r>
          </w:p>
        </w:tc>
        <w:tc>
          <w:tcPr>
            <w:tcW w:w="2626" w:type="dxa"/>
            <w:tcBorders>
              <w:tl2br w:val="nil"/>
              <w:tr2bl w:val="nil"/>
            </w:tcBorders>
            <w:vAlign w:val="center"/>
          </w:tcPr>
          <w:p w14:paraId="6CDC9FC8">
            <w:pPr>
              <w:snapToGrid w:val="0"/>
              <w:rPr>
                <w:rFonts w:ascii="Times New Roman" w:hAnsi="Times New Roman"/>
              </w:rPr>
            </w:pPr>
            <w:r>
              <w:rPr>
                <w:rFonts w:ascii="Times New Roman" w:hAnsi="Times New Roman" w:eastAsiaTheme="minorEastAsia" w:cstheme="minorBidi"/>
                <w:b w:val="0"/>
                <w:kern w:val="2"/>
                <w:sz w:val="21"/>
                <w:szCs w:val="22"/>
              </w:rPr>
              <w:t>/</w:t>
            </w:r>
          </w:p>
        </w:tc>
      </w:tr>
      <w:tr w14:paraId="6A6366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90" w:hRule="atLeast"/>
          <w:jc w:val="center"/>
        </w:trPr>
        <w:tc>
          <w:tcPr>
            <w:tcW w:w="419" w:type="dxa"/>
            <w:gridSpan w:val="2"/>
            <w:vMerge w:val="continue"/>
            <w:tcBorders>
              <w:tl2br w:val="nil"/>
              <w:tr2bl w:val="nil"/>
            </w:tcBorders>
            <w:vAlign w:val="center"/>
          </w:tcPr>
          <w:p w14:paraId="3CA36FB5">
            <w:pPr>
              <w:snapToGrid w:val="0"/>
              <w:rPr>
                <w:rFonts w:ascii="Times New Roman" w:hAnsi="Times New Roman"/>
                <w:b w:val="0"/>
                <w:bCs w:val="0"/>
                <w:sz w:val="21"/>
              </w:rPr>
            </w:pPr>
          </w:p>
        </w:tc>
        <w:tc>
          <w:tcPr>
            <w:tcW w:w="682" w:type="dxa"/>
            <w:vMerge w:val="continue"/>
            <w:tcBorders>
              <w:tl2br w:val="nil"/>
              <w:tr2bl w:val="nil"/>
            </w:tcBorders>
            <w:vAlign w:val="center"/>
          </w:tcPr>
          <w:p w14:paraId="0CC88821">
            <w:pPr>
              <w:snapToGrid w:val="0"/>
              <w:rPr>
                <w:rFonts w:ascii="Times New Roman" w:hAnsi="Times New Roman"/>
                <w:b w:val="0"/>
                <w:bCs w:val="0"/>
                <w:sz w:val="21"/>
              </w:rPr>
            </w:pPr>
          </w:p>
        </w:tc>
        <w:tc>
          <w:tcPr>
            <w:tcW w:w="1187" w:type="dxa"/>
            <w:vMerge w:val="continue"/>
            <w:tcBorders>
              <w:tl2br w:val="nil"/>
              <w:tr2bl w:val="nil"/>
            </w:tcBorders>
            <w:vAlign w:val="center"/>
          </w:tcPr>
          <w:p w14:paraId="26B9F2E9">
            <w:pPr>
              <w:snapToGrid w:val="0"/>
              <w:rPr>
                <w:rFonts w:ascii="Times New Roman" w:hAnsi="Times New Roman"/>
                <w:b w:val="0"/>
                <w:bCs w:val="0"/>
                <w:sz w:val="21"/>
              </w:rPr>
            </w:pPr>
          </w:p>
        </w:tc>
        <w:tc>
          <w:tcPr>
            <w:tcW w:w="2836" w:type="dxa"/>
            <w:vMerge w:val="continue"/>
            <w:tcBorders>
              <w:tl2br w:val="nil"/>
              <w:tr2bl w:val="nil"/>
            </w:tcBorders>
            <w:vAlign w:val="center"/>
          </w:tcPr>
          <w:p w14:paraId="3696B611">
            <w:pPr>
              <w:snapToGrid w:val="0"/>
              <w:rPr>
                <w:rFonts w:ascii="Times New Roman" w:hAnsi="Times New Roman"/>
                <w:b w:val="0"/>
                <w:bCs w:val="0"/>
                <w:sz w:val="21"/>
              </w:rPr>
            </w:pPr>
          </w:p>
        </w:tc>
        <w:tc>
          <w:tcPr>
            <w:tcW w:w="3095" w:type="dxa"/>
            <w:tcBorders>
              <w:top w:val="single" w:color="auto" w:sz="4" w:space="0"/>
              <w:tl2br w:val="nil"/>
              <w:tr2bl w:val="nil"/>
            </w:tcBorders>
            <w:vAlign w:val="center"/>
          </w:tcPr>
          <w:p w14:paraId="5EA7D04B">
            <w:pPr>
              <w:snapToGrid w:val="0"/>
              <w:rPr>
                <w:rFonts w:ascii="Times New Roman" w:hAnsi="Times New Roman"/>
              </w:rPr>
            </w:pPr>
            <w:r>
              <w:rPr>
                <w:rFonts w:hint="eastAsia" w:ascii="Times New Roman" w:hAnsi="Times New Roman" w:eastAsiaTheme="minorEastAsia" w:cstheme="minorBidi"/>
                <w:b w:val="0"/>
                <w:kern w:val="2"/>
                <w:sz w:val="21"/>
                <w:szCs w:val="22"/>
              </w:rPr>
              <w:t>项目有关履职资料显示，违反法律法规有关履行安全管理规定的。</w:t>
            </w:r>
          </w:p>
        </w:tc>
        <w:tc>
          <w:tcPr>
            <w:tcW w:w="1265" w:type="dxa"/>
            <w:tcBorders>
              <w:top w:val="single" w:color="auto" w:sz="4" w:space="0"/>
              <w:tl2br w:val="nil"/>
              <w:tr2bl w:val="nil"/>
            </w:tcBorders>
            <w:vAlign w:val="center"/>
          </w:tcPr>
          <w:p w14:paraId="7AB7EB2E">
            <w:pPr>
              <w:snapToGrid w:val="0"/>
              <w:rPr>
                <w:rFonts w:ascii="Times New Roman" w:hAnsi="Times New Roman"/>
              </w:rPr>
            </w:pPr>
            <w:r>
              <w:rPr>
                <w:rFonts w:hint="eastAsia" w:ascii="Times New Roman" w:hAnsi="Times New Roman" w:eastAsiaTheme="minorEastAsia" w:cstheme="minorBidi"/>
                <w:b w:val="0"/>
                <w:kern w:val="2"/>
                <w:sz w:val="21"/>
                <w:szCs w:val="22"/>
              </w:rPr>
              <w:t>监理单位</w:t>
            </w:r>
          </w:p>
        </w:tc>
        <w:tc>
          <w:tcPr>
            <w:tcW w:w="2982" w:type="dxa"/>
            <w:tcBorders>
              <w:top w:val="single" w:color="auto" w:sz="4" w:space="0"/>
              <w:tl2br w:val="nil"/>
              <w:tr2bl w:val="nil"/>
            </w:tcBorders>
            <w:vAlign w:val="center"/>
          </w:tcPr>
          <w:p w14:paraId="0E430F52">
            <w:pPr>
              <w:snapToGrid w:val="0"/>
              <w:rPr>
                <w:rFonts w:ascii="Times New Roman" w:hAnsi="Times New Roman"/>
              </w:rPr>
            </w:pPr>
            <w:r>
              <w:rPr>
                <w:rFonts w:hint="eastAsia" w:ascii="Times New Roman" w:hAnsi="Times New Roman" w:eastAsiaTheme="minorEastAsia" w:cstheme="minorBidi"/>
                <w:b w:val="0"/>
                <w:kern w:val="2"/>
                <w:sz w:val="21"/>
                <w:szCs w:val="22"/>
              </w:rPr>
              <w:t>责令整改+黄色警示（第1条）+启动行政处罚</w:t>
            </w:r>
          </w:p>
        </w:tc>
        <w:tc>
          <w:tcPr>
            <w:tcW w:w="2626" w:type="dxa"/>
            <w:tcBorders>
              <w:top w:val="single" w:color="auto" w:sz="4" w:space="0"/>
              <w:tl2br w:val="nil"/>
              <w:tr2bl w:val="nil"/>
            </w:tcBorders>
            <w:vAlign w:val="center"/>
          </w:tcPr>
          <w:p w14:paraId="103AF3AF">
            <w:pPr>
              <w:snapToGrid w:val="0"/>
              <w:rPr>
                <w:rFonts w:ascii="Times New Roman" w:hAnsi="Times New Roman"/>
              </w:rPr>
            </w:pPr>
            <w:r>
              <w:rPr>
                <w:rFonts w:hint="eastAsia" w:ascii="Times New Roman" w:hAnsi="Times New Roman" w:eastAsiaTheme="minorEastAsia" w:cstheme="minorBidi"/>
                <w:b w:val="0"/>
                <w:kern w:val="2"/>
                <w:sz w:val="21"/>
                <w:szCs w:val="22"/>
              </w:rPr>
              <w:t>《安全生产法》第九十六条；《建设工程安全生产管理条例》第五十七条；《危险性较大的分部分项工程安全管理规定》（部令第37号）第三十五条</w:t>
            </w:r>
          </w:p>
        </w:tc>
      </w:tr>
      <w:tr w14:paraId="35B8C5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 w:hRule="atLeast"/>
          <w:jc w:val="center"/>
        </w:trPr>
        <w:tc>
          <w:tcPr>
            <w:tcW w:w="419" w:type="dxa"/>
            <w:gridSpan w:val="2"/>
            <w:vMerge w:val="continue"/>
            <w:tcBorders>
              <w:tl2br w:val="nil"/>
              <w:tr2bl w:val="nil"/>
            </w:tcBorders>
            <w:vAlign w:val="center"/>
          </w:tcPr>
          <w:p w14:paraId="01BCD086">
            <w:pPr>
              <w:snapToGrid w:val="0"/>
              <w:rPr>
                <w:rFonts w:ascii="Times New Roman" w:hAnsi="Times New Roman"/>
                <w:b w:val="0"/>
                <w:bCs w:val="0"/>
                <w:sz w:val="21"/>
              </w:rPr>
            </w:pPr>
          </w:p>
        </w:tc>
        <w:tc>
          <w:tcPr>
            <w:tcW w:w="682" w:type="dxa"/>
            <w:vMerge w:val="continue"/>
            <w:tcBorders>
              <w:tl2br w:val="nil"/>
              <w:tr2bl w:val="nil"/>
            </w:tcBorders>
            <w:vAlign w:val="center"/>
          </w:tcPr>
          <w:p w14:paraId="55A3E7BF">
            <w:pPr>
              <w:snapToGrid w:val="0"/>
              <w:rPr>
                <w:rFonts w:ascii="Times New Roman" w:hAnsi="Times New Roman"/>
                <w:b w:val="0"/>
                <w:bCs w:val="0"/>
                <w:sz w:val="21"/>
              </w:rPr>
            </w:pPr>
          </w:p>
        </w:tc>
        <w:tc>
          <w:tcPr>
            <w:tcW w:w="1187" w:type="dxa"/>
            <w:vMerge w:val="restart"/>
            <w:tcBorders>
              <w:tl2br w:val="nil"/>
              <w:tr2bl w:val="nil"/>
            </w:tcBorders>
            <w:vAlign w:val="center"/>
          </w:tcPr>
          <w:p w14:paraId="4A2181E1">
            <w:pPr>
              <w:snapToGrid w:val="0"/>
              <w:rPr>
                <w:rFonts w:ascii="Times New Roman" w:hAnsi="Times New Roman"/>
              </w:rPr>
            </w:pPr>
            <w:r>
              <w:rPr>
                <w:rFonts w:hint="eastAsia" w:ascii="Times New Roman" w:hAnsi="Times New Roman" w:eastAsiaTheme="minorEastAsia" w:cstheme="minorBidi"/>
                <w:b w:val="0"/>
                <w:kern w:val="2"/>
                <w:sz w:val="21"/>
                <w:szCs w:val="22"/>
              </w:rPr>
              <w:t>（六）《施工组织设计》编制审批情况。</w:t>
            </w:r>
          </w:p>
        </w:tc>
        <w:tc>
          <w:tcPr>
            <w:tcW w:w="2836" w:type="dxa"/>
            <w:vMerge w:val="restart"/>
            <w:tcBorders>
              <w:tl2br w:val="nil"/>
              <w:tr2bl w:val="nil"/>
            </w:tcBorders>
            <w:vAlign w:val="center"/>
          </w:tcPr>
          <w:p w14:paraId="0043ACEC">
            <w:pPr>
              <w:snapToGrid w:val="0"/>
              <w:rPr>
                <w:rFonts w:ascii="Times New Roman" w:hAnsi="Times New Roman"/>
              </w:rPr>
            </w:pPr>
            <w:r>
              <w:rPr>
                <w:rFonts w:hint="eastAsia" w:ascii="Times New Roman" w:hAnsi="Times New Roman" w:eastAsiaTheme="minorEastAsia" w:cstheme="minorBidi"/>
                <w:b w:val="0"/>
                <w:kern w:val="2"/>
                <w:sz w:val="21"/>
                <w:szCs w:val="22"/>
              </w:rPr>
              <w:t>抽查《施工组织设计》编制、审批、审查程序的合规性。</w:t>
            </w:r>
          </w:p>
        </w:tc>
        <w:tc>
          <w:tcPr>
            <w:tcW w:w="3095" w:type="dxa"/>
            <w:tcBorders>
              <w:bottom w:val="single" w:color="auto" w:sz="4" w:space="0"/>
              <w:tl2br w:val="nil"/>
              <w:tr2bl w:val="nil"/>
            </w:tcBorders>
            <w:vAlign w:val="center"/>
          </w:tcPr>
          <w:p w14:paraId="38F95D29">
            <w:pPr>
              <w:snapToGrid w:val="0"/>
              <w:rPr>
                <w:rFonts w:ascii="Times New Roman" w:hAnsi="Times New Roman"/>
              </w:rPr>
            </w:pPr>
            <w:r>
              <w:rPr>
                <w:rFonts w:hint="eastAsia" w:ascii="Times New Roman" w:hAnsi="Times New Roman" w:eastAsiaTheme="minorEastAsia" w:cstheme="minorBidi"/>
                <w:b w:val="0"/>
                <w:kern w:val="2"/>
                <w:sz w:val="21"/>
                <w:szCs w:val="22"/>
              </w:rPr>
              <w:t>签字签章不齐全。</w:t>
            </w:r>
          </w:p>
        </w:tc>
        <w:tc>
          <w:tcPr>
            <w:tcW w:w="1265" w:type="dxa"/>
            <w:tcBorders>
              <w:bottom w:val="single" w:color="auto" w:sz="4" w:space="0"/>
              <w:tl2br w:val="nil"/>
              <w:tr2bl w:val="nil"/>
            </w:tcBorders>
            <w:vAlign w:val="center"/>
          </w:tcPr>
          <w:p w14:paraId="0B8797A9">
            <w:pPr>
              <w:snapToGrid w:val="0"/>
              <w:rPr>
                <w:rFonts w:ascii="Times New Roman" w:hAnsi="Times New Roman"/>
              </w:rPr>
            </w:pPr>
            <w:r>
              <w:rPr>
                <w:rFonts w:hint="eastAsia" w:ascii="Times New Roman" w:hAnsi="Times New Roman" w:eastAsiaTheme="minorEastAsia" w:cstheme="minorBidi"/>
                <w:b w:val="0"/>
                <w:kern w:val="2"/>
                <w:sz w:val="21"/>
                <w:szCs w:val="22"/>
              </w:rPr>
              <w:t>施工单位</w:t>
            </w:r>
          </w:p>
        </w:tc>
        <w:tc>
          <w:tcPr>
            <w:tcW w:w="2982" w:type="dxa"/>
            <w:tcBorders>
              <w:bottom w:val="single" w:color="auto" w:sz="4" w:space="0"/>
              <w:tl2br w:val="nil"/>
              <w:tr2bl w:val="nil"/>
            </w:tcBorders>
            <w:vAlign w:val="center"/>
          </w:tcPr>
          <w:p w14:paraId="1EA74703">
            <w:pPr>
              <w:snapToGrid w:val="0"/>
              <w:rPr>
                <w:rFonts w:ascii="Times New Roman" w:hAnsi="Times New Roman"/>
              </w:rPr>
            </w:pPr>
            <w:r>
              <w:rPr>
                <w:rFonts w:hint="eastAsia" w:ascii="Times New Roman" w:hAnsi="Times New Roman" w:eastAsiaTheme="minorEastAsia" w:cstheme="minorBidi"/>
                <w:b w:val="0"/>
                <w:kern w:val="2"/>
                <w:sz w:val="21"/>
                <w:szCs w:val="22"/>
              </w:rPr>
              <w:t>责令整改</w:t>
            </w:r>
          </w:p>
        </w:tc>
        <w:tc>
          <w:tcPr>
            <w:tcW w:w="2626" w:type="dxa"/>
            <w:tcBorders>
              <w:bottom w:val="single" w:color="auto" w:sz="4" w:space="0"/>
              <w:tl2br w:val="nil"/>
              <w:tr2bl w:val="nil"/>
            </w:tcBorders>
            <w:vAlign w:val="center"/>
          </w:tcPr>
          <w:p w14:paraId="19AF04E5">
            <w:pPr>
              <w:snapToGrid w:val="0"/>
              <w:rPr>
                <w:rFonts w:ascii="Times New Roman" w:hAnsi="Times New Roman"/>
              </w:rPr>
            </w:pPr>
            <w:r>
              <w:rPr>
                <w:rFonts w:ascii="Times New Roman" w:hAnsi="Times New Roman" w:eastAsiaTheme="minorEastAsia" w:cstheme="minorBidi"/>
                <w:b w:val="0"/>
                <w:kern w:val="2"/>
                <w:sz w:val="21"/>
                <w:szCs w:val="22"/>
              </w:rPr>
              <w:t>/</w:t>
            </w:r>
          </w:p>
        </w:tc>
      </w:tr>
      <w:tr w14:paraId="71A169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 w:hRule="atLeast"/>
          <w:jc w:val="center"/>
        </w:trPr>
        <w:tc>
          <w:tcPr>
            <w:tcW w:w="419" w:type="dxa"/>
            <w:gridSpan w:val="2"/>
            <w:vMerge w:val="continue"/>
            <w:tcBorders>
              <w:tl2br w:val="nil"/>
              <w:tr2bl w:val="nil"/>
            </w:tcBorders>
            <w:vAlign w:val="center"/>
          </w:tcPr>
          <w:p w14:paraId="36CB066B">
            <w:pPr>
              <w:snapToGrid w:val="0"/>
              <w:rPr>
                <w:rFonts w:ascii="Times New Roman" w:hAnsi="Times New Roman"/>
                <w:b w:val="0"/>
                <w:bCs w:val="0"/>
                <w:sz w:val="21"/>
              </w:rPr>
            </w:pPr>
          </w:p>
        </w:tc>
        <w:tc>
          <w:tcPr>
            <w:tcW w:w="682" w:type="dxa"/>
            <w:vMerge w:val="continue"/>
            <w:tcBorders>
              <w:tl2br w:val="nil"/>
              <w:tr2bl w:val="nil"/>
            </w:tcBorders>
            <w:vAlign w:val="center"/>
          </w:tcPr>
          <w:p w14:paraId="633343BF">
            <w:pPr>
              <w:snapToGrid w:val="0"/>
              <w:rPr>
                <w:rFonts w:ascii="Times New Roman" w:hAnsi="Times New Roman"/>
                <w:b w:val="0"/>
                <w:bCs w:val="0"/>
                <w:sz w:val="21"/>
              </w:rPr>
            </w:pPr>
          </w:p>
        </w:tc>
        <w:tc>
          <w:tcPr>
            <w:tcW w:w="1187" w:type="dxa"/>
            <w:vMerge w:val="continue"/>
            <w:tcBorders>
              <w:tl2br w:val="nil"/>
              <w:tr2bl w:val="nil"/>
            </w:tcBorders>
            <w:vAlign w:val="center"/>
          </w:tcPr>
          <w:p w14:paraId="1673D93A">
            <w:pPr>
              <w:snapToGrid w:val="0"/>
              <w:rPr>
                <w:rFonts w:ascii="Times New Roman" w:hAnsi="Times New Roman"/>
                <w:b w:val="0"/>
                <w:bCs w:val="0"/>
                <w:sz w:val="21"/>
              </w:rPr>
            </w:pPr>
          </w:p>
        </w:tc>
        <w:tc>
          <w:tcPr>
            <w:tcW w:w="2836" w:type="dxa"/>
            <w:vMerge w:val="continue"/>
            <w:tcBorders>
              <w:tl2br w:val="nil"/>
              <w:tr2bl w:val="nil"/>
            </w:tcBorders>
            <w:vAlign w:val="center"/>
          </w:tcPr>
          <w:p w14:paraId="2D91440C">
            <w:pPr>
              <w:snapToGrid w:val="0"/>
              <w:rPr>
                <w:rFonts w:ascii="Times New Roman" w:hAnsi="Times New Roman"/>
                <w:b w:val="0"/>
                <w:bCs w:val="0"/>
                <w:sz w:val="21"/>
              </w:rPr>
            </w:pPr>
          </w:p>
        </w:tc>
        <w:tc>
          <w:tcPr>
            <w:tcW w:w="3095" w:type="dxa"/>
            <w:tcBorders>
              <w:top w:val="single" w:color="auto" w:sz="4" w:space="0"/>
              <w:tl2br w:val="nil"/>
              <w:tr2bl w:val="nil"/>
            </w:tcBorders>
            <w:vAlign w:val="center"/>
          </w:tcPr>
          <w:p w14:paraId="2EDA6098">
            <w:pPr>
              <w:snapToGrid w:val="0"/>
              <w:rPr>
                <w:rFonts w:ascii="Times New Roman" w:hAnsi="Times New Roman"/>
              </w:rPr>
            </w:pPr>
            <w:r>
              <w:rPr>
                <w:rFonts w:hint="eastAsia" w:ascii="Times New Roman" w:hAnsi="Times New Roman" w:eastAsiaTheme="minorEastAsia" w:cstheme="minorBidi"/>
                <w:b w:val="0"/>
                <w:kern w:val="2"/>
                <w:sz w:val="21"/>
                <w:szCs w:val="22"/>
              </w:rPr>
              <w:t>签字签章不符合要求。</w:t>
            </w:r>
          </w:p>
        </w:tc>
        <w:tc>
          <w:tcPr>
            <w:tcW w:w="1265" w:type="dxa"/>
            <w:tcBorders>
              <w:top w:val="single" w:color="auto" w:sz="4" w:space="0"/>
              <w:tl2br w:val="nil"/>
              <w:tr2bl w:val="nil"/>
            </w:tcBorders>
            <w:vAlign w:val="center"/>
          </w:tcPr>
          <w:p w14:paraId="292AFEA3">
            <w:pPr>
              <w:snapToGrid w:val="0"/>
              <w:rPr>
                <w:rFonts w:ascii="Times New Roman" w:hAnsi="Times New Roman"/>
              </w:rPr>
            </w:pPr>
            <w:r>
              <w:rPr>
                <w:rFonts w:hint="eastAsia" w:ascii="Times New Roman" w:hAnsi="Times New Roman" w:eastAsiaTheme="minorEastAsia" w:cstheme="minorBidi"/>
                <w:b w:val="0"/>
                <w:kern w:val="2"/>
                <w:sz w:val="21"/>
                <w:szCs w:val="22"/>
              </w:rPr>
              <w:t>施工单位</w:t>
            </w:r>
          </w:p>
        </w:tc>
        <w:tc>
          <w:tcPr>
            <w:tcW w:w="2982" w:type="dxa"/>
            <w:tcBorders>
              <w:top w:val="single" w:color="auto" w:sz="4" w:space="0"/>
              <w:tl2br w:val="nil"/>
              <w:tr2bl w:val="nil"/>
            </w:tcBorders>
            <w:vAlign w:val="center"/>
          </w:tcPr>
          <w:p w14:paraId="7AE39916">
            <w:pPr>
              <w:snapToGrid w:val="0"/>
              <w:rPr>
                <w:rFonts w:ascii="Times New Roman" w:hAnsi="Times New Roman"/>
              </w:rPr>
            </w:pPr>
            <w:r>
              <w:rPr>
                <w:rFonts w:hint="eastAsia" w:ascii="Times New Roman" w:hAnsi="Times New Roman" w:eastAsiaTheme="minorEastAsia" w:cstheme="minorBidi"/>
                <w:b w:val="0"/>
                <w:kern w:val="2"/>
                <w:sz w:val="21"/>
                <w:szCs w:val="22"/>
              </w:rPr>
              <w:t>责令整改</w:t>
            </w:r>
          </w:p>
        </w:tc>
        <w:tc>
          <w:tcPr>
            <w:tcW w:w="2626" w:type="dxa"/>
            <w:tcBorders>
              <w:top w:val="single" w:color="auto" w:sz="4" w:space="0"/>
              <w:tl2br w:val="nil"/>
              <w:tr2bl w:val="nil"/>
            </w:tcBorders>
            <w:vAlign w:val="center"/>
          </w:tcPr>
          <w:p w14:paraId="33CD33D0">
            <w:pPr>
              <w:snapToGrid w:val="0"/>
              <w:rPr>
                <w:rFonts w:ascii="Times New Roman" w:hAnsi="Times New Roman"/>
              </w:rPr>
            </w:pPr>
            <w:r>
              <w:rPr>
                <w:rFonts w:ascii="Times New Roman" w:hAnsi="Times New Roman" w:eastAsiaTheme="minorEastAsia" w:cstheme="minorBidi"/>
                <w:b w:val="0"/>
                <w:kern w:val="2"/>
                <w:sz w:val="21"/>
                <w:szCs w:val="22"/>
              </w:rPr>
              <w:t>/</w:t>
            </w:r>
          </w:p>
        </w:tc>
      </w:tr>
      <w:tr w14:paraId="48E212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 w:hRule="atLeast"/>
          <w:jc w:val="center"/>
        </w:trPr>
        <w:tc>
          <w:tcPr>
            <w:tcW w:w="419" w:type="dxa"/>
            <w:gridSpan w:val="2"/>
            <w:vMerge w:val="continue"/>
            <w:tcBorders>
              <w:tl2br w:val="nil"/>
              <w:tr2bl w:val="nil"/>
            </w:tcBorders>
            <w:vAlign w:val="center"/>
          </w:tcPr>
          <w:p w14:paraId="3F6347E9">
            <w:pPr>
              <w:snapToGrid w:val="0"/>
              <w:rPr>
                <w:rFonts w:ascii="Times New Roman" w:hAnsi="Times New Roman"/>
                <w:b w:val="0"/>
                <w:bCs w:val="0"/>
                <w:sz w:val="21"/>
              </w:rPr>
            </w:pPr>
          </w:p>
        </w:tc>
        <w:tc>
          <w:tcPr>
            <w:tcW w:w="682" w:type="dxa"/>
            <w:vMerge w:val="continue"/>
            <w:tcBorders>
              <w:tl2br w:val="nil"/>
              <w:tr2bl w:val="nil"/>
            </w:tcBorders>
            <w:vAlign w:val="center"/>
          </w:tcPr>
          <w:p w14:paraId="5E2389DD">
            <w:pPr>
              <w:snapToGrid w:val="0"/>
              <w:rPr>
                <w:rFonts w:ascii="Times New Roman" w:hAnsi="Times New Roman"/>
                <w:b w:val="0"/>
                <w:bCs w:val="0"/>
                <w:sz w:val="21"/>
              </w:rPr>
            </w:pPr>
          </w:p>
        </w:tc>
        <w:tc>
          <w:tcPr>
            <w:tcW w:w="1187" w:type="dxa"/>
            <w:vMerge w:val="continue"/>
            <w:tcBorders>
              <w:tl2br w:val="nil"/>
              <w:tr2bl w:val="nil"/>
            </w:tcBorders>
            <w:vAlign w:val="center"/>
          </w:tcPr>
          <w:p w14:paraId="543CC1C7">
            <w:pPr>
              <w:snapToGrid w:val="0"/>
              <w:rPr>
                <w:rFonts w:ascii="Times New Roman" w:hAnsi="Times New Roman"/>
                <w:b w:val="0"/>
                <w:bCs w:val="0"/>
                <w:sz w:val="21"/>
              </w:rPr>
            </w:pPr>
          </w:p>
        </w:tc>
        <w:tc>
          <w:tcPr>
            <w:tcW w:w="2836" w:type="dxa"/>
            <w:vMerge w:val="continue"/>
            <w:tcBorders>
              <w:tl2br w:val="nil"/>
              <w:tr2bl w:val="nil"/>
            </w:tcBorders>
            <w:vAlign w:val="center"/>
          </w:tcPr>
          <w:p w14:paraId="57EEF4BC">
            <w:pPr>
              <w:snapToGrid w:val="0"/>
              <w:rPr>
                <w:rFonts w:ascii="Times New Roman" w:hAnsi="Times New Roman"/>
                <w:b w:val="0"/>
                <w:bCs w:val="0"/>
                <w:sz w:val="21"/>
              </w:rPr>
            </w:pPr>
          </w:p>
        </w:tc>
        <w:tc>
          <w:tcPr>
            <w:tcW w:w="3095" w:type="dxa"/>
            <w:vMerge w:val="restart"/>
            <w:tcBorders>
              <w:tl2br w:val="nil"/>
              <w:tr2bl w:val="nil"/>
            </w:tcBorders>
            <w:vAlign w:val="center"/>
          </w:tcPr>
          <w:p w14:paraId="3D019BB7">
            <w:pPr>
              <w:snapToGrid w:val="0"/>
              <w:rPr>
                <w:rFonts w:ascii="Times New Roman" w:hAnsi="Times New Roman"/>
              </w:rPr>
            </w:pPr>
            <w:r>
              <w:rPr>
                <w:rFonts w:hint="eastAsia" w:ascii="Times New Roman" w:hAnsi="Times New Roman" w:eastAsiaTheme="minorEastAsia" w:cstheme="minorBidi"/>
                <w:b w:val="0"/>
                <w:kern w:val="2"/>
                <w:sz w:val="21"/>
                <w:szCs w:val="22"/>
              </w:rPr>
              <w:t>未编制《施工组织设计》。</w:t>
            </w:r>
          </w:p>
        </w:tc>
        <w:tc>
          <w:tcPr>
            <w:tcW w:w="1265" w:type="dxa"/>
            <w:tcBorders>
              <w:bottom w:val="single" w:color="auto" w:sz="4" w:space="0"/>
              <w:tl2br w:val="nil"/>
              <w:tr2bl w:val="nil"/>
            </w:tcBorders>
            <w:vAlign w:val="center"/>
          </w:tcPr>
          <w:p w14:paraId="6C5EE8A8">
            <w:pPr>
              <w:snapToGrid w:val="0"/>
              <w:rPr>
                <w:rFonts w:ascii="Times New Roman" w:hAnsi="Times New Roman"/>
              </w:rPr>
            </w:pPr>
            <w:r>
              <w:rPr>
                <w:rFonts w:hint="eastAsia" w:ascii="Times New Roman" w:hAnsi="Times New Roman" w:eastAsiaTheme="minorEastAsia" w:cstheme="minorBidi"/>
                <w:b w:val="0"/>
                <w:kern w:val="2"/>
                <w:sz w:val="21"/>
                <w:szCs w:val="22"/>
              </w:rPr>
              <w:t>施工单位</w:t>
            </w:r>
          </w:p>
        </w:tc>
        <w:tc>
          <w:tcPr>
            <w:tcW w:w="2982" w:type="dxa"/>
            <w:tcBorders>
              <w:bottom w:val="single" w:color="auto" w:sz="4" w:space="0"/>
              <w:tl2br w:val="nil"/>
              <w:tr2bl w:val="nil"/>
            </w:tcBorders>
            <w:vAlign w:val="center"/>
          </w:tcPr>
          <w:p w14:paraId="1BFB62F4">
            <w:pPr>
              <w:snapToGrid w:val="0"/>
              <w:rPr>
                <w:rFonts w:ascii="Times New Roman" w:hAnsi="Times New Roman"/>
              </w:rPr>
            </w:pPr>
            <w:r>
              <w:rPr>
                <w:rFonts w:hint="eastAsia" w:ascii="Times New Roman" w:hAnsi="Times New Roman" w:eastAsiaTheme="minorEastAsia" w:cstheme="minorBidi"/>
                <w:b w:val="0"/>
                <w:kern w:val="2"/>
                <w:sz w:val="21"/>
                <w:szCs w:val="22"/>
              </w:rPr>
              <w:t>责令停工+扣分（SGXM1-4）</w:t>
            </w:r>
          </w:p>
        </w:tc>
        <w:tc>
          <w:tcPr>
            <w:tcW w:w="2626" w:type="dxa"/>
            <w:tcBorders>
              <w:bottom w:val="single" w:color="auto" w:sz="4" w:space="0"/>
              <w:tl2br w:val="nil"/>
              <w:tr2bl w:val="nil"/>
            </w:tcBorders>
            <w:vAlign w:val="center"/>
          </w:tcPr>
          <w:p w14:paraId="17AB8C71">
            <w:pPr>
              <w:snapToGrid w:val="0"/>
              <w:rPr>
                <w:rFonts w:ascii="Times New Roman" w:hAnsi="Times New Roman"/>
              </w:rPr>
            </w:pPr>
            <w:r>
              <w:rPr>
                <w:rFonts w:ascii="Times New Roman" w:hAnsi="Times New Roman" w:eastAsiaTheme="minorEastAsia" w:cstheme="minorBidi"/>
                <w:b w:val="0"/>
                <w:kern w:val="2"/>
                <w:sz w:val="21"/>
                <w:szCs w:val="22"/>
              </w:rPr>
              <w:t>/</w:t>
            </w:r>
          </w:p>
        </w:tc>
      </w:tr>
      <w:tr w14:paraId="32FF1A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 w:hRule="atLeast"/>
          <w:jc w:val="center"/>
        </w:trPr>
        <w:tc>
          <w:tcPr>
            <w:tcW w:w="419" w:type="dxa"/>
            <w:gridSpan w:val="2"/>
            <w:vMerge w:val="continue"/>
            <w:tcBorders>
              <w:tl2br w:val="nil"/>
              <w:tr2bl w:val="nil"/>
            </w:tcBorders>
            <w:vAlign w:val="center"/>
          </w:tcPr>
          <w:p w14:paraId="4636DB63">
            <w:pPr>
              <w:snapToGrid w:val="0"/>
              <w:rPr>
                <w:rFonts w:ascii="Times New Roman" w:hAnsi="Times New Roman"/>
                <w:b w:val="0"/>
                <w:bCs w:val="0"/>
                <w:sz w:val="21"/>
              </w:rPr>
            </w:pPr>
          </w:p>
        </w:tc>
        <w:tc>
          <w:tcPr>
            <w:tcW w:w="682" w:type="dxa"/>
            <w:vMerge w:val="continue"/>
            <w:tcBorders>
              <w:tl2br w:val="nil"/>
              <w:tr2bl w:val="nil"/>
            </w:tcBorders>
            <w:vAlign w:val="center"/>
          </w:tcPr>
          <w:p w14:paraId="7AAD3AB5">
            <w:pPr>
              <w:snapToGrid w:val="0"/>
              <w:rPr>
                <w:rFonts w:ascii="Times New Roman" w:hAnsi="Times New Roman"/>
                <w:b w:val="0"/>
                <w:bCs w:val="0"/>
                <w:sz w:val="21"/>
              </w:rPr>
            </w:pPr>
          </w:p>
        </w:tc>
        <w:tc>
          <w:tcPr>
            <w:tcW w:w="1187" w:type="dxa"/>
            <w:vMerge w:val="continue"/>
            <w:tcBorders>
              <w:tl2br w:val="nil"/>
              <w:tr2bl w:val="nil"/>
            </w:tcBorders>
            <w:vAlign w:val="center"/>
          </w:tcPr>
          <w:p w14:paraId="434C039A">
            <w:pPr>
              <w:snapToGrid w:val="0"/>
              <w:rPr>
                <w:rFonts w:ascii="Times New Roman" w:hAnsi="Times New Roman"/>
                <w:b w:val="0"/>
                <w:bCs w:val="0"/>
                <w:sz w:val="21"/>
              </w:rPr>
            </w:pPr>
          </w:p>
        </w:tc>
        <w:tc>
          <w:tcPr>
            <w:tcW w:w="2836" w:type="dxa"/>
            <w:vMerge w:val="continue"/>
            <w:tcBorders>
              <w:tl2br w:val="nil"/>
              <w:tr2bl w:val="nil"/>
            </w:tcBorders>
            <w:vAlign w:val="center"/>
          </w:tcPr>
          <w:p w14:paraId="6C21AD51">
            <w:pPr>
              <w:snapToGrid w:val="0"/>
              <w:rPr>
                <w:rFonts w:ascii="Times New Roman" w:hAnsi="Times New Roman"/>
                <w:b w:val="0"/>
                <w:bCs w:val="0"/>
                <w:sz w:val="21"/>
              </w:rPr>
            </w:pPr>
          </w:p>
        </w:tc>
        <w:tc>
          <w:tcPr>
            <w:tcW w:w="3095" w:type="dxa"/>
            <w:vMerge w:val="continue"/>
            <w:tcBorders>
              <w:tl2br w:val="nil"/>
              <w:tr2bl w:val="nil"/>
            </w:tcBorders>
            <w:vAlign w:val="center"/>
          </w:tcPr>
          <w:p w14:paraId="0258B873">
            <w:pPr>
              <w:snapToGrid w:val="0"/>
              <w:rPr>
                <w:rFonts w:ascii="Times New Roman" w:hAnsi="Times New Roman"/>
                <w:b w:val="0"/>
                <w:bCs w:val="0"/>
                <w:sz w:val="21"/>
              </w:rPr>
            </w:pPr>
          </w:p>
        </w:tc>
        <w:tc>
          <w:tcPr>
            <w:tcW w:w="1265" w:type="dxa"/>
            <w:tcBorders>
              <w:top w:val="single" w:color="auto" w:sz="4" w:space="0"/>
              <w:tl2br w:val="nil"/>
              <w:tr2bl w:val="nil"/>
            </w:tcBorders>
            <w:vAlign w:val="center"/>
          </w:tcPr>
          <w:p w14:paraId="4D3F1CED">
            <w:pPr>
              <w:snapToGrid w:val="0"/>
              <w:rPr>
                <w:rFonts w:ascii="Times New Roman" w:hAnsi="Times New Roman"/>
              </w:rPr>
            </w:pPr>
            <w:r>
              <w:rPr>
                <w:rFonts w:hint="eastAsia" w:ascii="Times New Roman" w:hAnsi="Times New Roman" w:eastAsiaTheme="minorEastAsia" w:cstheme="minorBidi"/>
                <w:b w:val="0"/>
                <w:kern w:val="2"/>
                <w:sz w:val="21"/>
                <w:szCs w:val="22"/>
              </w:rPr>
              <w:t>监理单位</w:t>
            </w:r>
          </w:p>
        </w:tc>
        <w:tc>
          <w:tcPr>
            <w:tcW w:w="2982" w:type="dxa"/>
            <w:tcBorders>
              <w:top w:val="single" w:color="auto" w:sz="4" w:space="0"/>
              <w:tl2br w:val="nil"/>
              <w:tr2bl w:val="nil"/>
            </w:tcBorders>
            <w:vAlign w:val="center"/>
          </w:tcPr>
          <w:p w14:paraId="1D7FFF0D">
            <w:pPr>
              <w:snapToGrid w:val="0"/>
              <w:rPr>
                <w:rFonts w:ascii="Times New Roman" w:hAnsi="Times New Roman"/>
              </w:rPr>
            </w:pPr>
            <w:r>
              <w:rPr>
                <w:rFonts w:hint="eastAsia" w:ascii="Times New Roman" w:hAnsi="Times New Roman" w:eastAsiaTheme="minorEastAsia" w:cstheme="minorBidi"/>
                <w:b w:val="0"/>
                <w:kern w:val="2"/>
                <w:sz w:val="21"/>
                <w:szCs w:val="22"/>
              </w:rPr>
              <w:t>责令整改</w:t>
            </w:r>
          </w:p>
        </w:tc>
        <w:tc>
          <w:tcPr>
            <w:tcW w:w="2626" w:type="dxa"/>
            <w:tcBorders>
              <w:top w:val="single" w:color="auto" w:sz="4" w:space="0"/>
              <w:tl2br w:val="nil"/>
              <w:tr2bl w:val="nil"/>
            </w:tcBorders>
            <w:vAlign w:val="center"/>
          </w:tcPr>
          <w:p w14:paraId="3EA4AD30">
            <w:pPr>
              <w:snapToGrid w:val="0"/>
              <w:rPr>
                <w:rFonts w:ascii="Times New Roman" w:hAnsi="Times New Roman"/>
              </w:rPr>
            </w:pPr>
            <w:r>
              <w:rPr>
                <w:rFonts w:ascii="Times New Roman" w:hAnsi="Times New Roman" w:eastAsiaTheme="minorEastAsia" w:cstheme="minorBidi"/>
                <w:b w:val="0"/>
                <w:kern w:val="2"/>
                <w:sz w:val="21"/>
                <w:szCs w:val="22"/>
              </w:rPr>
              <w:t>/</w:t>
            </w:r>
          </w:p>
        </w:tc>
      </w:tr>
      <w:tr w14:paraId="37297E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 w:hRule="atLeast"/>
          <w:jc w:val="center"/>
        </w:trPr>
        <w:tc>
          <w:tcPr>
            <w:tcW w:w="419" w:type="dxa"/>
            <w:gridSpan w:val="2"/>
            <w:vMerge w:val="continue"/>
            <w:tcBorders>
              <w:tl2br w:val="nil"/>
              <w:tr2bl w:val="nil"/>
            </w:tcBorders>
            <w:vAlign w:val="center"/>
          </w:tcPr>
          <w:p w14:paraId="136C5F02">
            <w:pPr>
              <w:snapToGrid w:val="0"/>
              <w:rPr>
                <w:rFonts w:ascii="Times New Roman" w:hAnsi="Times New Roman"/>
                <w:b w:val="0"/>
                <w:bCs w:val="0"/>
                <w:sz w:val="21"/>
              </w:rPr>
            </w:pPr>
          </w:p>
        </w:tc>
        <w:tc>
          <w:tcPr>
            <w:tcW w:w="682" w:type="dxa"/>
            <w:vMerge w:val="continue"/>
            <w:tcBorders>
              <w:tl2br w:val="nil"/>
              <w:tr2bl w:val="nil"/>
            </w:tcBorders>
            <w:vAlign w:val="center"/>
          </w:tcPr>
          <w:p w14:paraId="433F863E">
            <w:pPr>
              <w:snapToGrid w:val="0"/>
              <w:rPr>
                <w:rFonts w:ascii="Times New Roman" w:hAnsi="Times New Roman"/>
                <w:b w:val="0"/>
                <w:bCs w:val="0"/>
                <w:sz w:val="21"/>
              </w:rPr>
            </w:pPr>
          </w:p>
        </w:tc>
        <w:tc>
          <w:tcPr>
            <w:tcW w:w="1187" w:type="dxa"/>
            <w:vMerge w:val="restart"/>
            <w:tcBorders>
              <w:tl2br w:val="nil"/>
              <w:tr2bl w:val="nil"/>
            </w:tcBorders>
            <w:vAlign w:val="center"/>
          </w:tcPr>
          <w:p w14:paraId="35855DC9">
            <w:pPr>
              <w:snapToGrid w:val="0"/>
              <w:rPr>
                <w:rFonts w:ascii="Times New Roman" w:hAnsi="Times New Roman"/>
              </w:rPr>
            </w:pPr>
            <w:r>
              <w:rPr>
                <w:rFonts w:hint="eastAsia" w:ascii="Times New Roman" w:hAnsi="Times New Roman" w:eastAsiaTheme="minorEastAsia" w:cstheme="minorBidi"/>
                <w:b w:val="0"/>
                <w:kern w:val="2"/>
                <w:sz w:val="21"/>
                <w:szCs w:val="22"/>
              </w:rPr>
              <w:t>（七）《监理规划》编制审批情况。</w:t>
            </w:r>
          </w:p>
        </w:tc>
        <w:tc>
          <w:tcPr>
            <w:tcW w:w="2836" w:type="dxa"/>
            <w:vMerge w:val="restart"/>
            <w:tcBorders>
              <w:tl2br w:val="nil"/>
              <w:tr2bl w:val="nil"/>
            </w:tcBorders>
            <w:vAlign w:val="center"/>
          </w:tcPr>
          <w:p w14:paraId="7F597CE7">
            <w:pPr>
              <w:snapToGrid w:val="0"/>
              <w:rPr>
                <w:rFonts w:ascii="Times New Roman" w:hAnsi="Times New Roman"/>
              </w:rPr>
            </w:pPr>
            <w:r>
              <w:rPr>
                <w:rFonts w:hint="eastAsia" w:ascii="Times New Roman" w:hAnsi="Times New Roman" w:eastAsiaTheme="minorEastAsia" w:cstheme="minorBidi"/>
                <w:b w:val="0"/>
                <w:kern w:val="2"/>
                <w:sz w:val="21"/>
                <w:szCs w:val="22"/>
              </w:rPr>
              <w:t>抽查《监理规划》编制、审批程序的合规性。</w:t>
            </w:r>
          </w:p>
        </w:tc>
        <w:tc>
          <w:tcPr>
            <w:tcW w:w="3095" w:type="dxa"/>
            <w:tcBorders>
              <w:bottom w:val="single" w:color="auto" w:sz="4" w:space="0"/>
              <w:tl2br w:val="nil"/>
              <w:tr2bl w:val="nil"/>
            </w:tcBorders>
            <w:vAlign w:val="center"/>
          </w:tcPr>
          <w:p w14:paraId="40727440">
            <w:pPr>
              <w:snapToGrid w:val="0"/>
              <w:rPr>
                <w:rFonts w:ascii="Times New Roman" w:hAnsi="Times New Roman"/>
              </w:rPr>
            </w:pPr>
            <w:r>
              <w:rPr>
                <w:rFonts w:hint="eastAsia" w:ascii="Times New Roman" w:hAnsi="Times New Roman" w:eastAsiaTheme="minorEastAsia" w:cstheme="minorBidi"/>
                <w:b w:val="0"/>
                <w:kern w:val="2"/>
                <w:sz w:val="21"/>
                <w:szCs w:val="22"/>
              </w:rPr>
              <w:t>签字签章不齐全。</w:t>
            </w:r>
          </w:p>
        </w:tc>
        <w:tc>
          <w:tcPr>
            <w:tcW w:w="1265" w:type="dxa"/>
            <w:tcBorders>
              <w:bottom w:val="single" w:color="auto" w:sz="4" w:space="0"/>
              <w:tl2br w:val="nil"/>
              <w:tr2bl w:val="nil"/>
            </w:tcBorders>
            <w:vAlign w:val="center"/>
          </w:tcPr>
          <w:p w14:paraId="724207A5">
            <w:pPr>
              <w:snapToGrid w:val="0"/>
              <w:rPr>
                <w:rFonts w:ascii="Times New Roman" w:hAnsi="Times New Roman"/>
              </w:rPr>
            </w:pPr>
            <w:r>
              <w:rPr>
                <w:rFonts w:hint="eastAsia" w:ascii="Times New Roman" w:hAnsi="Times New Roman" w:eastAsiaTheme="minorEastAsia" w:cstheme="minorBidi"/>
                <w:b w:val="0"/>
                <w:kern w:val="2"/>
                <w:sz w:val="21"/>
                <w:szCs w:val="22"/>
              </w:rPr>
              <w:t>监理单位</w:t>
            </w:r>
          </w:p>
        </w:tc>
        <w:tc>
          <w:tcPr>
            <w:tcW w:w="2982" w:type="dxa"/>
            <w:tcBorders>
              <w:bottom w:val="single" w:color="auto" w:sz="4" w:space="0"/>
              <w:tl2br w:val="nil"/>
              <w:tr2bl w:val="nil"/>
            </w:tcBorders>
            <w:vAlign w:val="center"/>
          </w:tcPr>
          <w:p w14:paraId="15CFC98E">
            <w:pPr>
              <w:snapToGrid w:val="0"/>
              <w:rPr>
                <w:rFonts w:ascii="Times New Roman" w:hAnsi="Times New Roman"/>
              </w:rPr>
            </w:pPr>
            <w:r>
              <w:rPr>
                <w:rFonts w:hint="eastAsia" w:ascii="Times New Roman" w:hAnsi="Times New Roman" w:eastAsiaTheme="minorEastAsia" w:cstheme="minorBidi"/>
                <w:b w:val="0"/>
                <w:kern w:val="2"/>
                <w:sz w:val="21"/>
                <w:szCs w:val="22"/>
              </w:rPr>
              <w:t>责令整改</w:t>
            </w:r>
          </w:p>
        </w:tc>
        <w:tc>
          <w:tcPr>
            <w:tcW w:w="2626" w:type="dxa"/>
            <w:tcBorders>
              <w:bottom w:val="single" w:color="auto" w:sz="4" w:space="0"/>
              <w:tl2br w:val="nil"/>
              <w:tr2bl w:val="nil"/>
            </w:tcBorders>
            <w:vAlign w:val="center"/>
          </w:tcPr>
          <w:p w14:paraId="527FE068">
            <w:pPr>
              <w:snapToGrid w:val="0"/>
              <w:rPr>
                <w:rFonts w:ascii="Times New Roman" w:hAnsi="Times New Roman"/>
              </w:rPr>
            </w:pPr>
            <w:r>
              <w:rPr>
                <w:rFonts w:ascii="Times New Roman" w:hAnsi="Times New Roman" w:eastAsiaTheme="minorEastAsia" w:cstheme="minorBidi"/>
                <w:b w:val="0"/>
                <w:kern w:val="2"/>
                <w:sz w:val="21"/>
                <w:szCs w:val="22"/>
              </w:rPr>
              <w:t>/</w:t>
            </w:r>
          </w:p>
        </w:tc>
      </w:tr>
      <w:tr w14:paraId="3841E0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 w:hRule="atLeast"/>
          <w:jc w:val="center"/>
        </w:trPr>
        <w:tc>
          <w:tcPr>
            <w:tcW w:w="419" w:type="dxa"/>
            <w:gridSpan w:val="2"/>
            <w:vMerge w:val="continue"/>
            <w:tcBorders>
              <w:tl2br w:val="nil"/>
              <w:tr2bl w:val="nil"/>
            </w:tcBorders>
            <w:vAlign w:val="center"/>
          </w:tcPr>
          <w:p w14:paraId="7D79971A">
            <w:pPr>
              <w:snapToGrid w:val="0"/>
              <w:rPr>
                <w:rFonts w:ascii="Times New Roman" w:hAnsi="Times New Roman"/>
                <w:b w:val="0"/>
                <w:bCs w:val="0"/>
                <w:sz w:val="21"/>
              </w:rPr>
            </w:pPr>
          </w:p>
        </w:tc>
        <w:tc>
          <w:tcPr>
            <w:tcW w:w="682" w:type="dxa"/>
            <w:vMerge w:val="continue"/>
            <w:tcBorders>
              <w:tl2br w:val="nil"/>
              <w:tr2bl w:val="nil"/>
            </w:tcBorders>
            <w:vAlign w:val="center"/>
          </w:tcPr>
          <w:p w14:paraId="51B5C0D4">
            <w:pPr>
              <w:snapToGrid w:val="0"/>
              <w:rPr>
                <w:rFonts w:ascii="Times New Roman" w:hAnsi="Times New Roman"/>
                <w:b w:val="0"/>
                <w:bCs w:val="0"/>
                <w:sz w:val="21"/>
              </w:rPr>
            </w:pPr>
          </w:p>
        </w:tc>
        <w:tc>
          <w:tcPr>
            <w:tcW w:w="1187" w:type="dxa"/>
            <w:vMerge w:val="continue"/>
            <w:tcBorders>
              <w:tl2br w:val="nil"/>
              <w:tr2bl w:val="nil"/>
            </w:tcBorders>
            <w:vAlign w:val="center"/>
          </w:tcPr>
          <w:p w14:paraId="459816BA">
            <w:pPr>
              <w:snapToGrid w:val="0"/>
              <w:rPr>
                <w:rFonts w:ascii="Times New Roman" w:hAnsi="Times New Roman"/>
                <w:b w:val="0"/>
                <w:bCs w:val="0"/>
                <w:sz w:val="21"/>
              </w:rPr>
            </w:pPr>
          </w:p>
        </w:tc>
        <w:tc>
          <w:tcPr>
            <w:tcW w:w="2836" w:type="dxa"/>
            <w:vMerge w:val="continue"/>
            <w:tcBorders>
              <w:tl2br w:val="nil"/>
              <w:tr2bl w:val="nil"/>
            </w:tcBorders>
            <w:vAlign w:val="center"/>
          </w:tcPr>
          <w:p w14:paraId="24A97FDA">
            <w:pPr>
              <w:snapToGrid w:val="0"/>
              <w:rPr>
                <w:rFonts w:ascii="Times New Roman" w:hAnsi="Times New Roman"/>
                <w:b w:val="0"/>
                <w:bCs w:val="0"/>
                <w:sz w:val="21"/>
              </w:rPr>
            </w:pPr>
          </w:p>
        </w:tc>
        <w:tc>
          <w:tcPr>
            <w:tcW w:w="3095" w:type="dxa"/>
            <w:tcBorders>
              <w:top w:val="single" w:color="auto" w:sz="4" w:space="0"/>
              <w:tl2br w:val="nil"/>
              <w:tr2bl w:val="nil"/>
            </w:tcBorders>
            <w:vAlign w:val="center"/>
          </w:tcPr>
          <w:p w14:paraId="07ABB4D8">
            <w:pPr>
              <w:snapToGrid w:val="0"/>
              <w:rPr>
                <w:rFonts w:ascii="Times New Roman" w:hAnsi="Times New Roman"/>
              </w:rPr>
            </w:pPr>
            <w:r>
              <w:rPr>
                <w:rFonts w:hint="eastAsia" w:ascii="Times New Roman" w:hAnsi="Times New Roman" w:eastAsiaTheme="minorEastAsia" w:cstheme="minorBidi"/>
                <w:b w:val="0"/>
                <w:kern w:val="2"/>
                <w:sz w:val="21"/>
                <w:szCs w:val="22"/>
              </w:rPr>
              <w:t>签字签章不符合要求。</w:t>
            </w:r>
          </w:p>
        </w:tc>
        <w:tc>
          <w:tcPr>
            <w:tcW w:w="1265" w:type="dxa"/>
            <w:tcBorders>
              <w:top w:val="single" w:color="auto" w:sz="4" w:space="0"/>
              <w:tl2br w:val="nil"/>
              <w:tr2bl w:val="nil"/>
            </w:tcBorders>
            <w:vAlign w:val="center"/>
          </w:tcPr>
          <w:p w14:paraId="5631B0ED">
            <w:pPr>
              <w:snapToGrid w:val="0"/>
              <w:rPr>
                <w:rFonts w:ascii="Times New Roman" w:hAnsi="Times New Roman"/>
              </w:rPr>
            </w:pPr>
            <w:r>
              <w:rPr>
                <w:rFonts w:hint="eastAsia" w:ascii="Times New Roman" w:hAnsi="Times New Roman" w:eastAsiaTheme="minorEastAsia" w:cstheme="minorBidi"/>
                <w:b w:val="0"/>
                <w:kern w:val="2"/>
                <w:sz w:val="21"/>
                <w:szCs w:val="22"/>
              </w:rPr>
              <w:t>监理单位</w:t>
            </w:r>
          </w:p>
        </w:tc>
        <w:tc>
          <w:tcPr>
            <w:tcW w:w="2982" w:type="dxa"/>
            <w:tcBorders>
              <w:top w:val="single" w:color="auto" w:sz="4" w:space="0"/>
              <w:tl2br w:val="nil"/>
              <w:tr2bl w:val="nil"/>
            </w:tcBorders>
            <w:vAlign w:val="center"/>
          </w:tcPr>
          <w:p w14:paraId="3CB44CF1">
            <w:pPr>
              <w:snapToGrid w:val="0"/>
              <w:rPr>
                <w:rFonts w:ascii="Times New Roman" w:hAnsi="Times New Roman"/>
              </w:rPr>
            </w:pPr>
            <w:r>
              <w:rPr>
                <w:rFonts w:hint="eastAsia" w:ascii="Times New Roman" w:hAnsi="Times New Roman" w:eastAsiaTheme="minorEastAsia" w:cstheme="minorBidi"/>
                <w:b w:val="0"/>
                <w:kern w:val="2"/>
                <w:sz w:val="21"/>
                <w:szCs w:val="22"/>
              </w:rPr>
              <w:t>责令整改</w:t>
            </w:r>
          </w:p>
        </w:tc>
        <w:tc>
          <w:tcPr>
            <w:tcW w:w="2626" w:type="dxa"/>
            <w:tcBorders>
              <w:top w:val="single" w:color="auto" w:sz="4" w:space="0"/>
              <w:tl2br w:val="nil"/>
              <w:tr2bl w:val="nil"/>
            </w:tcBorders>
            <w:vAlign w:val="center"/>
          </w:tcPr>
          <w:p w14:paraId="3BDADB4D">
            <w:pPr>
              <w:snapToGrid w:val="0"/>
              <w:rPr>
                <w:rFonts w:ascii="Times New Roman" w:hAnsi="Times New Roman"/>
              </w:rPr>
            </w:pPr>
            <w:r>
              <w:rPr>
                <w:rFonts w:ascii="Times New Roman" w:hAnsi="Times New Roman" w:eastAsiaTheme="minorEastAsia" w:cstheme="minorBidi"/>
                <w:b w:val="0"/>
                <w:kern w:val="2"/>
                <w:sz w:val="21"/>
                <w:szCs w:val="22"/>
              </w:rPr>
              <w:t>/</w:t>
            </w:r>
          </w:p>
        </w:tc>
      </w:tr>
      <w:tr w14:paraId="47B60F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90" w:hRule="atLeast"/>
          <w:jc w:val="center"/>
        </w:trPr>
        <w:tc>
          <w:tcPr>
            <w:tcW w:w="419" w:type="dxa"/>
            <w:gridSpan w:val="2"/>
            <w:vMerge w:val="continue"/>
            <w:tcBorders>
              <w:tl2br w:val="nil"/>
              <w:tr2bl w:val="nil"/>
            </w:tcBorders>
            <w:vAlign w:val="center"/>
          </w:tcPr>
          <w:p w14:paraId="450D55C5">
            <w:pPr>
              <w:snapToGrid w:val="0"/>
              <w:rPr>
                <w:rFonts w:ascii="Times New Roman" w:hAnsi="Times New Roman"/>
                <w:b w:val="0"/>
                <w:bCs w:val="0"/>
                <w:sz w:val="21"/>
              </w:rPr>
            </w:pPr>
          </w:p>
        </w:tc>
        <w:tc>
          <w:tcPr>
            <w:tcW w:w="682" w:type="dxa"/>
            <w:vMerge w:val="continue"/>
            <w:tcBorders>
              <w:tl2br w:val="nil"/>
              <w:tr2bl w:val="nil"/>
            </w:tcBorders>
            <w:vAlign w:val="center"/>
          </w:tcPr>
          <w:p w14:paraId="0114940A">
            <w:pPr>
              <w:snapToGrid w:val="0"/>
              <w:rPr>
                <w:rFonts w:ascii="Times New Roman" w:hAnsi="Times New Roman"/>
                <w:b w:val="0"/>
                <w:bCs w:val="0"/>
                <w:sz w:val="21"/>
              </w:rPr>
            </w:pPr>
          </w:p>
        </w:tc>
        <w:tc>
          <w:tcPr>
            <w:tcW w:w="1187" w:type="dxa"/>
            <w:vMerge w:val="continue"/>
            <w:tcBorders>
              <w:tl2br w:val="nil"/>
              <w:tr2bl w:val="nil"/>
            </w:tcBorders>
            <w:vAlign w:val="center"/>
          </w:tcPr>
          <w:p w14:paraId="501E7D09">
            <w:pPr>
              <w:snapToGrid w:val="0"/>
              <w:rPr>
                <w:rFonts w:ascii="Times New Roman" w:hAnsi="Times New Roman"/>
                <w:b w:val="0"/>
                <w:bCs w:val="0"/>
                <w:sz w:val="21"/>
              </w:rPr>
            </w:pPr>
          </w:p>
        </w:tc>
        <w:tc>
          <w:tcPr>
            <w:tcW w:w="2836" w:type="dxa"/>
            <w:vMerge w:val="continue"/>
            <w:tcBorders>
              <w:tl2br w:val="nil"/>
              <w:tr2bl w:val="nil"/>
            </w:tcBorders>
            <w:vAlign w:val="center"/>
          </w:tcPr>
          <w:p w14:paraId="07F55E2E">
            <w:pPr>
              <w:snapToGrid w:val="0"/>
              <w:rPr>
                <w:rFonts w:ascii="Times New Roman" w:hAnsi="Times New Roman"/>
                <w:b w:val="0"/>
                <w:bCs w:val="0"/>
                <w:sz w:val="21"/>
              </w:rPr>
            </w:pPr>
          </w:p>
        </w:tc>
        <w:tc>
          <w:tcPr>
            <w:tcW w:w="3095" w:type="dxa"/>
            <w:tcBorders>
              <w:tl2br w:val="nil"/>
              <w:tr2bl w:val="nil"/>
            </w:tcBorders>
            <w:vAlign w:val="center"/>
          </w:tcPr>
          <w:p w14:paraId="02D10610">
            <w:pPr>
              <w:snapToGrid w:val="0"/>
              <w:rPr>
                <w:rFonts w:ascii="Times New Roman" w:hAnsi="Times New Roman"/>
              </w:rPr>
            </w:pPr>
            <w:r>
              <w:rPr>
                <w:rFonts w:hint="eastAsia" w:ascii="Times New Roman" w:hAnsi="Times New Roman" w:eastAsiaTheme="minorEastAsia" w:cstheme="minorBidi"/>
                <w:b w:val="0"/>
                <w:kern w:val="2"/>
                <w:sz w:val="21"/>
                <w:szCs w:val="22"/>
              </w:rPr>
              <w:t>未编制《监理规划》。</w:t>
            </w:r>
          </w:p>
        </w:tc>
        <w:tc>
          <w:tcPr>
            <w:tcW w:w="1265" w:type="dxa"/>
            <w:tcBorders>
              <w:tl2br w:val="nil"/>
              <w:tr2bl w:val="nil"/>
            </w:tcBorders>
            <w:vAlign w:val="center"/>
          </w:tcPr>
          <w:p w14:paraId="1397246D">
            <w:pPr>
              <w:snapToGrid w:val="0"/>
              <w:rPr>
                <w:rFonts w:ascii="Times New Roman" w:hAnsi="Times New Roman"/>
              </w:rPr>
            </w:pPr>
            <w:r>
              <w:rPr>
                <w:rFonts w:hint="eastAsia" w:ascii="Times New Roman" w:hAnsi="Times New Roman" w:eastAsiaTheme="minorEastAsia" w:cstheme="minorBidi"/>
                <w:b w:val="0"/>
                <w:kern w:val="2"/>
                <w:sz w:val="21"/>
                <w:szCs w:val="22"/>
              </w:rPr>
              <w:t>监理单位</w:t>
            </w:r>
          </w:p>
        </w:tc>
        <w:tc>
          <w:tcPr>
            <w:tcW w:w="2982" w:type="dxa"/>
            <w:tcBorders>
              <w:tl2br w:val="nil"/>
              <w:tr2bl w:val="nil"/>
            </w:tcBorders>
            <w:vAlign w:val="center"/>
          </w:tcPr>
          <w:p w14:paraId="4DC49BAF">
            <w:pPr>
              <w:snapToGrid w:val="0"/>
              <w:rPr>
                <w:rFonts w:ascii="Times New Roman" w:hAnsi="Times New Roman"/>
              </w:rPr>
            </w:pPr>
            <w:r>
              <w:rPr>
                <w:rFonts w:hint="eastAsia" w:ascii="Times New Roman" w:hAnsi="Times New Roman" w:eastAsiaTheme="minorEastAsia" w:cstheme="minorBidi"/>
                <w:b w:val="0"/>
                <w:kern w:val="2"/>
                <w:sz w:val="21"/>
                <w:szCs w:val="22"/>
              </w:rPr>
              <w:t>责令整改+扣分（JL5-6）</w:t>
            </w:r>
          </w:p>
        </w:tc>
        <w:tc>
          <w:tcPr>
            <w:tcW w:w="2626" w:type="dxa"/>
            <w:tcBorders>
              <w:tl2br w:val="nil"/>
              <w:tr2bl w:val="nil"/>
            </w:tcBorders>
            <w:vAlign w:val="center"/>
          </w:tcPr>
          <w:p w14:paraId="1BC99F91">
            <w:pPr>
              <w:snapToGrid w:val="0"/>
              <w:rPr>
                <w:rFonts w:ascii="Times New Roman" w:hAnsi="Times New Roman"/>
              </w:rPr>
            </w:pPr>
            <w:r>
              <w:rPr>
                <w:rFonts w:ascii="Times New Roman" w:hAnsi="Times New Roman" w:eastAsiaTheme="minorEastAsia" w:cstheme="minorBidi"/>
                <w:b w:val="0"/>
                <w:kern w:val="2"/>
                <w:sz w:val="21"/>
                <w:szCs w:val="22"/>
              </w:rPr>
              <w:t>/</w:t>
            </w:r>
          </w:p>
        </w:tc>
      </w:tr>
      <w:tr w14:paraId="5A2E1A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 w:hRule="atLeast"/>
          <w:jc w:val="center"/>
        </w:trPr>
        <w:tc>
          <w:tcPr>
            <w:tcW w:w="419" w:type="dxa"/>
            <w:gridSpan w:val="2"/>
            <w:vMerge w:val="continue"/>
            <w:tcBorders>
              <w:tl2br w:val="nil"/>
              <w:tr2bl w:val="nil"/>
            </w:tcBorders>
            <w:vAlign w:val="center"/>
          </w:tcPr>
          <w:p w14:paraId="56F0D9B8">
            <w:pPr>
              <w:snapToGrid w:val="0"/>
              <w:rPr>
                <w:rFonts w:ascii="Times New Roman" w:hAnsi="Times New Roman"/>
                <w:b w:val="0"/>
                <w:bCs w:val="0"/>
                <w:sz w:val="21"/>
              </w:rPr>
            </w:pPr>
          </w:p>
        </w:tc>
        <w:tc>
          <w:tcPr>
            <w:tcW w:w="682" w:type="dxa"/>
            <w:vMerge w:val="continue"/>
            <w:tcBorders>
              <w:tl2br w:val="nil"/>
              <w:tr2bl w:val="nil"/>
            </w:tcBorders>
            <w:vAlign w:val="center"/>
          </w:tcPr>
          <w:p w14:paraId="2F8DE601">
            <w:pPr>
              <w:snapToGrid w:val="0"/>
              <w:rPr>
                <w:rFonts w:ascii="Times New Roman" w:hAnsi="Times New Roman"/>
                <w:b w:val="0"/>
                <w:bCs w:val="0"/>
                <w:sz w:val="21"/>
              </w:rPr>
            </w:pPr>
          </w:p>
        </w:tc>
        <w:tc>
          <w:tcPr>
            <w:tcW w:w="1187" w:type="dxa"/>
            <w:vMerge w:val="restart"/>
            <w:tcBorders>
              <w:tl2br w:val="nil"/>
              <w:tr2bl w:val="nil"/>
            </w:tcBorders>
            <w:vAlign w:val="center"/>
          </w:tcPr>
          <w:p w14:paraId="68E2464E">
            <w:pPr>
              <w:snapToGrid w:val="0"/>
              <w:rPr>
                <w:rFonts w:ascii="Times New Roman" w:hAnsi="Times New Roman"/>
              </w:rPr>
            </w:pPr>
            <w:r>
              <w:rPr>
                <w:rFonts w:hint="eastAsia" w:ascii="Times New Roman" w:hAnsi="Times New Roman" w:eastAsiaTheme="minorEastAsia" w:cstheme="minorBidi"/>
                <w:b w:val="0"/>
                <w:kern w:val="2"/>
                <w:sz w:val="21"/>
                <w:szCs w:val="22"/>
              </w:rPr>
              <w:t>（八）安全生产责任险、工伤保险办理情况。</w:t>
            </w:r>
          </w:p>
        </w:tc>
        <w:tc>
          <w:tcPr>
            <w:tcW w:w="2836" w:type="dxa"/>
            <w:tcBorders>
              <w:tl2br w:val="nil"/>
              <w:tr2bl w:val="nil"/>
            </w:tcBorders>
            <w:vAlign w:val="center"/>
          </w:tcPr>
          <w:p w14:paraId="78EEDB4D">
            <w:pPr>
              <w:snapToGrid w:val="0"/>
              <w:rPr>
                <w:rFonts w:ascii="Times New Roman" w:hAnsi="Times New Roman"/>
              </w:rPr>
            </w:pPr>
            <w:r>
              <w:rPr>
                <w:rFonts w:hint="eastAsia" w:ascii="Times New Roman" w:hAnsi="Times New Roman" w:eastAsiaTheme="minorEastAsia" w:cstheme="minorBidi"/>
                <w:b w:val="0"/>
                <w:kern w:val="2"/>
                <w:sz w:val="21"/>
                <w:szCs w:val="22"/>
              </w:rPr>
              <w:t>抽查施工单位安全生产责任险购买凭证。</w:t>
            </w:r>
          </w:p>
        </w:tc>
        <w:tc>
          <w:tcPr>
            <w:tcW w:w="3095" w:type="dxa"/>
            <w:tcBorders>
              <w:tl2br w:val="nil"/>
              <w:tr2bl w:val="nil"/>
            </w:tcBorders>
            <w:vAlign w:val="center"/>
          </w:tcPr>
          <w:p w14:paraId="4E4AB449">
            <w:pPr>
              <w:snapToGrid w:val="0"/>
              <w:rPr>
                <w:rFonts w:ascii="Times New Roman" w:hAnsi="Times New Roman"/>
              </w:rPr>
            </w:pPr>
            <w:r>
              <w:rPr>
                <w:rFonts w:hint="eastAsia" w:ascii="Times New Roman" w:hAnsi="Times New Roman" w:eastAsiaTheme="minorEastAsia" w:cstheme="minorBidi"/>
                <w:b w:val="0"/>
                <w:kern w:val="2"/>
                <w:sz w:val="21"/>
                <w:szCs w:val="22"/>
              </w:rPr>
              <w:t>未提供购买凭证。</w:t>
            </w:r>
          </w:p>
        </w:tc>
        <w:tc>
          <w:tcPr>
            <w:tcW w:w="1265" w:type="dxa"/>
            <w:tcBorders>
              <w:tl2br w:val="nil"/>
              <w:tr2bl w:val="nil"/>
            </w:tcBorders>
            <w:vAlign w:val="center"/>
          </w:tcPr>
          <w:p w14:paraId="791CE76A">
            <w:pPr>
              <w:snapToGrid w:val="0"/>
              <w:rPr>
                <w:rFonts w:ascii="Times New Roman" w:hAnsi="Times New Roman"/>
              </w:rPr>
            </w:pPr>
            <w:r>
              <w:rPr>
                <w:rFonts w:hint="eastAsia" w:ascii="Times New Roman" w:hAnsi="Times New Roman" w:eastAsiaTheme="minorEastAsia" w:cstheme="minorBidi"/>
                <w:b w:val="0"/>
                <w:kern w:val="2"/>
                <w:sz w:val="21"/>
                <w:szCs w:val="22"/>
              </w:rPr>
              <w:t>施工单位</w:t>
            </w:r>
          </w:p>
        </w:tc>
        <w:tc>
          <w:tcPr>
            <w:tcW w:w="2982" w:type="dxa"/>
            <w:tcBorders>
              <w:tl2br w:val="nil"/>
              <w:tr2bl w:val="nil"/>
            </w:tcBorders>
            <w:vAlign w:val="center"/>
          </w:tcPr>
          <w:p w14:paraId="2A5E3BF5">
            <w:pPr>
              <w:snapToGrid w:val="0"/>
              <w:rPr>
                <w:rFonts w:ascii="Times New Roman" w:hAnsi="Times New Roman"/>
              </w:rPr>
            </w:pPr>
            <w:r>
              <w:rPr>
                <w:rFonts w:hint="eastAsia" w:ascii="Times New Roman" w:hAnsi="Times New Roman" w:eastAsiaTheme="minorEastAsia" w:cstheme="minorBidi"/>
                <w:b w:val="0"/>
                <w:kern w:val="2"/>
                <w:sz w:val="21"/>
                <w:szCs w:val="22"/>
              </w:rPr>
              <w:t>责令整改+启动行政处罚</w:t>
            </w:r>
          </w:p>
        </w:tc>
        <w:tc>
          <w:tcPr>
            <w:tcW w:w="2626" w:type="dxa"/>
            <w:tcBorders>
              <w:tl2br w:val="nil"/>
              <w:tr2bl w:val="nil"/>
            </w:tcBorders>
            <w:vAlign w:val="center"/>
          </w:tcPr>
          <w:p w14:paraId="4B785592">
            <w:pPr>
              <w:snapToGrid w:val="0"/>
              <w:rPr>
                <w:rFonts w:ascii="Times New Roman" w:hAnsi="Times New Roman"/>
              </w:rPr>
            </w:pPr>
            <w:r>
              <w:rPr>
                <w:rFonts w:hint="eastAsia" w:ascii="Times New Roman" w:hAnsi="Times New Roman" w:eastAsiaTheme="minorEastAsia" w:cstheme="minorBidi"/>
                <w:b w:val="0"/>
                <w:kern w:val="2"/>
                <w:sz w:val="21"/>
                <w:szCs w:val="22"/>
              </w:rPr>
              <w:t>《安全生产法》第一百零九条</w:t>
            </w:r>
          </w:p>
        </w:tc>
      </w:tr>
      <w:tr w14:paraId="761934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 w:hRule="atLeast"/>
          <w:jc w:val="center"/>
        </w:trPr>
        <w:tc>
          <w:tcPr>
            <w:tcW w:w="419" w:type="dxa"/>
            <w:gridSpan w:val="2"/>
            <w:vMerge w:val="continue"/>
            <w:tcBorders>
              <w:tl2br w:val="nil"/>
              <w:tr2bl w:val="nil"/>
            </w:tcBorders>
            <w:vAlign w:val="center"/>
          </w:tcPr>
          <w:p w14:paraId="02145923">
            <w:pPr>
              <w:snapToGrid w:val="0"/>
              <w:rPr>
                <w:rFonts w:ascii="Times New Roman" w:hAnsi="Times New Roman"/>
                <w:b w:val="0"/>
                <w:bCs w:val="0"/>
                <w:sz w:val="21"/>
              </w:rPr>
            </w:pPr>
          </w:p>
        </w:tc>
        <w:tc>
          <w:tcPr>
            <w:tcW w:w="682" w:type="dxa"/>
            <w:vMerge w:val="continue"/>
            <w:tcBorders>
              <w:tl2br w:val="nil"/>
              <w:tr2bl w:val="nil"/>
            </w:tcBorders>
            <w:vAlign w:val="center"/>
          </w:tcPr>
          <w:p w14:paraId="08CDCCCA">
            <w:pPr>
              <w:snapToGrid w:val="0"/>
              <w:rPr>
                <w:rFonts w:ascii="Times New Roman" w:hAnsi="Times New Roman"/>
                <w:b w:val="0"/>
                <w:bCs w:val="0"/>
                <w:sz w:val="21"/>
              </w:rPr>
            </w:pPr>
          </w:p>
        </w:tc>
        <w:tc>
          <w:tcPr>
            <w:tcW w:w="1187" w:type="dxa"/>
            <w:vMerge w:val="continue"/>
            <w:tcBorders>
              <w:tl2br w:val="nil"/>
              <w:tr2bl w:val="nil"/>
            </w:tcBorders>
            <w:vAlign w:val="center"/>
          </w:tcPr>
          <w:p w14:paraId="40F10E51">
            <w:pPr>
              <w:snapToGrid w:val="0"/>
              <w:rPr>
                <w:rFonts w:ascii="Times New Roman" w:hAnsi="Times New Roman"/>
                <w:b w:val="0"/>
                <w:bCs w:val="0"/>
                <w:sz w:val="21"/>
              </w:rPr>
            </w:pPr>
          </w:p>
        </w:tc>
        <w:tc>
          <w:tcPr>
            <w:tcW w:w="2836" w:type="dxa"/>
            <w:tcBorders>
              <w:tl2br w:val="nil"/>
              <w:tr2bl w:val="nil"/>
            </w:tcBorders>
            <w:vAlign w:val="center"/>
          </w:tcPr>
          <w:p w14:paraId="632B471B">
            <w:pPr>
              <w:snapToGrid w:val="0"/>
              <w:rPr>
                <w:rFonts w:ascii="Times New Roman" w:hAnsi="Times New Roman"/>
              </w:rPr>
            </w:pPr>
            <w:r>
              <w:rPr>
                <w:rFonts w:hint="eastAsia" w:ascii="Times New Roman" w:hAnsi="Times New Roman" w:eastAsiaTheme="minorEastAsia" w:cstheme="minorBidi"/>
                <w:b w:val="0"/>
                <w:kern w:val="2"/>
                <w:sz w:val="21"/>
                <w:szCs w:val="22"/>
              </w:rPr>
              <w:t>抽查工伤保险购买凭证。</w:t>
            </w:r>
          </w:p>
        </w:tc>
        <w:tc>
          <w:tcPr>
            <w:tcW w:w="3095" w:type="dxa"/>
            <w:tcBorders>
              <w:tl2br w:val="nil"/>
              <w:tr2bl w:val="nil"/>
            </w:tcBorders>
            <w:vAlign w:val="center"/>
          </w:tcPr>
          <w:p w14:paraId="76AEE818">
            <w:pPr>
              <w:snapToGrid w:val="0"/>
              <w:rPr>
                <w:rFonts w:ascii="Times New Roman" w:hAnsi="Times New Roman"/>
              </w:rPr>
            </w:pPr>
            <w:r>
              <w:rPr>
                <w:rFonts w:hint="eastAsia" w:ascii="Times New Roman" w:hAnsi="Times New Roman" w:eastAsiaTheme="minorEastAsia" w:cstheme="minorBidi"/>
                <w:b w:val="0"/>
                <w:kern w:val="2"/>
                <w:sz w:val="21"/>
                <w:szCs w:val="22"/>
              </w:rPr>
              <w:t>未提供购买凭证。</w:t>
            </w:r>
          </w:p>
        </w:tc>
        <w:tc>
          <w:tcPr>
            <w:tcW w:w="1265" w:type="dxa"/>
            <w:tcBorders>
              <w:tl2br w:val="nil"/>
              <w:tr2bl w:val="nil"/>
            </w:tcBorders>
            <w:vAlign w:val="center"/>
          </w:tcPr>
          <w:p w14:paraId="198F706B">
            <w:pPr>
              <w:snapToGrid w:val="0"/>
              <w:rPr>
                <w:rFonts w:ascii="Times New Roman" w:hAnsi="Times New Roman"/>
              </w:rPr>
            </w:pPr>
            <w:r>
              <w:rPr>
                <w:rFonts w:hint="eastAsia" w:ascii="Times New Roman" w:hAnsi="Times New Roman" w:eastAsiaTheme="minorEastAsia" w:cstheme="minorBidi"/>
                <w:b w:val="0"/>
                <w:kern w:val="2"/>
                <w:sz w:val="21"/>
                <w:szCs w:val="22"/>
              </w:rPr>
              <w:t>施工单位</w:t>
            </w:r>
          </w:p>
        </w:tc>
        <w:tc>
          <w:tcPr>
            <w:tcW w:w="2982" w:type="dxa"/>
            <w:tcBorders>
              <w:tl2br w:val="nil"/>
              <w:tr2bl w:val="nil"/>
            </w:tcBorders>
            <w:vAlign w:val="center"/>
          </w:tcPr>
          <w:p w14:paraId="27C5F380">
            <w:pPr>
              <w:snapToGrid w:val="0"/>
              <w:rPr>
                <w:rFonts w:ascii="Times New Roman" w:hAnsi="Times New Roman"/>
              </w:rPr>
            </w:pPr>
            <w:r>
              <w:rPr>
                <w:rFonts w:hint="eastAsia" w:ascii="Times New Roman" w:hAnsi="Times New Roman" w:eastAsiaTheme="minorEastAsia" w:cstheme="minorBidi"/>
                <w:b w:val="0"/>
                <w:kern w:val="2"/>
                <w:sz w:val="21"/>
                <w:szCs w:val="22"/>
              </w:rPr>
              <w:t>责令整改+移交社会保险行政部门</w:t>
            </w:r>
          </w:p>
        </w:tc>
        <w:tc>
          <w:tcPr>
            <w:tcW w:w="2626" w:type="dxa"/>
            <w:tcBorders>
              <w:tl2br w:val="nil"/>
              <w:tr2bl w:val="nil"/>
            </w:tcBorders>
            <w:vAlign w:val="center"/>
          </w:tcPr>
          <w:p w14:paraId="3CAF33F8">
            <w:pPr>
              <w:snapToGrid w:val="0"/>
              <w:rPr>
                <w:rFonts w:ascii="Times New Roman" w:hAnsi="Times New Roman"/>
              </w:rPr>
            </w:pPr>
            <w:r>
              <w:rPr>
                <w:rFonts w:hint="eastAsia" w:ascii="Times New Roman" w:hAnsi="Times New Roman" w:eastAsiaTheme="minorEastAsia" w:cstheme="minorBidi"/>
                <w:b w:val="0"/>
                <w:kern w:val="2"/>
                <w:sz w:val="21"/>
                <w:szCs w:val="22"/>
              </w:rPr>
              <w:t>《工伤保险条例》第六十二条</w:t>
            </w:r>
          </w:p>
        </w:tc>
      </w:tr>
      <w:tr w14:paraId="3A4A17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 w:hRule="atLeast"/>
          <w:jc w:val="center"/>
        </w:trPr>
        <w:tc>
          <w:tcPr>
            <w:tcW w:w="419" w:type="dxa"/>
            <w:gridSpan w:val="2"/>
            <w:vMerge w:val="continue"/>
            <w:tcBorders>
              <w:tl2br w:val="nil"/>
              <w:tr2bl w:val="nil"/>
            </w:tcBorders>
            <w:vAlign w:val="center"/>
          </w:tcPr>
          <w:p w14:paraId="7B51A2E0">
            <w:pPr>
              <w:snapToGrid w:val="0"/>
              <w:rPr>
                <w:rFonts w:ascii="Times New Roman" w:hAnsi="Times New Roman"/>
                <w:b w:val="0"/>
                <w:bCs w:val="0"/>
                <w:sz w:val="21"/>
              </w:rPr>
            </w:pPr>
          </w:p>
        </w:tc>
        <w:tc>
          <w:tcPr>
            <w:tcW w:w="682" w:type="dxa"/>
            <w:vMerge w:val="continue"/>
            <w:tcBorders>
              <w:tl2br w:val="nil"/>
              <w:tr2bl w:val="nil"/>
            </w:tcBorders>
            <w:vAlign w:val="center"/>
          </w:tcPr>
          <w:p w14:paraId="728CCADA">
            <w:pPr>
              <w:snapToGrid w:val="0"/>
              <w:rPr>
                <w:rFonts w:ascii="Times New Roman" w:hAnsi="Times New Roman"/>
                <w:b w:val="0"/>
                <w:bCs w:val="0"/>
                <w:sz w:val="21"/>
              </w:rPr>
            </w:pPr>
          </w:p>
        </w:tc>
        <w:tc>
          <w:tcPr>
            <w:tcW w:w="1187" w:type="dxa"/>
            <w:vMerge w:val="restart"/>
            <w:tcBorders>
              <w:tl2br w:val="nil"/>
              <w:tr2bl w:val="nil"/>
            </w:tcBorders>
            <w:vAlign w:val="center"/>
          </w:tcPr>
          <w:p w14:paraId="693AC4F4">
            <w:pPr>
              <w:snapToGrid w:val="0"/>
              <w:rPr>
                <w:rFonts w:ascii="Times New Roman" w:hAnsi="Times New Roman"/>
              </w:rPr>
            </w:pPr>
            <w:r>
              <w:rPr>
                <w:rFonts w:hint="eastAsia" w:ascii="Times New Roman" w:hAnsi="Times New Roman" w:eastAsiaTheme="minorEastAsia" w:cstheme="minorBidi"/>
                <w:b w:val="0"/>
                <w:kern w:val="2"/>
                <w:sz w:val="21"/>
                <w:szCs w:val="22"/>
              </w:rPr>
              <w:t>（九）安全生产标准化自评工作开展情况。</w:t>
            </w:r>
          </w:p>
        </w:tc>
        <w:tc>
          <w:tcPr>
            <w:tcW w:w="2836" w:type="dxa"/>
            <w:vMerge w:val="restart"/>
            <w:tcBorders>
              <w:tl2br w:val="nil"/>
              <w:tr2bl w:val="nil"/>
            </w:tcBorders>
            <w:vAlign w:val="center"/>
          </w:tcPr>
          <w:p w14:paraId="09585745">
            <w:pPr>
              <w:snapToGrid w:val="0"/>
              <w:rPr>
                <w:rFonts w:ascii="Times New Roman" w:hAnsi="Times New Roman"/>
              </w:rPr>
            </w:pPr>
            <w:r>
              <w:rPr>
                <w:rFonts w:hint="eastAsia" w:ascii="Times New Roman" w:hAnsi="Times New Roman" w:eastAsiaTheme="minorEastAsia" w:cstheme="minorBidi"/>
                <w:b w:val="0"/>
                <w:kern w:val="2"/>
                <w:sz w:val="21"/>
                <w:szCs w:val="22"/>
              </w:rPr>
              <w:t>抽查近30天自评表及广东省标准系统中近3个月上传记录。</w:t>
            </w:r>
          </w:p>
        </w:tc>
        <w:tc>
          <w:tcPr>
            <w:tcW w:w="3095" w:type="dxa"/>
            <w:tcBorders>
              <w:bottom w:val="single" w:color="auto" w:sz="4" w:space="0"/>
              <w:tl2br w:val="nil"/>
              <w:tr2bl w:val="nil"/>
            </w:tcBorders>
            <w:vAlign w:val="center"/>
          </w:tcPr>
          <w:p w14:paraId="2EB47B73">
            <w:pPr>
              <w:snapToGrid w:val="0"/>
              <w:rPr>
                <w:rFonts w:ascii="Times New Roman" w:hAnsi="Times New Roman"/>
              </w:rPr>
            </w:pPr>
            <w:r>
              <w:rPr>
                <w:rFonts w:hint="eastAsia" w:ascii="Times New Roman" w:hAnsi="Times New Roman" w:eastAsiaTheme="minorEastAsia" w:cstheme="minorBidi"/>
                <w:b w:val="0"/>
                <w:kern w:val="2"/>
                <w:sz w:val="21"/>
                <w:szCs w:val="22"/>
              </w:rPr>
              <w:t>近30天自评表不符合要求。</w:t>
            </w:r>
          </w:p>
        </w:tc>
        <w:tc>
          <w:tcPr>
            <w:tcW w:w="1265" w:type="dxa"/>
            <w:tcBorders>
              <w:bottom w:val="single" w:color="auto" w:sz="4" w:space="0"/>
              <w:tl2br w:val="nil"/>
              <w:tr2bl w:val="nil"/>
            </w:tcBorders>
            <w:vAlign w:val="center"/>
          </w:tcPr>
          <w:p w14:paraId="6B93F79F">
            <w:pPr>
              <w:snapToGrid w:val="0"/>
              <w:rPr>
                <w:rFonts w:ascii="Times New Roman" w:hAnsi="Times New Roman"/>
              </w:rPr>
            </w:pPr>
            <w:r>
              <w:rPr>
                <w:rFonts w:hint="eastAsia" w:ascii="Times New Roman" w:hAnsi="Times New Roman" w:eastAsiaTheme="minorEastAsia" w:cstheme="minorBidi"/>
                <w:b w:val="0"/>
                <w:kern w:val="2"/>
                <w:sz w:val="21"/>
                <w:szCs w:val="22"/>
              </w:rPr>
              <w:t>施工单位</w:t>
            </w:r>
          </w:p>
        </w:tc>
        <w:tc>
          <w:tcPr>
            <w:tcW w:w="2982" w:type="dxa"/>
            <w:tcBorders>
              <w:bottom w:val="single" w:color="auto" w:sz="4" w:space="0"/>
              <w:tl2br w:val="nil"/>
              <w:tr2bl w:val="nil"/>
            </w:tcBorders>
            <w:vAlign w:val="center"/>
          </w:tcPr>
          <w:p w14:paraId="0F33AF6C">
            <w:pPr>
              <w:snapToGrid w:val="0"/>
              <w:rPr>
                <w:rFonts w:ascii="Times New Roman" w:hAnsi="Times New Roman"/>
              </w:rPr>
            </w:pPr>
            <w:r>
              <w:rPr>
                <w:rFonts w:hint="eastAsia" w:ascii="Times New Roman" w:hAnsi="Times New Roman" w:eastAsiaTheme="minorEastAsia" w:cstheme="minorBidi"/>
                <w:b w:val="0"/>
                <w:kern w:val="2"/>
                <w:sz w:val="21"/>
                <w:szCs w:val="22"/>
              </w:rPr>
              <w:t>责令整改</w:t>
            </w:r>
          </w:p>
        </w:tc>
        <w:tc>
          <w:tcPr>
            <w:tcW w:w="2626" w:type="dxa"/>
            <w:tcBorders>
              <w:bottom w:val="single" w:color="auto" w:sz="4" w:space="0"/>
              <w:tl2br w:val="nil"/>
              <w:tr2bl w:val="nil"/>
            </w:tcBorders>
            <w:vAlign w:val="center"/>
          </w:tcPr>
          <w:p w14:paraId="1582A883">
            <w:pPr>
              <w:snapToGrid w:val="0"/>
              <w:rPr>
                <w:rFonts w:ascii="Times New Roman" w:hAnsi="Times New Roman"/>
              </w:rPr>
            </w:pPr>
            <w:r>
              <w:rPr>
                <w:rFonts w:ascii="Times New Roman" w:hAnsi="Times New Roman" w:eastAsiaTheme="minorEastAsia" w:cstheme="minorBidi"/>
                <w:b w:val="0"/>
                <w:kern w:val="2"/>
                <w:sz w:val="21"/>
                <w:szCs w:val="22"/>
              </w:rPr>
              <w:t>/</w:t>
            </w:r>
          </w:p>
        </w:tc>
      </w:tr>
      <w:tr w14:paraId="3D2574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24" w:hRule="atLeast"/>
          <w:jc w:val="center"/>
        </w:trPr>
        <w:tc>
          <w:tcPr>
            <w:tcW w:w="419" w:type="dxa"/>
            <w:gridSpan w:val="2"/>
            <w:vMerge w:val="continue"/>
            <w:tcBorders>
              <w:tl2br w:val="nil"/>
              <w:tr2bl w:val="nil"/>
            </w:tcBorders>
            <w:vAlign w:val="center"/>
          </w:tcPr>
          <w:p w14:paraId="66BDEDC0">
            <w:pPr>
              <w:snapToGrid w:val="0"/>
              <w:rPr>
                <w:rFonts w:ascii="Times New Roman" w:hAnsi="Times New Roman"/>
                <w:b w:val="0"/>
                <w:bCs w:val="0"/>
                <w:sz w:val="21"/>
              </w:rPr>
            </w:pPr>
          </w:p>
        </w:tc>
        <w:tc>
          <w:tcPr>
            <w:tcW w:w="682" w:type="dxa"/>
            <w:vMerge w:val="continue"/>
            <w:tcBorders>
              <w:tl2br w:val="nil"/>
              <w:tr2bl w:val="nil"/>
            </w:tcBorders>
            <w:vAlign w:val="center"/>
          </w:tcPr>
          <w:p w14:paraId="0D78F66A">
            <w:pPr>
              <w:snapToGrid w:val="0"/>
              <w:rPr>
                <w:rFonts w:ascii="Times New Roman" w:hAnsi="Times New Roman"/>
                <w:b w:val="0"/>
                <w:bCs w:val="0"/>
                <w:sz w:val="21"/>
              </w:rPr>
            </w:pPr>
          </w:p>
        </w:tc>
        <w:tc>
          <w:tcPr>
            <w:tcW w:w="1187" w:type="dxa"/>
            <w:vMerge w:val="continue"/>
            <w:tcBorders>
              <w:tl2br w:val="nil"/>
              <w:tr2bl w:val="nil"/>
            </w:tcBorders>
            <w:vAlign w:val="center"/>
          </w:tcPr>
          <w:p w14:paraId="1238631A">
            <w:pPr>
              <w:snapToGrid w:val="0"/>
              <w:rPr>
                <w:rFonts w:ascii="Times New Roman" w:hAnsi="Times New Roman"/>
                <w:b w:val="0"/>
                <w:bCs w:val="0"/>
                <w:sz w:val="21"/>
              </w:rPr>
            </w:pPr>
          </w:p>
        </w:tc>
        <w:tc>
          <w:tcPr>
            <w:tcW w:w="2836" w:type="dxa"/>
            <w:vMerge w:val="continue"/>
            <w:tcBorders>
              <w:tl2br w:val="nil"/>
              <w:tr2bl w:val="nil"/>
            </w:tcBorders>
            <w:vAlign w:val="center"/>
          </w:tcPr>
          <w:p w14:paraId="01156E14">
            <w:pPr>
              <w:snapToGrid w:val="0"/>
              <w:rPr>
                <w:rFonts w:ascii="Times New Roman" w:hAnsi="Times New Roman"/>
                <w:b w:val="0"/>
                <w:bCs w:val="0"/>
                <w:sz w:val="21"/>
              </w:rPr>
            </w:pPr>
          </w:p>
        </w:tc>
        <w:tc>
          <w:tcPr>
            <w:tcW w:w="3095" w:type="dxa"/>
            <w:tcBorders>
              <w:top w:val="single" w:color="auto" w:sz="4" w:space="0"/>
              <w:tl2br w:val="nil"/>
              <w:tr2bl w:val="nil"/>
            </w:tcBorders>
            <w:vAlign w:val="center"/>
          </w:tcPr>
          <w:p w14:paraId="00E87057">
            <w:pPr>
              <w:snapToGrid w:val="0"/>
              <w:rPr>
                <w:rFonts w:ascii="Times New Roman" w:hAnsi="Times New Roman"/>
              </w:rPr>
            </w:pPr>
            <w:r>
              <w:rPr>
                <w:rFonts w:hint="eastAsia" w:ascii="Times New Roman" w:hAnsi="Times New Roman" w:eastAsiaTheme="minorEastAsia" w:cstheme="minorBidi"/>
                <w:b w:val="0"/>
                <w:kern w:val="2"/>
                <w:sz w:val="21"/>
                <w:szCs w:val="22"/>
              </w:rPr>
              <w:t>广东省标准系统的近3个月的上传记录不符合要求。</w:t>
            </w:r>
          </w:p>
        </w:tc>
        <w:tc>
          <w:tcPr>
            <w:tcW w:w="1265" w:type="dxa"/>
            <w:tcBorders>
              <w:top w:val="single" w:color="auto" w:sz="4" w:space="0"/>
              <w:tl2br w:val="nil"/>
              <w:tr2bl w:val="nil"/>
            </w:tcBorders>
            <w:vAlign w:val="center"/>
          </w:tcPr>
          <w:p w14:paraId="303DBA82">
            <w:pPr>
              <w:snapToGrid w:val="0"/>
              <w:rPr>
                <w:rFonts w:ascii="Times New Roman" w:hAnsi="Times New Roman"/>
              </w:rPr>
            </w:pPr>
            <w:r>
              <w:rPr>
                <w:rFonts w:hint="eastAsia" w:ascii="Times New Roman" w:hAnsi="Times New Roman" w:eastAsiaTheme="minorEastAsia" w:cstheme="minorBidi"/>
                <w:b w:val="0"/>
                <w:kern w:val="2"/>
                <w:sz w:val="21"/>
                <w:szCs w:val="22"/>
              </w:rPr>
              <w:t>施工单位</w:t>
            </w:r>
          </w:p>
        </w:tc>
        <w:tc>
          <w:tcPr>
            <w:tcW w:w="2982" w:type="dxa"/>
            <w:tcBorders>
              <w:top w:val="single" w:color="auto" w:sz="4" w:space="0"/>
              <w:tl2br w:val="nil"/>
              <w:tr2bl w:val="nil"/>
            </w:tcBorders>
            <w:vAlign w:val="center"/>
          </w:tcPr>
          <w:p w14:paraId="5D12E2CA">
            <w:pPr>
              <w:snapToGrid w:val="0"/>
              <w:rPr>
                <w:rFonts w:ascii="Times New Roman" w:hAnsi="Times New Roman"/>
              </w:rPr>
            </w:pPr>
            <w:r>
              <w:rPr>
                <w:rFonts w:hint="eastAsia" w:ascii="Times New Roman" w:hAnsi="Times New Roman" w:eastAsiaTheme="minorEastAsia" w:cstheme="minorBidi"/>
                <w:b w:val="0"/>
                <w:kern w:val="2"/>
                <w:sz w:val="21"/>
                <w:szCs w:val="22"/>
              </w:rPr>
              <w:t>责令整改</w:t>
            </w:r>
          </w:p>
        </w:tc>
        <w:tc>
          <w:tcPr>
            <w:tcW w:w="2626" w:type="dxa"/>
            <w:tcBorders>
              <w:top w:val="single" w:color="auto" w:sz="4" w:space="0"/>
              <w:tl2br w:val="nil"/>
              <w:tr2bl w:val="nil"/>
            </w:tcBorders>
            <w:vAlign w:val="center"/>
          </w:tcPr>
          <w:p w14:paraId="21067E5B">
            <w:pPr>
              <w:snapToGrid w:val="0"/>
              <w:rPr>
                <w:rFonts w:ascii="Times New Roman" w:hAnsi="Times New Roman"/>
              </w:rPr>
            </w:pPr>
            <w:r>
              <w:rPr>
                <w:rFonts w:ascii="Times New Roman" w:hAnsi="Times New Roman" w:eastAsiaTheme="minorEastAsia" w:cstheme="minorBidi"/>
                <w:b w:val="0"/>
                <w:kern w:val="2"/>
                <w:sz w:val="21"/>
                <w:szCs w:val="22"/>
              </w:rPr>
              <w:t>/</w:t>
            </w:r>
          </w:p>
        </w:tc>
      </w:tr>
      <w:tr w14:paraId="6F08AE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 w:hRule="atLeast"/>
          <w:jc w:val="center"/>
        </w:trPr>
        <w:tc>
          <w:tcPr>
            <w:tcW w:w="419" w:type="dxa"/>
            <w:gridSpan w:val="2"/>
            <w:vMerge w:val="continue"/>
            <w:tcBorders>
              <w:tl2br w:val="nil"/>
              <w:tr2bl w:val="nil"/>
            </w:tcBorders>
            <w:vAlign w:val="center"/>
          </w:tcPr>
          <w:p w14:paraId="2804375E">
            <w:pPr>
              <w:snapToGrid w:val="0"/>
              <w:rPr>
                <w:rFonts w:ascii="Times New Roman" w:hAnsi="Times New Roman"/>
                <w:b w:val="0"/>
                <w:bCs w:val="0"/>
                <w:sz w:val="21"/>
              </w:rPr>
            </w:pPr>
          </w:p>
        </w:tc>
        <w:tc>
          <w:tcPr>
            <w:tcW w:w="682" w:type="dxa"/>
            <w:vMerge w:val="continue"/>
            <w:tcBorders>
              <w:tl2br w:val="nil"/>
              <w:tr2bl w:val="nil"/>
            </w:tcBorders>
            <w:vAlign w:val="center"/>
          </w:tcPr>
          <w:p w14:paraId="7E47A62F">
            <w:pPr>
              <w:snapToGrid w:val="0"/>
              <w:rPr>
                <w:rFonts w:ascii="Times New Roman" w:hAnsi="Times New Roman"/>
                <w:b w:val="0"/>
                <w:bCs w:val="0"/>
                <w:sz w:val="21"/>
              </w:rPr>
            </w:pPr>
          </w:p>
        </w:tc>
        <w:tc>
          <w:tcPr>
            <w:tcW w:w="1187" w:type="dxa"/>
            <w:vMerge w:val="restart"/>
            <w:tcBorders>
              <w:tl2br w:val="nil"/>
              <w:tr2bl w:val="nil"/>
            </w:tcBorders>
            <w:vAlign w:val="center"/>
          </w:tcPr>
          <w:p w14:paraId="5F60F40E">
            <w:pPr>
              <w:snapToGrid w:val="0"/>
              <w:rPr>
                <w:rFonts w:ascii="Times New Roman" w:hAnsi="Times New Roman"/>
              </w:rPr>
            </w:pPr>
            <w:r>
              <w:rPr>
                <w:rFonts w:hint="eastAsia" w:ascii="Times New Roman" w:hAnsi="Times New Roman" w:eastAsiaTheme="minorEastAsia" w:cstheme="minorBidi"/>
                <w:b w:val="0"/>
                <w:kern w:val="2"/>
                <w:sz w:val="21"/>
                <w:szCs w:val="22"/>
              </w:rPr>
              <w:t>（十）极端天气“一预案两台账”建立情况。</w:t>
            </w:r>
          </w:p>
        </w:tc>
        <w:tc>
          <w:tcPr>
            <w:tcW w:w="2836" w:type="dxa"/>
            <w:vMerge w:val="restart"/>
            <w:tcBorders>
              <w:tl2br w:val="nil"/>
              <w:tr2bl w:val="nil"/>
            </w:tcBorders>
            <w:vAlign w:val="center"/>
          </w:tcPr>
          <w:p w14:paraId="11F42B49">
            <w:pPr>
              <w:snapToGrid w:val="0"/>
              <w:rPr>
                <w:rFonts w:ascii="Times New Roman" w:hAnsi="Times New Roman"/>
              </w:rPr>
            </w:pPr>
            <w:r>
              <w:rPr>
                <w:rFonts w:hint="eastAsia" w:ascii="Times New Roman" w:hAnsi="Times New Roman" w:eastAsiaTheme="minorEastAsia" w:cstheme="minorBidi"/>
                <w:b w:val="0"/>
                <w:kern w:val="2"/>
                <w:sz w:val="21"/>
                <w:szCs w:val="22"/>
              </w:rPr>
              <w:t>抽查人员疏散转移预案、人员疏散转移台账和建筑起重机械台账。</w:t>
            </w:r>
          </w:p>
        </w:tc>
        <w:tc>
          <w:tcPr>
            <w:tcW w:w="3095" w:type="dxa"/>
            <w:tcBorders>
              <w:bottom w:val="single" w:color="auto" w:sz="4" w:space="0"/>
              <w:tl2br w:val="nil"/>
              <w:tr2bl w:val="nil"/>
            </w:tcBorders>
            <w:vAlign w:val="center"/>
          </w:tcPr>
          <w:p w14:paraId="55E0EFC8">
            <w:pPr>
              <w:snapToGrid w:val="0"/>
              <w:rPr>
                <w:rFonts w:ascii="Times New Roman" w:hAnsi="Times New Roman"/>
              </w:rPr>
            </w:pPr>
            <w:r>
              <w:rPr>
                <w:rFonts w:hint="eastAsia" w:ascii="Times New Roman" w:hAnsi="Times New Roman" w:eastAsiaTheme="minorEastAsia" w:cstheme="minorBidi"/>
                <w:b w:val="0"/>
                <w:kern w:val="2"/>
                <w:sz w:val="21"/>
                <w:szCs w:val="22"/>
              </w:rPr>
              <w:t>无相关预案或台账的。</w:t>
            </w:r>
          </w:p>
        </w:tc>
        <w:tc>
          <w:tcPr>
            <w:tcW w:w="1265" w:type="dxa"/>
            <w:tcBorders>
              <w:bottom w:val="single" w:color="auto" w:sz="4" w:space="0"/>
              <w:tl2br w:val="nil"/>
              <w:tr2bl w:val="nil"/>
            </w:tcBorders>
            <w:vAlign w:val="center"/>
          </w:tcPr>
          <w:p w14:paraId="703AF7BA">
            <w:pPr>
              <w:snapToGrid w:val="0"/>
              <w:rPr>
                <w:rFonts w:ascii="Times New Roman" w:hAnsi="Times New Roman"/>
              </w:rPr>
            </w:pPr>
            <w:r>
              <w:rPr>
                <w:rFonts w:hint="eastAsia" w:ascii="Times New Roman" w:hAnsi="Times New Roman" w:eastAsiaTheme="minorEastAsia" w:cstheme="minorBidi"/>
                <w:b w:val="0"/>
                <w:kern w:val="2"/>
                <w:sz w:val="21"/>
                <w:szCs w:val="22"/>
              </w:rPr>
              <w:t>施工单位</w:t>
            </w:r>
          </w:p>
        </w:tc>
        <w:tc>
          <w:tcPr>
            <w:tcW w:w="2982" w:type="dxa"/>
            <w:tcBorders>
              <w:bottom w:val="single" w:color="auto" w:sz="4" w:space="0"/>
              <w:tl2br w:val="nil"/>
              <w:tr2bl w:val="nil"/>
            </w:tcBorders>
            <w:vAlign w:val="center"/>
          </w:tcPr>
          <w:p w14:paraId="2B6D81E6">
            <w:pPr>
              <w:snapToGrid w:val="0"/>
              <w:rPr>
                <w:rFonts w:ascii="Times New Roman" w:hAnsi="Times New Roman"/>
              </w:rPr>
            </w:pPr>
            <w:r>
              <w:rPr>
                <w:rFonts w:hint="eastAsia" w:ascii="Times New Roman" w:hAnsi="Times New Roman" w:eastAsiaTheme="minorEastAsia" w:cstheme="minorBidi"/>
                <w:b w:val="0"/>
                <w:kern w:val="2"/>
                <w:sz w:val="21"/>
                <w:szCs w:val="22"/>
              </w:rPr>
              <w:t>责令停工+扣分（SG5-4）</w:t>
            </w:r>
          </w:p>
        </w:tc>
        <w:tc>
          <w:tcPr>
            <w:tcW w:w="2626" w:type="dxa"/>
            <w:tcBorders>
              <w:bottom w:val="single" w:color="auto" w:sz="4" w:space="0"/>
              <w:tl2br w:val="nil"/>
              <w:tr2bl w:val="nil"/>
            </w:tcBorders>
            <w:vAlign w:val="center"/>
          </w:tcPr>
          <w:p w14:paraId="1DEE0912">
            <w:pPr>
              <w:snapToGrid w:val="0"/>
              <w:rPr>
                <w:rFonts w:ascii="Times New Roman" w:hAnsi="Times New Roman"/>
              </w:rPr>
            </w:pPr>
            <w:r>
              <w:rPr>
                <w:rFonts w:ascii="Times New Roman" w:hAnsi="Times New Roman" w:eastAsiaTheme="minorEastAsia" w:cstheme="minorBidi"/>
                <w:b w:val="0"/>
                <w:kern w:val="2"/>
                <w:sz w:val="21"/>
                <w:szCs w:val="22"/>
              </w:rPr>
              <w:t>/</w:t>
            </w:r>
          </w:p>
        </w:tc>
      </w:tr>
      <w:tr w14:paraId="203ED0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 w:hRule="atLeast"/>
          <w:jc w:val="center"/>
        </w:trPr>
        <w:tc>
          <w:tcPr>
            <w:tcW w:w="419" w:type="dxa"/>
            <w:gridSpan w:val="2"/>
            <w:vMerge w:val="continue"/>
            <w:tcBorders>
              <w:tl2br w:val="nil"/>
              <w:tr2bl w:val="nil"/>
            </w:tcBorders>
            <w:vAlign w:val="center"/>
          </w:tcPr>
          <w:p w14:paraId="273FC5B8">
            <w:pPr>
              <w:snapToGrid w:val="0"/>
              <w:rPr>
                <w:rFonts w:ascii="Times New Roman" w:hAnsi="Times New Roman"/>
                <w:b w:val="0"/>
                <w:bCs w:val="0"/>
                <w:sz w:val="21"/>
              </w:rPr>
            </w:pPr>
          </w:p>
        </w:tc>
        <w:tc>
          <w:tcPr>
            <w:tcW w:w="682" w:type="dxa"/>
            <w:vMerge w:val="continue"/>
            <w:tcBorders>
              <w:tl2br w:val="nil"/>
              <w:tr2bl w:val="nil"/>
            </w:tcBorders>
            <w:vAlign w:val="center"/>
          </w:tcPr>
          <w:p w14:paraId="6A4335B3">
            <w:pPr>
              <w:snapToGrid w:val="0"/>
              <w:rPr>
                <w:rFonts w:ascii="Times New Roman" w:hAnsi="Times New Roman"/>
                <w:b w:val="0"/>
                <w:bCs w:val="0"/>
                <w:sz w:val="21"/>
              </w:rPr>
            </w:pPr>
          </w:p>
        </w:tc>
        <w:tc>
          <w:tcPr>
            <w:tcW w:w="1187" w:type="dxa"/>
            <w:vMerge w:val="continue"/>
            <w:tcBorders>
              <w:tl2br w:val="nil"/>
              <w:tr2bl w:val="nil"/>
            </w:tcBorders>
            <w:vAlign w:val="center"/>
          </w:tcPr>
          <w:p w14:paraId="0F0DD475">
            <w:pPr>
              <w:snapToGrid w:val="0"/>
              <w:rPr>
                <w:rFonts w:ascii="Times New Roman" w:hAnsi="Times New Roman"/>
                <w:b w:val="0"/>
                <w:bCs w:val="0"/>
                <w:sz w:val="21"/>
              </w:rPr>
            </w:pPr>
          </w:p>
        </w:tc>
        <w:tc>
          <w:tcPr>
            <w:tcW w:w="2836" w:type="dxa"/>
            <w:vMerge w:val="continue"/>
            <w:tcBorders>
              <w:tl2br w:val="nil"/>
              <w:tr2bl w:val="nil"/>
            </w:tcBorders>
            <w:vAlign w:val="center"/>
          </w:tcPr>
          <w:p w14:paraId="229C09F0">
            <w:pPr>
              <w:snapToGrid w:val="0"/>
              <w:rPr>
                <w:rFonts w:ascii="Times New Roman" w:hAnsi="Times New Roman"/>
                <w:b w:val="0"/>
                <w:bCs w:val="0"/>
                <w:sz w:val="21"/>
              </w:rPr>
            </w:pPr>
          </w:p>
        </w:tc>
        <w:tc>
          <w:tcPr>
            <w:tcW w:w="3095" w:type="dxa"/>
            <w:tcBorders>
              <w:top w:val="single" w:color="auto" w:sz="4" w:space="0"/>
              <w:tl2br w:val="nil"/>
              <w:tr2bl w:val="nil"/>
            </w:tcBorders>
            <w:vAlign w:val="center"/>
          </w:tcPr>
          <w:p w14:paraId="66F3F473">
            <w:pPr>
              <w:snapToGrid w:val="0"/>
              <w:rPr>
                <w:rFonts w:ascii="Times New Roman" w:hAnsi="Times New Roman"/>
              </w:rPr>
            </w:pPr>
            <w:r>
              <w:rPr>
                <w:rFonts w:hint="eastAsia" w:ascii="Times New Roman" w:hAnsi="Times New Roman" w:eastAsiaTheme="minorEastAsia" w:cstheme="minorBidi"/>
                <w:b w:val="0"/>
                <w:kern w:val="2"/>
                <w:sz w:val="21"/>
                <w:szCs w:val="22"/>
              </w:rPr>
              <w:t>预案和台账与现场严重不符的。</w:t>
            </w:r>
          </w:p>
        </w:tc>
        <w:tc>
          <w:tcPr>
            <w:tcW w:w="1265" w:type="dxa"/>
            <w:tcBorders>
              <w:top w:val="single" w:color="auto" w:sz="4" w:space="0"/>
              <w:tl2br w:val="nil"/>
              <w:tr2bl w:val="nil"/>
            </w:tcBorders>
            <w:vAlign w:val="center"/>
          </w:tcPr>
          <w:p w14:paraId="120BF160">
            <w:pPr>
              <w:snapToGrid w:val="0"/>
              <w:rPr>
                <w:rFonts w:ascii="Times New Roman" w:hAnsi="Times New Roman"/>
              </w:rPr>
            </w:pPr>
            <w:r>
              <w:rPr>
                <w:rFonts w:hint="eastAsia" w:ascii="Times New Roman" w:hAnsi="Times New Roman" w:eastAsiaTheme="minorEastAsia" w:cstheme="minorBidi"/>
                <w:b w:val="0"/>
                <w:kern w:val="2"/>
                <w:sz w:val="21"/>
                <w:szCs w:val="22"/>
              </w:rPr>
              <w:t>施工单位</w:t>
            </w:r>
          </w:p>
        </w:tc>
        <w:tc>
          <w:tcPr>
            <w:tcW w:w="2982" w:type="dxa"/>
            <w:tcBorders>
              <w:top w:val="single" w:color="auto" w:sz="4" w:space="0"/>
              <w:tl2br w:val="nil"/>
              <w:tr2bl w:val="nil"/>
            </w:tcBorders>
            <w:vAlign w:val="center"/>
          </w:tcPr>
          <w:p w14:paraId="3F3E104D">
            <w:pPr>
              <w:snapToGrid w:val="0"/>
              <w:rPr>
                <w:rFonts w:ascii="Times New Roman" w:hAnsi="Times New Roman"/>
              </w:rPr>
            </w:pPr>
            <w:r>
              <w:rPr>
                <w:rFonts w:hint="eastAsia" w:ascii="Times New Roman" w:hAnsi="Times New Roman" w:eastAsiaTheme="minorEastAsia" w:cstheme="minorBidi"/>
                <w:b w:val="0"/>
                <w:kern w:val="2"/>
                <w:sz w:val="21"/>
                <w:szCs w:val="22"/>
              </w:rPr>
              <w:t>责令整改+扣分（SG3-7、SGXM10-4）</w:t>
            </w:r>
          </w:p>
        </w:tc>
        <w:tc>
          <w:tcPr>
            <w:tcW w:w="2626" w:type="dxa"/>
            <w:tcBorders>
              <w:top w:val="single" w:color="auto" w:sz="4" w:space="0"/>
              <w:tl2br w:val="nil"/>
              <w:tr2bl w:val="nil"/>
            </w:tcBorders>
            <w:vAlign w:val="center"/>
          </w:tcPr>
          <w:p w14:paraId="5D14DF1F">
            <w:pPr>
              <w:snapToGrid w:val="0"/>
              <w:rPr>
                <w:rFonts w:ascii="Times New Roman" w:hAnsi="Times New Roman"/>
              </w:rPr>
            </w:pPr>
            <w:r>
              <w:rPr>
                <w:rFonts w:ascii="Times New Roman" w:hAnsi="Times New Roman" w:eastAsiaTheme="minorEastAsia" w:cstheme="minorBidi"/>
                <w:b w:val="0"/>
                <w:kern w:val="2"/>
                <w:sz w:val="21"/>
                <w:szCs w:val="22"/>
              </w:rPr>
              <w:t>/</w:t>
            </w:r>
          </w:p>
        </w:tc>
      </w:tr>
      <w:tr w14:paraId="175288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 w:hRule="atLeast"/>
          <w:jc w:val="center"/>
        </w:trPr>
        <w:tc>
          <w:tcPr>
            <w:tcW w:w="419" w:type="dxa"/>
            <w:gridSpan w:val="2"/>
            <w:vMerge w:val="continue"/>
            <w:tcBorders>
              <w:tl2br w:val="nil"/>
              <w:tr2bl w:val="nil"/>
            </w:tcBorders>
            <w:vAlign w:val="center"/>
          </w:tcPr>
          <w:p w14:paraId="5DA0D687">
            <w:pPr>
              <w:snapToGrid w:val="0"/>
              <w:rPr>
                <w:rFonts w:ascii="Times New Roman" w:hAnsi="Times New Roman"/>
                <w:b w:val="0"/>
                <w:bCs w:val="0"/>
                <w:sz w:val="21"/>
              </w:rPr>
            </w:pPr>
          </w:p>
        </w:tc>
        <w:tc>
          <w:tcPr>
            <w:tcW w:w="682" w:type="dxa"/>
            <w:vMerge w:val="continue"/>
            <w:tcBorders>
              <w:tl2br w:val="nil"/>
              <w:tr2bl w:val="nil"/>
            </w:tcBorders>
            <w:vAlign w:val="center"/>
          </w:tcPr>
          <w:p w14:paraId="4352BEE1">
            <w:pPr>
              <w:snapToGrid w:val="0"/>
              <w:rPr>
                <w:rFonts w:ascii="Times New Roman" w:hAnsi="Times New Roman"/>
                <w:b w:val="0"/>
                <w:bCs w:val="0"/>
                <w:sz w:val="21"/>
              </w:rPr>
            </w:pPr>
          </w:p>
        </w:tc>
        <w:tc>
          <w:tcPr>
            <w:tcW w:w="1187" w:type="dxa"/>
            <w:vMerge w:val="restart"/>
            <w:tcBorders>
              <w:tl2br w:val="nil"/>
              <w:tr2bl w:val="nil"/>
            </w:tcBorders>
            <w:vAlign w:val="center"/>
          </w:tcPr>
          <w:p w14:paraId="065341EA">
            <w:pPr>
              <w:snapToGrid w:val="0"/>
              <w:rPr>
                <w:rFonts w:ascii="Times New Roman" w:hAnsi="Times New Roman"/>
              </w:rPr>
            </w:pPr>
            <w:r>
              <w:rPr>
                <w:rFonts w:hint="eastAsia" w:ascii="Times New Roman" w:hAnsi="Times New Roman" w:eastAsiaTheme="minorEastAsia" w:cstheme="minorBidi"/>
                <w:b w:val="0"/>
                <w:kern w:val="2"/>
                <w:sz w:val="21"/>
                <w:szCs w:val="22"/>
              </w:rPr>
              <w:t>（十一）定期开展安全检查情况。</w:t>
            </w:r>
          </w:p>
        </w:tc>
        <w:tc>
          <w:tcPr>
            <w:tcW w:w="2836" w:type="dxa"/>
            <w:vMerge w:val="restart"/>
            <w:tcBorders>
              <w:tl2br w:val="nil"/>
              <w:tr2bl w:val="nil"/>
            </w:tcBorders>
            <w:vAlign w:val="center"/>
          </w:tcPr>
          <w:p w14:paraId="4AC722F0">
            <w:pPr>
              <w:snapToGrid w:val="0"/>
            </w:pPr>
            <w:r>
              <w:rPr>
                <w:rFonts w:asciiTheme="minorHAnsi" w:hAnsiTheme="minorHAnsi" w:eastAsiaTheme="minorEastAsia" w:cstheme="minorBidi"/>
                <w:b w:val="0"/>
                <w:kern w:val="2"/>
                <w:sz w:val="21"/>
                <w:szCs w:val="22"/>
              </w:rPr>
              <w:t>1.抽查近期“三层三级”安全检查情况。</w:t>
            </w:r>
          </w:p>
          <w:p w14:paraId="4F6426A3">
            <w:pPr>
              <w:pStyle w:val="4"/>
              <w:snapToGrid w:val="0"/>
            </w:pPr>
            <w:r>
              <w:rPr>
                <w:rFonts w:hint="eastAsia" w:ascii="Times New Roman" w:hAnsi="Times New Roman" w:cs="Courier New" w:eastAsiaTheme="minorEastAsia"/>
                <w:b w:val="0"/>
                <w:kern w:val="2"/>
                <w:sz w:val="21"/>
                <w:szCs w:val="21"/>
              </w:rPr>
              <w:t>2.抽查</w:t>
            </w:r>
            <w:r>
              <w:rPr>
                <w:rFonts w:hint="eastAsia" w:cs="Courier New" w:hAnsiTheme="minorHAnsi" w:eastAsiaTheme="minorEastAsia"/>
                <w:b w:val="0"/>
                <w:kern w:val="2"/>
                <w:sz w:val="21"/>
                <w:szCs w:val="21"/>
              </w:rPr>
              <w:t>近期</w:t>
            </w:r>
            <w:r>
              <w:rPr>
                <w:rFonts w:hint="eastAsia" w:ascii="Times New Roman" w:hAnsi="Times New Roman" w:cs="Courier New" w:eastAsiaTheme="minorEastAsia"/>
                <w:b w:val="0"/>
                <w:kern w:val="2"/>
                <w:sz w:val="21"/>
                <w:szCs w:val="21"/>
              </w:rPr>
              <w:t>其他安全检查情况。</w:t>
            </w:r>
          </w:p>
        </w:tc>
        <w:tc>
          <w:tcPr>
            <w:tcW w:w="3095" w:type="dxa"/>
            <w:tcBorders>
              <w:bottom w:val="single" w:color="auto" w:sz="4" w:space="0"/>
              <w:tl2br w:val="nil"/>
              <w:tr2bl w:val="nil"/>
            </w:tcBorders>
            <w:vAlign w:val="center"/>
          </w:tcPr>
          <w:p w14:paraId="5DF2934E">
            <w:pPr>
              <w:snapToGrid w:val="0"/>
              <w:rPr>
                <w:rFonts w:ascii="Times New Roman" w:hAnsi="Times New Roman"/>
              </w:rPr>
            </w:pPr>
            <w:r>
              <w:rPr>
                <w:rFonts w:hint="eastAsia" w:ascii="Times New Roman" w:hAnsi="Times New Roman" w:eastAsiaTheme="minorEastAsia" w:cstheme="minorBidi"/>
                <w:b w:val="0"/>
                <w:kern w:val="2"/>
                <w:sz w:val="21"/>
                <w:szCs w:val="22"/>
              </w:rPr>
              <w:t>建设单位未按规定组织安全检查，或安全检查资料弄虚作假。</w:t>
            </w:r>
          </w:p>
        </w:tc>
        <w:tc>
          <w:tcPr>
            <w:tcW w:w="1265" w:type="dxa"/>
            <w:tcBorders>
              <w:bottom w:val="single" w:color="auto" w:sz="4" w:space="0"/>
              <w:tl2br w:val="nil"/>
              <w:tr2bl w:val="nil"/>
            </w:tcBorders>
            <w:vAlign w:val="center"/>
          </w:tcPr>
          <w:p w14:paraId="29883706">
            <w:pPr>
              <w:snapToGrid w:val="0"/>
              <w:rPr>
                <w:rFonts w:ascii="Times New Roman" w:hAnsi="Times New Roman"/>
              </w:rPr>
            </w:pPr>
            <w:r>
              <w:rPr>
                <w:rFonts w:hint="eastAsia" w:ascii="Times New Roman" w:hAnsi="Times New Roman" w:eastAsiaTheme="minorEastAsia" w:cstheme="minorBidi"/>
                <w:b w:val="0"/>
                <w:kern w:val="2"/>
                <w:sz w:val="21"/>
                <w:szCs w:val="22"/>
              </w:rPr>
              <w:t>建设单位</w:t>
            </w:r>
          </w:p>
        </w:tc>
        <w:tc>
          <w:tcPr>
            <w:tcW w:w="2982" w:type="dxa"/>
            <w:tcBorders>
              <w:bottom w:val="single" w:color="auto" w:sz="4" w:space="0"/>
              <w:tl2br w:val="nil"/>
              <w:tr2bl w:val="nil"/>
            </w:tcBorders>
            <w:vAlign w:val="center"/>
          </w:tcPr>
          <w:p w14:paraId="79A5DE5C">
            <w:pPr>
              <w:snapToGrid w:val="0"/>
              <w:rPr>
                <w:rFonts w:ascii="Times New Roman" w:hAnsi="Times New Roman"/>
              </w:rPr>
            </w:pPr>
            <w:r>
              <w:rPr>
                <w:rFonts w:hint="eastAsia" w:ascii="Times New Roman" w:hAnsi="Times New Roman" w:eastAsiaTheme="minorEastAsia" w:cstheme="minorBidi"/>
                <w:b w:val="0"/>
                <w:kern w:val="2"/>
                <w:sz w:val="21"/>
                <w:szCs w:val="22"/>
              </w:rPr>
              <w:t>责令整改+黄色警示（第4条）</w:t>
            </w:r>
          </w:p>
        </w:tc>
        <w:tc>
          <w:tcPr>
            <w:tcW w:w="2626" w:type="dxa"/>
            <w:tcBorders>
              <w:bottom w:val="single" w:color="auto" w:sz="4" w:space="0"/>
              <w:tl2br w:val="nil"/>
              <w:tr2bl w:val="nil"/>
            </w:tcBorders>
            <w:vAlign w:val="center"/>
          </w:tcPr>
          <w:p w14:paraId="183EF722">
            <w:pPr>
              <w:snapToGrid w:val="0"/>
              <w:rPr>
                <w:rFonts w:ascii="Times New Roman" w:hAnsi="Times New Roman"/>
              </w:rPr>
            </w:pPr>
            <w:r>
              <w:rPr>
                <w:rFonts w:ascii="Times New Roman" w:hAnsi="Times New Roman" w:eastAsiaTheme="minorEastAsia" w:cstheme="minorBidi"/>
                <w:b w:val="0"/>
                <w:kern w:val="2"/>
                <w:sz w:val="21"/>
                <w:szCs w:val="22"/>
              </w:rPr>
              <w:t>/</w:t>
            </w:r>
          </w:p>
        </w:tc>
      </w:tr>
      <w:tr w14:paraId="3EF5E6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 w:hRule="atLeast"/>
          <w:jc w:val="center"/>
        </w:trPr>
        <w:tc>
          <w:tcPr>
            <w:tcW w:w="419" w:type="dxa"/>
            <w:gridSpan w:val="2"/>
            <w:vMerge w:val="continue"/>
            <w:tcBorders>
              <w:tl2br w:val="nil"/>
              <w:tr2bl w:val="nil"/>
            </w:tcBorders>
            <w:vAlign w:val="center"/>
          </w:tcPr>
          <w:p w14:paraId="7EC33EA1">
            <w:pPr>
              <w:snapToGrid w:val="0"/>
              <w:rPr>
                <w:rFonts w:ascii="Times New Roman" w:hAnsi="Times New Roman"/>
                <w:b w:val="0"/>
                <w:bCs w:val="0"/>
                <w:sz w:val="21"/>
              </w:rPr>
            </w:pPr>
          </w:p>
        </w:tc>
        <w:tc>
          <w:tcPr>
            <w:tcW w:w="682" w:type="dxa"/>
            <w:vMerge w:val="continue"/>
            <w:tcBorders>
              <w:tl2br w:val="nil"/>
              <w:tr2bl w:val="nil"/>
            </w:tcBorders>
            <w:vAlign w:val="center"/>
          </w:tcPr>
          <w:p w14:paraId="2A31AB8D">
            <w:pPr>
              <w:snapToGrid w:val="0"/>
              <w:rPr>
                <w:rFonts w:ascii="Times New Roman" w:hAnsi="Times New Roman"/>
                <w:b w:val="0"/>
                <w:bCs w:val="0"/>
                <w:sz w:val="21"/>
              </w:rPr>
            </w:pPr>
          </w:p>
        </w:tc>
        <w:tc>
          <w:tcPr>
            <w:tcW w:w="1187" w:type="dxa"/>
            <w:vMerge w:val="continue"/>
            <w:tcBorders>
              <w:tl2br w:val="nil"/>
              <w:tr2bl w:val="nil"/>
            </w:tcBorders>
            <w:vAlign w:val="center"/>
          </w:tcPr>
          <w:p w14:paraId="7805A891">
            <w:pPr>
              <w:snapToGrid w:val="0"/>
              <w:rPr>
                <w:rFonts w:ascii="Times New Roman" w:hAnsi="Times New Roman"/>
                <w:b w:val="0"/>
                <w:bCs w:val="0"/>
                <w:sz w:val="21"/>
              </w:rPr>
            </w:pPr>
          </w:p>
        </w:tc>
        <w:tc>
          <w:tcPr>
            <w:tcW w:w="2836" w:type="dxa"/>
            <w:vMerge w:val="continue"/>
            <w:tcBorders>
              <w:tl2br w:val="nil"/>
              <w:tr2bl w:val="nil"/>
            </w:tcBorders>
            <w:vAlign w:val="center"/>
          </w:tcPr>
          <w:p w14:paraId="1B983E92">
            <w:pPr>
              <w:snapToGrid w:val="0"/>
              <w:rPr>
                <w:rFonts w:ascii="Times New Roman" w:hAnsi="Times New Roman"/>
                <w:b w:val="0"/>
                <w:bCs w:val="0"/>
                <w:sz w:val="21"/>
              </w:rPr>
            </w:pPr>
          </w:p>
        </w:tc>
        <w:tc>
          <w:tcPr>
            <w:tcW w:w="3095" w:type="dxa"/>
            <w:tcBorders>
              <w:top w:val="single" w:color="auto" w:sz="4" w:space="0"/>
              <w:bottom w:val="single" w:color="auto" w:sz="4" w:space="0"/>
              <w:tl2br w:val="nil"/>
              <w:tr2bl w:val="nil"/>
            </w:tcBorders>
            <w:vAlign w:val="center"/>
          </w:tcPr>
          <w:p w14:paraId="53FD4EA5">
            <w:pPr>
              <w:snapToGrid w:val="0"/>
              <w:rPr>
                <w:rFonts w:ascii="Times New Roman" w:hAnsi="Times New Roman"/>
              </w:rPr>
            </w:pPr>
            <w:r>
              <w:rPr>
                <w:rFonts w:hint="eastAsia" w:ascii="Times New Roman" w:hAnsi="Times New Roman" w:eastAsiaTheme="minorEastAsia" w:cstheme="minorBidi"/>
                <w:b w:val="0"/>
                <w:kern w:val="2"/>
                <w:sz w:val="21"/>
                <w:szCs w:val="22"/>
              </w:rPr>
              <w:t>监理单位未按规定组织安全检查，或安全检查资料弄虚作假。</w:t>
            </w:r>
          </w:p>
        </w:tc>
        <w:tc>
          <w:tcPr>
            <w:tcW w:w="1265" w:type="dxa"/>
            <w:tcBorders>
              <w:top w:val="single" w:color="auto" w:sz="4" w:space="0"/>
              <w:bottom w:val="single" w:color="auto" w:sz="4" w:space="0"/>
              <w:tl2br w:val="nil"/>
              <w:tr2bl w:val="nil"/>
            </w:tcBorders>
            <w:vAlign w:val="center"/>
          </w:tcPr>
          <w:p w14:paraId="30670E51">
            <w:pPr>
              <w:snapToGrid w:val="0"/>
              <w:rPr>
                <w:rFonts w:ascii="Times New Roman" w:hAnsi="Times New Roman"/>
              </w:rPr>
            </w:pPr>
            <w:r>
              <w:rPr>
                <w:rFonts w:hint="eastAsia" w:ascii="Times New Roman" w:hAnsi="Times New Roman" w:eastAsiaTheme="minorEastAsia" w:cstheme="minorBidi"/>
                <w:b w:val="0"/>
                <w:kern w:val="2"/>
                <w:sz w:val="21"/>
                <w:szCs w:val="22"/>
              </w:rPr>
              <w:t>监理单位</w:t>
            </w:r>
          </w:p>
        </w:tc>
        <w:tc>
          <w:tcPr>
            <w:tcW w:w="2982" w:type="dxa"/>
            <w:tcBorders>
              <w:top w:val="single" w:color="auto" w:sz="4" w:space="0"/>
              <w:bottom w:val="single" w:color="auto" w:sz="4" w:space="0"/>
              <w:tl2br w:val="nil"/>
              <w:tr2bl w:val="nil"/>
            </w:tcBorders>
            <w:vAlign w:val="center"/>
          </w:tcPr>
          <w:p w14:paraId="3610E97B">
            <w:pPr>
              <w:snapToGrid w:val="0"/>
              <w:rPr>
                <w:rFonts w:ascii="Times New Roman" w:hAnsi="Times New Roman"/>
              </w:rPr>
            </w:pPr>
            <w:r>
              <w:rPr>
                <w:rFonts w:hint="eastAsia" w:ascii="Times New Roman" w:hAnsi="Times New Roman" w:eastAsiaTheme="minorEastAsia" w:cstheme="minorBidi"/>
                <w:b w:val="0"/>
                <w:kern w:val="2"/>
                <w:sz w:val="21"/>
                <w:szCs w:val="22"/>
              </w:rPr>
              <w:t>责令整改+黄色警示（第3条）+扣分（JL3-4、JLZJ10-5、JLZY10-3）</w:t>
            </w:r>
          </w:p>
        </w:tc>
        <w:tc>
          <w:tcPr>
            <w:tcW w:w="2626" w:type="dxa"/>
            <w:tcBorders>
              <w:top w:val="single" w:color="auto" w:sz="4" w:space="0"/>
              <w:bottom w:val="single" w:color="auto" w:sz="4" w:space="0"/>
              <w:tl2br w:val="nil"/>
              <w:tr2bl w:val="nil"/>
            </w:tcBorders>
            <w:vAlign w:val="center"/>
          </w:tcPr>
          <w:p w14:paraId="2B5F8B87">
            <w:pPr>
              <w:snapToGrid w:val="0"/>
              <w:rPr>
                <w:rFonts w:ascii="Times New Roman" w:hAnsi="Times New Roman"/>
              </w:rPr>
            </w:pPr>
            <w:r>
              <w:rPr>
                <w:rFonts w:ascii="Times New Roman" w:hAnsi="Times New Roman" w:eastAsiaTheme="minorEastAsia" w:cstheme="minorBidi"/>
                <w:b w:val="0"/>
                <w:kern w:val="2"/>
                <w:sz w:val="21"/>
                <w:szCs w:val="22"/>
              </w:rPr>
              <w:t>/</w:t>
            </w:r>
          </w:p>
        </w:tc>
      </w:tr>
      <w:tr w14:paraId="1099A4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 w:hRule="atLeast"/>
          <w:jc w:val="center"/>
        </w:trPr>
        <w:tc>
          <w:tcPr>
            <w:tcW w:w="419" w:type="dxa"/>
            <w:gridSpan w:val="2"/>
            <w:vMerge w:val="continue"/>
            <w:tcBorders>
              <w:tl2br w:val="nil"/>
              <w:tr2bl w:val="nil"/>
            </w:tcBorders>
            <w:vAlign w:val="center"/>
          </w:tcPr>
          <w:p w14:paraId="3AB4CC9C">
            <w:pPr>
              <w:snapToGrid w:val="0"/>
              <w:rPr>
                <w:rFonts w:ascii="Times New Roman" w:hAnsi="Times New Roman"/>
                <w:b w:val="0"/>
                <w:bCs w:val="0"/>
                <w:sz w:val="21"/>
              </w:rPr>
            </w:pPr>
          </w:p>
        </w:tc>
        <w:tc>
          <w:tcPr>
            <w:tcW w:w="682" w:type="dxa"/>
            <w:vMerge w:val="continue"/>
            <w:tcBorders>
              <w:tl2br w:val="nil"/>
              <w:tr2bl w:val="nil"/>
            </w:tcBorders>
            <w:vAlign w:val="center"/>
          </w:tcPr>
          <w:p w14:paraId="62E4FC2C">
            <w:pPr>
              <w:snapToGrid w:val="0"/>
              <w:rPr>
                <w:rFonts w:ascii="Times New Roman" w:hAnsi="Times New Roman"/>
                <w:b w:val="0"/>
                <w:bCs w:val="0"/>
                <w:sz w:val="21"/>
              </w:rPr>
            </w:pPr>
          </w:p>
        </w:tc>
        <w:tc>
          <w:tcPr>
            <w:tcW w:w="1187" w:type="dxa"/>
            <w:vMerge w:val="continue"/>
            <w:tcBorders>
              <w:tl2br w:val="nil"/>
              <w:tr2bl w:val="nil"/>
            </w:tcBorders>
            <w:vAlign w:val="center"/>
          </w:tcPr>
          <w:p w14:paraId="71019630">
            <w:pPr>
              <w:snapToGrid w:val="0"/>
              <w:rPr>
                <w:rFonts w:ascii="Times New Roman" w:hAnsi="Times New Roman"/>
                <w:b w:val="0"/>
                <w:bCs w:val="0"/>
                <w:sz w:val="21"/>
              </w:rPr>
            </w:pPr>
          </w:p>
        </w:tc>
        <w:tc>
          <w:tcPr>
            <w:tcW w:w="2836" w:type="dxa"/>
            <w:vMerge w:val="continue"/>
            <w:tcBorders>
              <w:tl2br w:val="nil"/>
              <w:tr2bl w:val="nil"/>
            </w:tcBorders>
            <w:vAlign w:val="center"/>
          </w:tcPr>
          <w:p w14:paraId="2A198603">
            <w:pPr>
              <w:snapToGrid w:val="0"/>
              <w:rPr>
                <w:rFonts w:ascii="Times New Roman" w:hAnsi="Times New Roman"/>
                <w:b w:val="0"/>
                <w:bCs w:val="0"/>
                <w:sz w:val="21"/>
              </w:rPr>
            </w:pPr>
          </w:p>
        </w:tc>
        <w:tc>
          <w:tcPr>
            <w:tcW w:w="3095" w:type="dxa"/>
            <w:tcBorders>
              <w:top w:val="single" w:color="auto" w:sz="4" w:space="0"/>
              <w:tl2br w:val="nil"/>
              <w:tr2bl w:val="nil"/>
            </w:tcBorders>
            <w:vAlign w:val="center"/>
          </w:tcPr>
          <w:p w14:paraId="2B68118C">
            <w:pPr>
              <w:snapToGrid w:val="0"/>
              <w:rPr>
                <w:rFonts w:ascii="Times New Roman" w:hAnsi="Times New Roman"/>
              </w:rPr>
            </w:pPr>
            <w:r>
              <w:rPr>
                <w:rFonts w:hint="eastAsia" w:ascii="Times New Roman" w:hAnsi="Times New Roman" w:eastAsiaTheme="minorEastAsia" w:cstheme="minorBidi"/>
                <w:b w:val="0"/>
                <w:kern w:val="2"/>
                <w:sz w:val="21"/>
                <w:szCs w:val="22"/>
              </w:rPr>
              <w:t>施工单位未按规定组织安全检查，或安全检查资料弄虚作假。</w:t>
            </w:r>
          </w:p>
        </w:tc>
        <w:tc>
          <w:tcPr>
            <w:tcW w:w="1265" w:type="dxa"/>
            <w:tcBorders>
              <w:top w:val="single" w:color="auto" w:sz="4" w:space="0"/>
              <w:bottom w:val="single" w:color="auto" w:sz="4" w:space="0"/>
              <w:tl2br w:val="nil"/>
              <w:tr2bl w:val="nil"/>
            </w:tcBorders>
            <w:vAlign w:val="center"/>
          </w:tcPr>
          <w:p w14:paraId="44FFB7A5">
            <w:pPr>
              <w:snapToGrid w:val="0"/>
              <w:rPr>
                <w:rFonts w:ascii="Times New Roman" w:hAnsi="Times New Roman"/>
              </w:rPr>
            </w:pPr>
            <w:r>
              <w:rPr>
                <w:rFonts w:hint="eastAsia" w:ascii="Times New Roman" w:hAnsi="Times New Roman" w:eastAsiaTheme="minorEastAsia" w:cstheme="minorBidi"/>
                <w:b w:val="0"/>
                <w:kern w:val="2"/>
                <w:sz w:val="21"/>
                <w:szCs w:val="22"/>
              </w:rPr>
              <w:t>施工单位</w:t>
            </w:r>
          </w:p>
        </w:tc>
        <w:tc>
          <w:tcPr>
            <w:tcW w:w="2982" w:type="dxa"/>
            <w:tcBorders>
              <w:top w:val="single" w:color="auto" w:sz="4" w:space="0"/>
              <w:bottom w:val="single" w:color="auto" w:sz="4" w:space="0"/>
              <w:tl2br w:val="nil"/>
              <w:tr2bl w:val="nil"/>
            </w:tcBorders>
            <w:vAlign w:val="center"/>
          </w:tcPr>
          <w:p w14:paraId="15297EB9">
            <w:pPr>
              <w:snapToGrid w:val="0"/>
              <w:rPr>
                <w:rFonts w:ascii="Times New Roman" w:hAnsi="Times New Roman"/>
              </w:rPr>
            </w:pPr>
            <w:r>
              <w:rPr>
                <w:rFonts w:hint="eastAsia" w:ascii="Times New Roman" w:hAnsi="Times New Roman" w:eastAsiaTheme="minorEastAsia" w:cstheme="minorBidi"/>
                <w:b w:val="0"/>
                <w:kern w:val="2"/>
                <w:sz w:val="21"/>
                <w:szCs w:val="22"/>
              </w:rPr>
              <w:t>责令整改+黄色警示（第4条）+扣分（SGXM3-4、SGZZ10-1）</w:t>
            </w:r>
          </w:p>
        </w:tc>
        <w:tc>
          <w:tcPr>
            <w:tcW w:w="2626" w:type="dxa"/>
            <w:tcBorders>
              <w:top w:val="single" w:color="auto" w:sz="4" w:space="0"/>
              <w:bottom w:val="single" w:color="auto" w:sz="4" w:space="0"/>
              <w:tl2br w:val="nil"/>
              <w:tr2bl w:val="nil"/>
            </w:tcBorders>
            <w:vAlign w:val="center"/>
          </w:tcPr>
          <w:p w14:paraId="2252911F">
            <w:pPr>
              <w:snapToGrid w:val="0"/>
              <w:rPr>
                <w:rFonts w:ascii="Times New Roman" w:hAnsi="Times New Roman"/>
              </w:rPr>
            </w:pPr>
            <w:r>
              <w:rPr>
                <w:rFonts w:ascii="Times New Roman" w:hAnsi="Times New Roman" w:eastAsiaTheme="minorEastAsia" w:cstheme="minorBidi"/>
                <w:b w:val="0"/>
                <w:kern w:val="2"/>
                <w:sz w:val="21"/>
                <w:szCs w:val="22"/>
              </w:rPr>
              <w:t>/</w:t>
            </w:r>
          </w:p>
        </w:tc>
      </w:tr>
      <w:tr w14:paraId="43845C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 w:hRule="atLeast"/>
          <w:jc w:val="center"/>
        </w:trPr>
        <w:tc>
          <w:tcPr>
            <w:tcW w:w="419" w:type="dxa"/>
            <w:gridSpan w:val="2"/>
            <w:vMerge w:val="restart"/>
            <w:tcBorders>
              <w:top w:val="single" w:color="auto" w:sz="4" w:space="0"/>
              <w:tl2br w:val="nil"/>
              <w:tr2bl w:val="nil"/>
            </w:tcBorders>
            <w:vAlign w:val="center"/>
          </w:tcPr>
          <w:p w14:paraId="75EC3C8B">
            <w:pPr>
              <w:snapToGrid w:val="0"/>
              <w:rPr>
                <w:rFonts w:ascii="Times New Roman" w:hAnsi="Times New Roman"/>
              </w:rPr>
            </w:pPr>
            <w:r>
              <w:rPr>
                <w:rFonts w:hint="eastAsia" w:ascii="Times New Roman" w:hAnsi="Times New Roman" w:eastAsiaTheme="minorEastAsia" w:cstheme="minorBidi"/>
                <w:b w:val="0"/>
                <w:kern w:val="2"/>
                <w:sz w:val="21"/>
                <w:szCs w:val="22"/>
              </w:rPr>
              <w:t>二</w:t>
            </w:r>
          </w:p>
        </w:tc>
        <w:tc>
          <w:tcPr>
            <w:tcW w:w="682" w:type="dxa"/>
            <w:vMerge w:val="restart"/>
            <w:tcBorders>
              <w:top w:val="single" w:color="auto" w:sz="4" w:space="0"/>
              <w:tl2br w:val="nil"/>
              <w:tr2bl w:val="nil"/>
            </w:tcBorders>
            <w:vAlign w:val="center"/>
          </w:tcPr>
          <w:p w14:paraId="616EEA93">
            <w:pPr>
              <w:snapToGrid w:val="0"/>
              <w:rPr>
                <w:rFonts w:ascii="Times New Roman" w:hAnsi="Times New Roman"/>
              </w:rPr>
            </w:pPr>
            <w:r>
              <w:rPr>
                <w:rFonts w:hint="eastAsia" w:ascii="Times New Roman" w:hAnsi="Times New Roman" w:eastAsiaTheme="minorEastAsia" w:cstheme="minorBidi"/>
                <w:b w:val="0"/>
                <w:kern w:val="2"/>
                <w:sz w:val="21"/>
                <w:szCs w:val="22"/>
              </w:rPr>
              <w:t>作业人员管理</w:t>
            </w:r>
          </w:p>
        </w:tc>
        <w:tc>
          <w:tcPr>
            <w:tcW w:w="1187" w:type="dxa"/>
            <w:vMerge w:val="restart"/>
            <w:tcBorders>
              <w:top w:val="single" w:color="auto" w:sz="4" w:space="0"/>
              <w:tl2br w:val="nil"/>
              <w:tr2bl w:val="nil"/>
            </w:tcBorders>
            <w:vAlign w:val="center"/>
          </w:tcPr>
          <w:p w14:paraId="4E1F6F0D">
            <w:pPr>
              <w:snapToGrid w:val="0"/>
              <w:rPr>
                <w:rFonts w:ascii="Times New Roman" w:hAnsi="Times New Roman"/>
              </w:rPr>
            </w:pPr>
            <w:r>
              <w:rPr>
                <w:rFonts w:hint="eastAsia" w:ascii="Times New Roman" w:hAnsi="Times New Roman" w:eastAsiaTheme="minorEastAsia" w:cstheme="minorBidi"/>
                <w:b w:val="0"/>
                <w:kern w:val="2"/>
                <w:sz w:val="21"/>
                <w:szCs w:val="22"/>
              </w:rPr>
              <w:t>（十二）作业人员三级教育和安全技术交底情况。</w:t>
            </w:r>
          </w:p>
        </w:tc>
        <w:tc>
          <w:tcPr>
            <w:tcW w:w="2836" w:type="dxa"/>
            <w:vMerge w:val="restart"/>
            <w:tcBorders>
              <w:top w:val="single" w:color="auto" w:sz="4" w:space="0"/>
              <w:tl2br w:val="nil"/>
              <w:tr2bl w:val="nil"/>
            </w:tcBorders>
            <w:vAlign w:val="center"/>
          </w:tcPr>
          <w:p w14:paraId="684DCB58">
            <w:pPr>
              <w:snapToGrid w:val="0"/>
              <w:rPr>
                <w:rFonts w:ascii="Times New Roman" w:hAnsi="Times New Roman"/>
              </w:rPr>
            </w:pPr>
            <w:r>
              <w:rPr>
                <w:rFonts w:hint="eastAsia" w:ascii="Times New Roman" w:hAnsi="Times New Roman" w:eastAsiaTheme="minorEastAsia" w:cstheme="minorBidi"/>
                <w:b w:val="0"/>
                <w:kern w:val="2"/>
                <w:sz w:val="21"/>
                <w:szCs w:val="22"/>
              </w:rPr>
              <w:t>选定不少于3名现场作业人员，调取选定人员的教育和交底资料。</w:t>
            </w:r>
          </w:p>
        </w:tc>
        <w:tc>
          <w:tcPr>
            <w:tcW w:w="3095" w:type="dxa"/>
            <w:tcBorders>
              <w:top w:val="single" w:color="auto" w:sz="4" w:space="0"/>
              <w:bottom w:val="single" w:color="auto" w:sz="4" w:space="0"/>
              <w:tl2br w:val="nil"/>
              <w:tr2bl w:val="nil"/>
            </w:tcBorders>
            <w:vAlign w:val="center"/>
          </w:tcPr>
          <w:p w14:paraId="118CB0FE">
            <w:pPr>
              <w:snapToGrid w:val="0"/>
              <w:rPr>
                <w:rFonts w:ascii="Times New Roman" w:hAnsi="Times New Roman"/>
              </w:rPr>
            </w:pPr>
            <w:r>
              <w:rPr>
                <w:rFonts w:hint="eastAsia" w:ascii="Times New Roman" w:hAnsi="Times New Roman" w:eastAsiaTheme="minorEastAsia" w:cstheme="minorBidi"/>
                <w:b w:val="0"/>
                <w:kern w:val="2"/>
                <w:sz w:val="21"/>
                <w:szCs w:val="22"/>
              </w:rPr>
              <w:t>教育和交底资料签字不全或弄虚作假的。</w:t>
            </w:r>
          </w:p>
        </w:tc>
        <w:tc>
          <w:tcPr>
            <w:tcW w:w="1265" w:type="dxa"/>
            <w:tcBorders>
              <w:top w:val="single" w:color="auto" w:sz="4" w:space="0"/>
              <w:bottom w:val="single" w:color="auto" w:sz="4" w:space="0"/>
              <w:tl2br w:val="nil"/>
              <w:tr2bl w:val="nil"/>
            </w:tcBorders>
            <w:vAlign w:val="center"/>
          </w:tcPr>
          <w:p w14:paraId="209FEEBC">
            <w:pPr>
              <w:snapToGrid w:val="0"/>
              <w:rPr>
                <w:rFonts w:ascii="Times New Roman" w:hAnsi="Times New Roman"/>
              </w:rPr>
            </w:pPr>
            <w:r>
              <w:rPr>
                <w:rFonts w:hint="eastAsia" w:ascii="Times New Roman" w:hAnsi="Times New Roman" w:eastAsiaTheme="minorEastAsia" w:cstheme="minorBidi"/>
                <w:b w:val="0"/>
                <w:kern w:val="2"/>
                <w:sz w:val="21"/>
                <w:szCs w:val="22"/>
              </w:rPr>
              <w:t>施工单位</w:t>
            </w:r>
          </w:p>
        </w:tc>
        <w:tc>
          <w:tcPr>
            <w:tcW w:w="2982" w:type="dxa"/>
            <w:tcBorders>
              <w:top w:val="single" w:color="auto" w:sz="4" w:space="0"/>
              <w:bottom w:val="single" w:color="auto" w:sz="4" w:space="0"/>
              <w:tl2br w:val="nil"/>
              <w:tr2bl w:val="nil"/>
            </w:tcBorders>
            <w:vAlign w:val="center"/>
          </w:tcPr>
          <w:p w14:paraId="0AB42C95">
            <w:pPr>
              <w:snapToGrid w:val="0"/>
              <w:rPr>
                <w:rFonts w:ascii="Times New Roman" w:hAnsi="Times New Roman"/>
              </w:rPr>
            </w:pPr>
            <w:r>
              <w:rPr>
                <w:rFonts w:hint="eastAsia" w:ascii="Times New Roman" w:hAnsi="Times New Roman" w:eastAsiaTheme="minorEastAsia" w:cstheme="minorBidi"/>
                <w:b w:val="0"/>
                <w:kern w:val="2"/>
                <w:sz w:val="21"/>
                <w:szCs w:val="22"/>
              </w:rPr>
              <w:t>责令整改+扣分（SGZY3-3、SGZZ5-2）</w:t>
            </w:r>
          </w:p>
        </w:tc>
        <w:tc>
          <w:tcPr>
            <w:tcW w:w="2626" w:type="dxa"/>
            <w:tcBorders>
              <w:top w:val="single" w:color="auto" w:sz="4" w:space="0"/>
              <w:bottom w:val="single" w:color="auto" w:sz="4" w:space="0"/>
              <w:tl2br w:val="nil"/>
              <w:tr2bl w:val="nil"/>
            </w:tcBorders>
            <w:vAlign w:val="center"/>
          </w:tcPr>
          <w:p w14:paraId="78F6CC8C">
            <w:pPr>
              <w:snapToGrid w:val="0"/>
              <w:rPr>
                <w:rFonts w:ascii="Times New Roman" w:hAnsi="Times New Roman"/>
              </w:rPr>
            </w:pPr>
            <w:r>
              <w:rPr>
                <w:rFonts w:ascii="Times New Roman" w:hAnsi="Times New Roman" w:eastAsiaTheme="minorEastAsia" w:cstheme="minorBidi"/>
                <w:b w:val="0"/>
                <w:kern w:val="2"/>
                <w:sz w:val="21"/>
                <w:szCs w:val="22"/>
              </w:rPr>
              <w:t>/</w:t>
            </w:r>
          </w:p>
        </w:tc>
      </w:tr>
      <w:tr w14:paraId="1010DE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 w:hRule="atLeast"/>
          <w:jc w:val="center"/>
        </w:trPr>
        <w:tc>
          <w:tcPr>
            <w:tcW w:w="419" w:type="dxa"/>
            <w:gridSpan w:val="2"/>
            <w:vMerge w:val="continue"/>
            <w:tcBorders>
              <w:tl2br w:val="nil"/>
              <w:tr2bl w:val="nil"/>
            </w:tcBorders>
            <w:vAlign w:val="center"/>
          </w:tcPr>
          <w:p w14:paraId="5D932B66">
            <w:pPr>
              <w:snapToGrid w:val="0"/>
              <w:rPr>
                <w:rFonts w:ascii="Times New Roman" w:hAnsi="Times New Roman"/>
                <w:b w:val="0"/>
                <w:bCs w:val="0"/>
                <w:sz w:val="21"/>
              </w:rPr>
            </w:pPr>
          </w:p>
        </w:tc>
        <w:tc>
          <w:tcPr>
            <w:tcW w:w="682" w:type="dxa"/>
            <w:vMerge w:val="continue"/>
            <w:tcBorders>
              <w:tl2br w:val="nil"/>
              <w:tr2bl w:val="nil"/>
            </w:tcBorders>
            <w:vAlign w:val="center"/>
          </w:tcPr>
          <w:p w14:paraId="78590086">
            <w:pPr>
              <w:snapToGrid w:val="0"/>
              <w:rPr>
                <w:rFonts w:ascii="Times New Roman" w:hAnsi="Times New Roman"/>
                <w:b w:val="0"/>
                <w:bCs w:val="0"/>
                <w:sz w:val="21"/>
              </w:rPr>
            </w:pPr>
          </w:p>
        </w:tc>
        <w:tc>
          <w:tcPr>
            <w:tcW w:w="1187" w:type="dxa"/>
            <w:vMerge w:val="continue"/>
            <w:tcBorders>
              <w:tl2br w:val="nil"/>
              <w:tr2bl w:val="nil"/>
            </w:tcBorders>
            <w:vAlign w:val="center"/>
          </w:tcPr>
          <w:p w14:paraId="0D6A5ECF">
            <w:pPr>
              <w:snapToGrid w:val="0"/>
              <w:rPr>
                <w:rFonts w:ascii="Times New Roman" w:hAnsi="Times New Roman"/>
                <w:b w:val="0"/>
                <w:bCs w:val="0"/>
                <w:sz w:val="21"/>
              </w:rPr>
            </w:pPr>
          </w:p>
        </w:tc>
        <w:tc>
          <w:tcPr>
            <w:tcW w:w="2836" w:type="dxa"/>
            <w:vMerge w:val="continue"/>
            <w:tcBorders>
              <w:tl2br w:val="nil"/>
              <w:tr2bl w:val="nil"/>
            </w:tcBorders>
            <w:vAlign w:val="center"/>
          </w:tcPr>
          <w:p w14:paraId="5712EE77">
            <w:pPr>
              <w:snapToGrid w:val="0"/>
              <w:rPr>
                <w:rFonts w:ascii="Times New Roman" w:hAnsi="Times New Roman"/>
                <w:b w:val="0"/>
                <w:bCs w:val="0"/>
                <w:sz w:val="21"/>
              </w:rPr>
            </w:pPr>
          </w:p>
        </w:tc>
        <w:tc>
          <w:tcPr>
            <w:tcW w:w="3095" w:type="dxa"/>
            <w:tcBorders>
              <w:top w:val="single" w:color="auto" w:sz="4" w:space="0"/>
              <w:tl2br w:val="nil"/>
              <w:tr2bl w:val="nil"/>
            </w:tcBorders>
            <w:vAlign w:val="center"/>
          </w:tcPr>
          <w:p w14:paraId="4A5A797F">
            <w:pPr>
              <w:snapToGrid w:val="0"/>
              <w:rPr>
                <w:rFonts w:ascii="Times New Roman" w:hAnsi="Times New Roman"/>
              </w:rPr>
            </w:pPr>
            <w:r>
              <w:rPr>
                <w:rFonts w:hint="eastAsia" w:ascii="Times New Roman" w:hAnsi="Times New Roman" w:eastAsiaTheme="minorEastAsia" w:cstheme="minorBidi"/>
                <w:b w:val="0"/>
                <w:kern w:val="2"/>
                <w:sz w:val="21"/>
                <w:szCs w:val="22"/>
              </w:rPr>
              <w:t>无教育和交底资料的。</w:t>
            </w:r>
          </w:p>
        </w:tc>
        <w:tc>
          <w:tcPr>
            <w:tcW w:w="1265" w:type="dxa"/>
            <w:tcBorders>
              <w:top w:val="single" w:color="auto" w:sz="4" w:space="0"/>
              <w:tl2br w:val="nil"/>
              <w:tr2bl w:val="nil"/>
            </w:tcBorders>
            <w:vAlign w:val="center"/>
          </w:tcPr>
          <w:p w14:paraId="6699FA5E">
            <w:pPr>
              <w:snapToGrid w:val="0"/>
              <w:rPr>
                <w:rFonts w:ascii="Times New Roman" w:hAnsi="Times New Roman"/>
              </w:rPr>
            </w:pPr>
            <w:r>
              <w:rPr>
                <w:rFonts w:hint="eastAsia" w:ascii="Times New Roman" w:hAnsi="Times New Roman" w:eastAsiaTheme="minorEastAsia" w:cstheme="minorBidi"/>
                <w:b w:val="0"/>
                <w:kern w:val="2"/>
                <w:sz w:val="21"/>
                <w:szCs w:val="22"/>
              </w:rPr>
              <w:t>施工单位</w:t>
            </w:r>
          </w:p>
        </w:tc>
        <w:tc>
          <w:tcPr>
            <w:tcW w:w="2982" w:type="dxa"/>
            <w:tcBorders>
              <w:top w:val="single" w:color="auto" w:sz="4" w:space="0"/>
              <w:tl2br w:val="nil"/>
              <w:tr2bl w:val="nil"/>
            </w:tcBorders>
            <w:vAlign w:val="center"/>
          </w:tcPr>
          <w:p w14:paraId="6082C43F">
            <w:pPr>
              <w:snapToGrid w:val="0"/>
              <w:rPr>
                <w:rFonts w:ascii="Times New Roman" w:hAnsi="Times New Roman"/>
              </w:rPr>
            </w:pPr>
            <w:r>
              <w:rPr>
                <w:rFonts w:hint="eastAsia" w:ascii="Times New Roman" w:hAnsi="Times New Roman" w:eastAsiaTheme="minorEastAsia" w:cstheme="minorBidi"/>
                <w:b w:val="0"/>
                <w:kern w:val="2"/>
                <w:sz w:val="21"/>
                <w:szCs w:val="22"/>
              </w:rPr>
              <w:t>责令整改+黄色警示（第5条）+扣分（SGXM3-5）+启动行政处罚</w:t>
            </w:r>
          </w:p>
        </w:tc>
        <w:tc>
          <w:tcPr>
            <w:tcW w:w="2626" w:type="dxa"/>
            <w:tcBorders>
              <w:top w:val="single" w:color="auto" w:sz="4" w:space="0"/>
              <w:tl2br w:val="nil"/>
              <w:tr2bl w:val="nil"/>
            </w:tcBorders>
            <w:vAlign w:val="center"/>
          </w:tcPr>
          <w:p w14:paraId="3E24E01F">
            <w:pPr>
              <w:snapToGrid w:val="0"/>
              <w:rPr>
                <w:rFonts w:ascii="Times New Roman" w:hAnsi="Times New Roman"/>
              </w:rPr>
            </w:pPr>
            <w:r>
              <w:rPr>
                <w:rFonts w:hint="eastAsia" w:ascii="Times New Roman" w:hAnsi="Times New Roman" w:eastAsiaTheme="minorEastAsia" w:cstheme="minorBidi"/>
                <w:b w:val="0"/>
                <w:kern w:val="2"/>
                <w:sz w:val="21"/>
                <w:szCs w:val="22"/>
              </w:rPr>
              <w:t>《安全生产法》第九十七条</w:t>
            </w:r>
          </w:p>
        </w:tc>
      </w:tr>
      <w:tr w14:paraId="3B7799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 w:hRule="atLeast"/>
          <w:jc w:val="center"/>
        </w:trPr>
        <w:tc>
          <w:tcPr>
            <w:tcW w:w="419" w:type="dxa"/>
            <w:gridSpan w:val="2"/>
            <w:vMerge w:val="continue"/>
            <w:tcBorders>
              <w:tl2br w:val="nil"/>
              <w:tr2bl w:val="nil"/>
            </w:tcBorders>
            <w:vAlign w:val="center"/>
          </w:tcPr>
          <w:p w14:paraId="31066137">
            <w:pPr>
              <w:snapToGrid w:val="0"/>
              <w:rPr>
                <w:rFonts w:ascii="Times New Roman" w:hAnsi="Times New Roman"/>
                <w:b w:val="0"/>
                <w:bCs w:val="0"/>
                <w:sz w:val="21"/>
              </w:rPr>
            </w:pPr>
          </w:p>
        </w:tc>
        <w:tc>
          <w:tcPr>
            <w:tcW w:w="682" w:type="dxa"/>
            <w:vMerge w:val="continue"/>
            <w:tcBorders>
              <w:tl2br w:val="nil"/>
              <w:tr2bl w:val="nil"/>
            </w:tcBorders>
            <w:vAlign w:val="center"/>
          </w:tcPr>
          <w:p w14:paraId="522BDCCB">
            <w:pPr>
              <w:snapToGrid w:val="0"/>
              <w:rPr>
                <w:rFonts w:ascii="Times New Roman" w:hAnsi="Times New Roman"/>
                <w:b w:val="0"/>
                <w:bCs w:val="0"/>
                <w:sz w:val="21"/>
              </w:rPr>
            </w:pPr>
          </w:p>
        </w:tc>
        <w:tc>
          <w:tcPr>
            <w:tcW w:w="1187" w:type="dxa"/>
            <w:vMerge w:val="restart"/>
            <w:tcBorders>
              <w:tl2br w:val="nil"/>
              <w:tr2bl w:val="nil"/>
            </w:tcBorders>
            <w:vAlign w:val="center"/>
          </w:tcPr>
          <w:p w14:paraId="6D9ACF1D">
            <w:pPr>
              <w:snapToGrid w:val="0"/>
              <w:rPr>
                <w:rFonts w:ascii="Times New Roman" w:hAnsi="Times New Roman"/>
              </w:rPr>
            </w:pPr>
            <w:r>
              <w:rPr>
                <w:rFonts w:hint="eastAsia" w:ascii="Times New Roman" w:hAnsi="Times New Roman" w:eastAsiaTheme="minorEastAsia" w:cstheme="minorBidi"/>
                <w:b w:val="0"/>
                <w:kern w:val="2"/>
                <w:sz w:val="21"/>
                <w:szCs w:val="22"/>
              </w:rPr>
              <w:t>（十三）特种作业人员持证上岗情况。</w:t>
            </w:r>
          </w:p>
        </w:tc>
        <w:tc>
          <w:tcPr>
            <w:tcW w:w="2836" w:type="dxa"/>
            <w:vMerge w:val="restart"/>
            <w:tcBorders>
              <w:tl2br w:val="nil"/>
              <w:tr2bl w:val="nil"/>
            </w:tcBorders>
            <w:vAlign w:val="center"/>
          </w:tcPr>
          <w:p w14:paraId="2D74D8BF">
            <w:pPr>
              <w:snapToGrid w:val="0"/>
              <w:rPr>
                <w:rFonts w:ascii="Times New Roman" w:hAnsi="Times New Roman"/>
              </w:rPr>
            </w:pPr>
            <w:r>
              <w:rPr>
                <w:rFonts w:hint="eastAsia" w:ascii="Times New Roman" w:hAnsi="Times New Roman" w:eastAsiaTheme="minorEastAsia" w:cstheme="minorBidi"/>
                <w:b w:val="0"/>
                <w:kern w:val="2"/>
                <w:sz w:val="21"/>
                <w:szCs w:val="22"/>
              </w:rPr>
              <w:t>选定不少于1名现场特种作业人员，检查特种作业人员证书。</w:t>
            </w:r>
          </w:p>
        </w:tc>
        <w:tc>
          <w:tcPr>
            <w:tcW w:w="3095" w:type="dxa"/>
            <w:vMerge w:val="restart"/>
            <w:tcBorders>
              <w:tl2br w:val="nil"/>
              <w:tr2bl w:val="nil"/>
            </w:tcBorders>
            <w:vAlign w:val="center"/>
          </w:tcPr>
          <w:p w14:paraId="7A8751F5">
            <w:pPr>
              <w:snapToGrid w:val="0"/>
              <w:rPr>
                <w:rFonts w:ascii="Times New Roman" w:hAnsi="Times New Roman"/>
              </w:rPr>
            </w:pPr>
            <w:r>
              <w:rPr>
                <w:rFonts w:hint="eastAsia" w:ascii="Times New Roman" w:hAnsi="Times New Roman" w:eastAsiaTheme="minorEastAsia" w:cstheme="minorBidi"/>
                <w:b w:val="0"/>
                <w:kern w:val="2"/>
                <w:sz w:val="21"/>
                <w:szCs w:val="22"/>
              </w:rPr>
              <w:t>未取得特种作业人员证书的。</w:t>
            </w:r>
          </w:p>
        </w:tc>
        <w:tc>
          <w:tcPr>
            <w:tcW w:w="1265" w:type="dxa"/>
            <w:tcBorders>
              <w:bottom w:val="single" w:color="auto" w:sz="4" w:space="0"/>
              <w:tl2br w:val="nil"/>
              <w:tr2bl w:val="nil"/>
            </w:tcBorders>
            <w:vAlign w:val="center"/>
          </w:tcPr>
          <w:p w14:paraId="009AAAAE">
            <w:pPr>
              <w:snapToGrid w:val="0"/>
              <w:rPr>
                <w:rFonts w:ascii="Times New Roman" w:hAnsi="Times New Roman"/>
              </w:rPr>
            </w:pPr>
            <w:r>
              <w:rPr>
                <w:rFonts w:hint="eastAsia" w:ascii="Times New Roman" w:hAnsi="Times New Roman" w:eastAsiaTheme="minorEastAsia" w:cstheme="minorBidi"/>
                <w:b w:val="0"/>
                <w:kern w:val="2"/>
                <w:sz w:val="21"/>
                <w:szCs w:val="22"/>
              </w:rPr>
              <w:t>施工单位</w:t>
            </w:r>
          </w:p>
        </w:tc>
        <w:tc>
          <w:tcPr>
            <w:tcW w:w="2982" w:type="dxa"/>
            <w:tcBorders>
              <w:bottom w:val="single" w:color="auto" w:sz="4" w:space="0"/>
              <w:tl2br w:val="nil"/>
              <w:tr2bl w:val="nil"/>
            </w:tcBorders>
            <w:vAlign w:val="center"/>
          </w:tcPr>
          <w:p w14:paraId="3DEA195B">
            <w:pPr>
              <w:snapToGrid w:val="0"/>
              <w:rPr>
                <w:rFonts w:ascii="Times New Roman" w:hAnsi="Times New Roman"/>
              </w:rPr>
            </w:pPr>
            <w:r>
              <w:rPr>
                <w:rFonts w:hint="eastAsia" w:ascii="Times New Roman" w:hAnsi="Times New Roman" w:eastAsiaTheme="minorEastAsia" w:cstheme="minorBidi"/>
                <w:b w:val="0"/>
                <w:kern w:val="2"/>
                <w:sz w:val="21"/>
                <w:szCs w:val="22"/>
              </w:rPr>
              <w:t>责令整改+红色警示（附件</w:t>
            </w:r>
            <w:r>
              <w:rPr>
                <w:rFonts w:ascii="Times New Roman" w:hAnsi="Times New Roman" w:eastAsiaTheme="minorEastAsia" w:cstheme="minorBidi"/>
                <w:b w:val="0"/>
                <w:kern w:val="2"/>
                <w:sz w:val="21"/>
                <w:szCs w:val="22"/>
              </w:rPr>
              <w:t>9</w:t>
            </w:r>
            <w:r>
              <w:rPr>
                <w:rFonts w:hint="eastAsia" w:ascii="Times New Roman" w:hAnsi="Times New Roman" w:eastAsiaTheme="minorEastAsia" w:cstheme="minorBidi"/>
                <w:b w:val="0"/>
                <w:kern w:val="2"/>
                <w:sz w:val="21"/>
                <w:szCs w:val="22"/>
              </w:rPr>
              <w:t>第2条）+扣分（SG3-11、SGXM3-5）+启动行政处罚</w:t>
            </w:r>
          </w:p>
        </w:tc>
        <w:tc>
          <w:tcPr>
            <w:tcW w:w="2626" w:type="dxa"/>
            <w:tcBorders>
              <w:bottom w:val="single" w:color="auto" w:sz="4" w:space="0"/>
              <w:tl2br w:val="nil"/>
              <w:tr2bl w:val="nil"/>
            </w:tcBorders>
            <w:vAlign w:val="center"/>
          </w:tcPr>
          <w:p w14:paraId="75E84CF5">
            <w:pPr>
              <w:snapToGrid w:val="0"/>
              <w:rPr>
                <w:rFonts w:ascii="Times New Roman" w:hAnsi="Times New Roman"/>
              </w:rPr>
            </w:pPr>
            <w:r>
              <w:rPr>
                <w:rFonts w:hint="eastAsia" w:ascii="Times New Roman" w:hAnsi="Times New Roman" w:eastAsiaTheme="minorEastAsia" w:cstheme="minorBidi"/>
                <w:b w:val="0"/>
                <w:kern w:val="2"/>
                <w:sz w:val="21"/>
                <w:szCs w:val="22"/>
              </w:rPr>
              <w:t>《安全生产法》第九十七条</w:t>
            </w:r>
          </w:p>
        </w:tc>
      </w:tr>
      <w:tr w14:paraId="56B085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 w:hRule="atLeast"/>
          <w:jc w:val="center"/>
        </w:trPr>
        <w:tc>
          <w:tcPr>
            <w:tcW w:w="419" w:type="dxa"/>
            <w:gridSpan w:val="2"/>
            <w:vMerge w:val="continue"/>
            <w:tcBorders>
              <w:tl2br w:val="nil"/>
              <w:tr2bl w:val="nil"/>
            </w:tcBorders>
            <w:vAlign w:val="center"/>
          </w:tcPr>
          <w:p w14:paraId="183D8BFA">
            <w:pPr>
              <w:snapToGrid w:val="0"/>
              <w:rPr>
                <w:rFonts w:ascii="Times New Roman" w:hAnsi="Times New Roman"/>
                <w:b w:val="0"/>
                <w:bCs w:val="0"/>
                <w:sz w:val="21"/>
              </w:rPr>
            </w:pPr>
          </w:p>
        </w:tc>
        <w:tc>
          <w:tcPr>
            <w:tcW w:w="682" w:type="dxa"/>
            <w:vMerge w:val="continue"/>
            <w:tcBorders>
              <w:tl2br w:val="nil"/>
              <w:tr2bl w:val="nil"/>
            </w:tcBorders>
            <w:vAlign w:val="center"/>
          </w:tcPr>
          <w:p w14:paraId="3834628F">
            <w:pPr>
              <w:snapToGrid w:val="0"/>
              <w:rPr>
                <w:rFonts w:ascii="Times New Roman" w:hAnsi="Times New Roman"/>
                <w:b w:val="0"/>
                <w:bCs w:val="0"/>
                <w:sz w:val="21"/>
              </w:rPr>
            </w:pPr>
          </w:p>
        </w:tc>
        <w:tc>
          <w:tcPr>
            <w:tcW w:w="1187" w:type="dxa"/>
            <w:vMerge w:val="continue"/>
            <w:tcBorders>
              <w:tl2br w:val="nil"/>
              <w:tr2bl w:val="nil"/>
            </w:tcBorders>
            <w:vAlign w:val="center"/>
          </w:tcPr>
          <w:p w14:paraId="31C604C8">
            <w:pPr>
              <w:snapToGrid w:val="0"/>
              <w:rPr>
                <w:rFonts w:ascii="Times New Roman" w:hAnsi="Times New Roman"/>
                <w:b w:val="0"/>
                <w:bCs w:val="0"/>
                <w:sz w:val="21"/>
              </w:rPr>
            </w:pPr>
          </w:p>
        </w:tc>
        <w:tc>
          <w:tcPr>
            <w:tcW w:w="2836" w:type="dxa"/>
            <w:vMerge w:val="continue"/>
            <w:tcBorders>
              <w:tl2br w:val="nil"/>
              <w:tr2bl w:val="nil"/>
            </w:tcBorders>
            <w:vAlign w:val="center"/>
          </w:tcPr>
          <w:p w14:paraId="7496772E">
            <w:pPr>
              <w:snapToGrid w:val="0"/>
              <w:rPr>
                <w:rFonts w:ascii="Times New Roman" w:hAnsi="Times New Roman"/>
                <w:b w:val="0"/>
                <w:bCs w:val="0"/>
                <w:sz w:val="21"/>
              </w:rPr>
            </w:pPr>
          </w:p>
        </w:tc>
        <w:tc>
          <w:tcPr>
            <w:tcW w:w="3095" w:type="dxa"/>
            <w:vMerge w:val="continue"/>
            <w:tcBorders>
              <w:bottom w:val="single" w:color="auto" w:sz="4" w:space="0"/>
              <w:tl2br w:val="nil"/>
              <w:tr2bl w:val="nil"/>
            </w:tcBorders>
            <w:vAlign w:val="center"/>
          </w:tcPr>
          <w:p w14:paraId="6F53F9B1">
            <w:pPr>
              <w:snapToGrid w:val="0"/>
              <w:rPr>
                <w:rFonts w:ascii="Times New Roman" w:hAnsi="Times New Roman"/>
                <w:b w:val="0"/>
                <w:bCs w:val="0"/>
                <w:sz w:val="21"/>
              </w:rPr>
            </w:pPr>
          </w:p>
        </w:tc>
        <w:tc>
          <w:tcPr>
            <w:tcW w:w="1265" w:type="dxa"/>
            <w:tcBorders>
              <w:bottom w:val="single" w:color="auto" w:sz="4" w:space="0"/>
              <w:tl2br w:val="nil"/>
              <w:tr2bl w:val="nil"/>
            </w:tcBorders>
            <w:vAlign w:val="center"/>
          </w:tcPr>
          <w:p w14:paraId="28CADB03">
            <w:pPr>
              <w:snapToGrid w:val="0"/>
              <w:rPr>
                <w:rFonts w:ascii="Times New Roman" w:hAnsi="Times New Roman"/>
              </w:rPr>
            </w:pPr>
            <w:r>
              <w:rPr>
                <w:rFonts w:hint="eastAsia" w:ascii="Times New Roman" w:hAnsi="Times New Roman" w:eastAsiaTheme="minorEastAsia" w:cstheme="minorBidi"/>
                <w:b w:val="0"/>
                <w:kern w:val="2"/>
                <w:sz w:val="21"/>
                <w:szCs w:val="22"/>
              </w:rPr>
              <w:t>监理单位</w:t>
            </w:r>
          </w:p>
        </w:tc>
        <w:tc>
          <w:tcPr>
            <w:tcW w:w="2982" w:type="dxa"/>
            <w:tcBorders>
              <w:bottom w:val="single" w:color="auto" w:sz="4" w:space="0"/>
              <w:tl2br w:val="nil"/>
              <w:tr2bl w:val="nil"/>
            </w:tcBorders>
            <w:vAlign w:val="center"/>
          </w:tcPr>
          <w:p w14:paraId="642EADAF">
            <w:pPr>
              <w:snapToGrid w:val="0"/>
              <w:rPr>
                <w:rFonts w:ascii="Times New Roman" w:hAnsi="Times New Roman"/>
              </w:rPr>
            </w:pPr>
            <w:r>
              <w:rPr>
                <w:rFonts w:hint="eastAsia" w:ascii="Times New Roman" w:hAnsi="Times New Roman" w:eastAsiaTheme="minorEastAsia" w:cstheme="minorBidi"/>
                <w:b w:val="0"/>
                <w:kern w:val="2"/>
                <w:sz w:val="21"/>
                <w:szCs w:val="22"/>
              </w:rPr>
              <w:t>责令整改+扣分（JLZJ5-2）</w:t>
            </w:r>
          </w:p>
        </w:tc>
        <w:tc>
          <w:tcPr>
            <w:tcW w:w="2626" w:type="dxa"/>
            <w:tcBorders>
              <w:bottom w:val="single" w:color="auto" w:sz="4" w:space="0"/>
              <w:tl2br w:val="nil"/>
              <w:tr2bl w:val="nil"/>
            </w:tcBorders>
            <w:vAlign w:val="center"/>
          </w:tcPr>
          <w:p w14:paraId="608E2892">
            <w:pPr>
              <w:snapToGrid w:val="0"/>
              <w:rPr>
                <w:rFonts w:ascii="Times New Roman" w:hAnsi="Times New Roman"/>
              </w:rPr>
            </w:pPr>
            <w:r>
              <w:rPr>
                <w:rFonts w:ascii="Times New Roman" w:hAnsi="Times New Roman" w:eastAsiaTheme="minorEastAsia" w:cstheme="minorBidi"/>
                <w:b w:val="0"/>
                <w:kern w:val="2"/>
                <w:sz w:val="21"/>
                <w:szCs w:val="22"/>
              </w:rPr>
              <w:t>/</w:t>
            </w:r>
          </w:p>
        </w:tc>
      </w:tr>
      <w:tr w14:paraId="67BD6D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 w:hRule="atLeast"/>
          <w:jc w:val="center"/>
        </w:trPr>
        <w:tc>
          <w:tcPr>
            <w:tcW w:w="419" w:type="dxa"/>
            <w:gridSpan w:val="2"/>
            <w:vMerge w:val="continue"/>
            <w:tcBorders>
              <w:tl2br w:val="nil"/>
              <w:tr2bl w:val="nil"/>
            </w:tcBorders>
            <w:vAlign w:val="center"/>
          </w:tcPr>
          <w:p w14:paraId="4CA698A8">
            <w:pPr>
              <w:snapToGrid w:val="0"/>
              <w:rPr>
                <w:rFonts w:ascii="Times New Roman" w:hAnsi="Times New Roman"/>
                <w:b w:val="0"/>
                <w:bCs w:val="0"/>
                <w:sz w:val="21"/>
              </w:rPr>
            </w:pPr>
          </w:p>
        </w:tc>
        <w:tc>
          <w:tcPr>
            <w:tcW w:w="682" w:type="dxa"/>
            <w:vMerge w:val="continue"/>
            <w:tcBorders>
              <w:tl2br w:val="nil"/>
              <w:tr2bl w:val="nil"/>
            </w:tcBorders>
            <w:vAlign w:val="center"/>
          </w:tcPr>
          <w:p w14:paraId="20398F76">
            <w:pPr>
              <w:snapToGrid w:val="0"/>
              <w:rPr>
                <w:rFonts w:ascii="Times New Roman" w:hAnsi="Times New Roman"/>
                <w:b w:val="0"/>
                <w:bCs w:val="0"/>
                <w:sz w:val="21"/>
              </w:rPr>
            </w:pPr>
          </w:p>
        </w:tc>
        <w:tc>
          <w:tcPr>
            <w:tcW w:w="1187" w:type="dxa"/>
            <w:vMerge w:val="continue"/>
            <w:tcBorders>
              <w:tl2br w:val="nil"/>
              <w:tr2bl w:val="nil"/>
            </w:tcBorders>
            <w:vAlign w:val="center"/>
          </w:tcPr>
          <w:p w14:paraId="2CE67352">
            <w:pPr>
              <w:snapToGrid w:val="0"/>
              <w:rPr>
                <w:rFonts w:ascii="Times New Roman" w:hAnsi="Times New Roman"/>
                <w:b w:val="0"/>
                <w:bCs w:val="0"/>
                <w:sz w:val="21"/>
              </w:rPr>
            </w:pPr>
          </w:p>
        </w:tc>
        <w:tc>
          <w:tcPr>
            <w:tcW w:w="2836" w:type="dxa"/>
            <w:vMerge w:val="continue"/>
            <w:tcBorders>
              <w:tl2br w:val="nil"/>
              <w:tr2bl w:val="nil"/>
            </w:tcBorders>
            <w:vAlign w:val="center"/>
          </w:tcPr>
          <w:p w14:paraId="2602BBA1">
            <w:pPr>
              <w:snapToGrid w:val="0"/>
              <w:rPr>
                <w:rFonts w:ascii="Times New Roman" w:hAnsi="Times New Roman"/>
                <w:b w:val="0"/>
                <w:bCs w:val="0"/>
                <w:sz w:val="21"/>
              </w:rPr>
            </w:pPr>
          </w:p>
        </w:tc>
        <w:tc>
          <w:tcPr>
            <w:tcW w:w="3095" w:type="dxa"/>
            <w:tcBorders>
              <w:top w:val="single" w:color="auto" w:sz="4" w:space="0"/>
              <w:tl2br w:val="nil"/>
              <w:tr2bl w:val="nil"/>
            </w:tcBorders>
            <w:vAlign w:val="center"/>
          </w:tcPr>
          <w:p w14:paraId="193E3B96">
            <w:pPr>
              <w:snapToGrid w:val="0"/>
              <w:rPr>
                <w:rFonts w:ascii="Times New Roman" w:hAnsi="Times New Roman"/>
              </w:rPr>
            </w:pPr>
            <w:r>
              <w:rPr>
                <w:rFonts w:hint="eastAsia" w:ascii="Times New Roman" w:hAnsi="Times New Roman" w:eastAsiaTheme="minorEastAsia" w:cstheme="minorBidi"/>
                <w:b w:val="0"/>
                <w:kern w:val="2"/>
                <w:sz w:val="21"/>
                <w:szCs w:val="22"/>
              </w:rPr>
              <w:t>特种作业人员证书过期等情形。</w:t>
            </w:r>
          </w:p>
        </w:tc>
        <w:tc>
          <w:tcPr>
            <w:tcW w:w="1265" w:type="dxa"/>
            <w:tcBorders>
              <w:top w:val="single" w:color="auto" w:sz="4" w:space="0"/>
              <w:tl2br w:val="nil"/>
              <w:tr2bl w:val="nil"/>
            </w:tcBorders>
            <w:vAlign w:val="center"/>
          </w:tcPr>
          <w:p w14:paraId="6A57010C">
            <w:pPr>
              <w:snapToGrid w:val="0"/>
              <w:rPr>
                <w:rFonts w:ascii="Times New Roman" w:hAnsi="Times New Roman"/>
              </w:rPr>
            </w:pPr>
            <w:r>
              <w:rPr>
                <w:rFonts w:hint="eastAsia" w:ascii="Times New Roman" w:hAnsi="Times New Roman" w:eastAsiaTheme="minorEastAsia" w:cstheme="minorBidi"/>
                <w:b w:val="0"/>
                <w:kern w:val="2"/>
                <w:sz w:val="21"/>
                <w:szCs w:val="22"/>
              </w:rPr>
              <w:t>施工单位</w:t>
            </w:r>
          </w:p>
        </w:tc>
        <w:tc>
          <w:tcPr>
            <w:tcW w:w="2982" w:type="dxa"/>
            <w:tcBorders>
              <w:top w:val="single" w:color="auto" w:sz="4" w:space="0"/>
              <w:tl2br w:val="nil"/>
              <w:tr2bl w:val="nil"/>
            </w:tcBorders>
            <w:vAlign w:val="center"/>
          </w:tcPr>
          <w:p w14:paraId="2E60A0E6">
            <w:pPr>
              <w:snapToGrid w:val="0"/>
              <w:rPr>
                <w:rFonts w:ascii="Times New Roman" w:hAnsi="Times New Roman"/>
              </w:rPr>
            </w:pPr>
            <w:r>
              <w:rPr>
                <w:rFonts w:hint="eastAsia" w:ascii="Times New Roman" w:hAnsi="Times New Roman" w:eastAsiaTheme="minorEastAsia" w:cstheme="minorBidi"/>
                <w:b w:val="0"/>
                <w:kern w:val="2"/>
                <w:sz w:val="21"/>
                <w:szCs w:val="22"/>
              </w:rPr>
              <w:t>责令整改</w:t>
            </w:r>
          </w:p>
        </w:tc>
        <w:tc>
          <w:tcPr>
            <w:tcW w:w="2626" w:type="dxa"/>
            <w:tcBorders>
              <w:top w:val="single" w:color="auto" w:sz="4" w:space="0"/>
              <w:tl2br w:val="nil"/>
              <w:tr2bl w:val="nil"/>
            </w:tcBorders>
            <w:vAlign w:val="center"/>
          </w:tcPr>
          <w:p w14:paraId="3E500EEE">
            <w:pPr>
              <w:snapToGrid w:val="0"/>
              <w:rPr>
                <w:rFonts w:ascii="Times New Roman" w:hAnsi="Times New Roman"/>
              </w:rPr>
            </w:pPr>
            <w:r>
              <w:rPr>
                <w:rFonts w:ascii="Times New Roman" w:hAnsi="Times New Roman" w:eastAsiaTheme="minorEastAsia" w:cstheme="minorBidi"/>
                <w:b w:val="0"/>
                <w:kern w:val="2"/>
                <w:sz w:val="21"/>
                <w:szCs w:val="22"/>
              </w:rPr>
              <w:t>/</w:t>
            </w:r>
          </w:p>
        </w:tc>
      </w:tr>
      <w:tr w14:paraId="0A03C5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6" w:hRule="atLeast"/>
          <w:jc w:val="center"/>
        </w:trPr>
        <w:tc>
          <w:tcPr>
            <w:tcW w:w="419" w:type="dxa"/>
            <w:gridSpan w:val="2"/>
            <w:vMerge w:val="restart"/>
            <w:tcBorders>
              <w:tl2br w:val="nil"/>
              <w:tr2bl w:val="nil"/>
            </w:tcBorders>
            <w:vAlign w:val="center"/>
          </w:tcPr>
          <w:p w14:paraId="1D463B64">
            <w:pPr>
              <w:snapToGrid w:val="0"/>
              <w:jc w:val="center"/>
              <w:rPr>
                <w:rFonts w:ascii="Times New Roman" w:hAnsi="Times New Roman"/>
              </w:rPr>
            </w:pPr>
            <w:r>
              <w:rPr>
                <w:rFonts w:hint="eastAsia" w:ascii="Times New Roman" w:hAnsi="Times New Roman" w:eastAsiaTheme="minorEastAsia" w:cstheme="minorBidi"/>
                <w:b w:val="0"/>
                <w:kern w:val="2"/>
                <w:sz w:val="21"/>
                <w:szCs w:val="22"/>
              </w:rPr>
              <w:t>三</w:t>
            </w:r>
          </w:p>
        </w:tc>
        <w:tc>
          <w:tcPr>
            <w:tcW w:w="682" w:type="dxa"/>
            <w:vMerge w:val="restart"/>
            <w:tcBorders>
              <w:tl2br w:val="nil"/>
              <w:tr2bl w:val="nil"/>
            </w:tcBorders>
            <w:vAlign w:val="center"/>
          </w:tcPr>
          <w:p w14:paraId="396255CC">
            <w:pPr>
              <w:snapToGrid w:val="0"/>
              <w:jc w:val="center"/>
              <w:rPr>
                <w:rFonts w:ascii="Times New Roman" w:hAnsi="Times New Roman"/>
              </w:rPr>
            </w:pPr>
            <w:r>
              <w:rPr>
                <w:rFonts w:hint="eastAsia" w:ascii="Times New Roman" w:hAnsi="Times New Roman" w:eastAsiaTheme="minorEastAsia" w:cstheme="minorBidi"/>
                <w:b w:val="0"/>
                <w:kern w:val="2"/>
                <w:sz w:val="21"/>
                <w:szCs w:val="22"/>
              </w:rPr>
              <w:t>实名制管理</w:t>
            </w:r>
          </w:p>
        </w:tc>
        <w:tc>
          <w:tcPr>
            <w:tcW w:w="1187" w:type="dxa"/>
            <w:tcBorders>
              <w:tl2br w:val="nil"/>
              <w:tr2bl w:val="nil"/>
            </w:tcBorders>
            <w:vAlign w:val="center"/>
          </w:tcPr>
          <w:p w14:paraId="3C24E88F">
            <w:pPr>
              <w:snapToGrid w:val="0"/>
              <w:rPr>
                <w:rFonts w:ascii="Times New Roman" w:hAnsi="Times New Roman"/>
              </w:rPr>
            </w:pPr>
            <w:r>
              <w:rPr>
                <w:rFonts w:hint="eastAsia" w:ascii="Times New Roman" w:hAnsi="Times New Roman" w:eastAsiaTheme="minorEastAsia" w:cstheme="minorBidi"/>
                <w:b w:val="0"/>
                <w:kern w:val="2"/>
                <w:sz w:val="21"/>
                <w:szCs w:val="22"/>
              </w:rPr>
              <w:t>（十四）施工单位从业人员i深建实名制平台登记和考勤情况。</w:t>
            </w:r>
          </w:p>
        </w:tc>
        <w:tc>
          <w:tcPr>
            <w:tcW w:w="2836" w:type="dxa"/>
            <w:tcBorders>
              <w:tl2br w:val="nil"/>
              <w:tr2bl w:val="nil"/>
            </w:tcBorders>
            <w:vAlign w:val="center"/>
          </w:tcPr>
          <w:p w14:paraId="1769CA0B">
            <w:pPr>
              <w:snapToGrid w:val="0"/>
              <w:rPr>
                <w:rFonts w:ascii="Times New Roman" w:hAnsi="Times New Roman"/>
              </w:rPr>
            </w:pPr>
            <w:r>
              <w:rPr>
                <w:rFonts w:hint="eastAsia" w:ascii="Times New Roman" w:hAnsi="Times New Roman" w:eastAsiaTheme="minorEastAsia" w:cstheme="minorBidi"/>
                <w:b w:val="0"/>
                <w:kern w:val="2"/>
                <w:sz w:val="21"/>
                <w:szCs w:val="22"/>
              </w:rPr>
              <w:t>抽查不少于3名作业人员i深建实名制平台登记和当日考勤记录。</w:t>
            </w:r>
          </w:p>
        </w:tc>
        <w:tc>
          <w:tcPr>
            <w:tcW w:w="3095" w:type="dxa"/>
            <w:tcBorders>
              <w:tl2br w:val="nil"/>
              <w:tr2bl w:val="nil"/>
            </w:tcBorders>
            <w:vAlign w:val="center"/>
          </w:tcPr>
          <w:p w14:paraId="4A46E065">
            <w:pPr>
              <w:snapToGrid w:val="0"/>
              <w:rPr>
                <w:rFonts w:ascii="Times New Roman" w:hAnsi="Times New Roman"/>
              </w:rPr>
            </w:pPr>
            <w:r>
              <w:rPr>
                <w:rFonts w:hint="eastAsia" w:ascii="Times New Roman" w:hAnsi="Times New Roman" w:eastAsiaTheme="minorEastAsia" w:cstheme="minorBidi"/>
                <w:b w:val="0"/>
                <w:kern w:val="2"/>
                <w:sz w:val="21"/>
                <w:szCs w:val="22"/>
              </w:rPr>
              <w:t>作业人员未在i深建实名制平台登记或无当日考勤记录。</w:t>
            </w:r>
          </w:p>
        </w:tc>
        <w:tc>
          <w:tcPr>
            <w:tcW w:w="1265" w:type="dxa"/>
            <w:tcBorders>
              <w:tl2br w:val="nil"/>
              <w:tr2bl w:val="nil"/>
            </w:tcBorders>
            <w:vAlign w:val="center"/>
          </w:tcPr>
          <w:p w14:paraId="6166A980">
            <w:pPr>
              <w:snapToGrid w:val="0"/>
              <w:jc w:val="center"/>
              <w:rPr>
                <w:rFonts w:ascii="Times New Roman" w:hAnsi="Times New Roman"/>
              </w:rPr>
            </w:pPr>
            <w:r>
              <w:rPr>
                <w:rFonts w:hint="eastAsia" w:ascii="Times New Roman" w:hAnsi="Times New Roman" w:eastAsiaTheme="minorEastAsia" w:cstheme="minorBidi"/>
                <w:b w:val="0"/>
                <w:kern w:val="2"/>
                <w:sz w:val="21"/>
                <w:szCs w:val="22"/>
              </w:rPr>
              <w:t>总包单位</w:t>
            </w:r>
          </w:p>
        </w:tc>
        <w:tc>
          <w:tcPr>
            <w:tcW w:w="2982" w:type="dxa"/>
            <w:tcBorders>
              <w:tl2br w:val="nil"/>
              <w:tr2bl w:val="nil"/>
            </w:tcBorders>
            <w:vAlign w:val="center"/>
          </w:tcPr>
          <w:p w14:paraId="188A2165">
            <w:pPr>
              <w:snapToGrid w:val="0"/>
              <w:rPr>
                <w:rFonts w:ascii="Times New Roman" w:hAnsi="Times New Roman"/>
              </w:rPr>
            </w:pPr>
            <w:r>
              <w:rPr>
                <w:rFonts w:hint="eastAsia" w:ascii="Times New Roman" w:hAnsi="Times New Roman" w:eastAsiaTheme="minorEastAsia" w:cstheme="minorBidi"/>
                <w:b w:val="0"/>
                <w:kern w:val="2"/>
                <w:sz w:val="21"/>
                <w:szCs w:val="22"/>
              </w:rPr>
              <w:t>责令整改+黄色警示（第6、30条）</w:t>
            </w:r>
          </w:p>
        </w:tc>
        <w:tc>
          <w:tcPr>
            <w:tcW w:w="2626" w:type="dxa"/>
            <w:tcBorders>
              <w:tl2br w:val="nil"/>
              <w:tr2bl w:val="nil"/>
            </w:tcBorders>
            <w:vAlign w:val="center"/>
          </w:tcPr>
          <w:p w14:paraId="56025DD7">
            <w:pPr>
              <w:snapToGrid w:val="0"/>
              <w:rPr>
                <w:rFonts w:ascii="Times New Roman" w:hAnsi="Times New Roman"/>
              </w:rPr>
            </w:pPr>
            <w:r>
              <w:rPr>
                <w:rFonts w:ascii="Times New Roman" w:hAnsi="Times New Roman" w:eastAsiaTheme="minorEastAsia" w:cstheme="minorBidi"/>
                <w:b w:val="0"/>
                <w:kern w:val="2"/>
                <w:sz w:val="21"/>
                <w:szCs w:val="22"/>
              </w:rPr>
              <w:t>/</w:t>
            </w:r>
          </w:p>
        </w:tc>
      </w:tr>
      <w:tr w14:paraId="22F9B1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6" w:hRule="atLeast"/>
          <w:jc w:val="center"/>
        </w:trPr>
        <w:tc>
          <w:tcPr>
            <w:tcW w:w="419" w:type="dxa"/>
            <w:gridSpan w:val="2"/>
            <w:vMerge w:val="continue"/>
            <w:tcBorders>
              <w:tl2br w:val="nil"/>
              <w:tr2bl w:val="nil"/>
            </w:tcBorders>
            <w:vAlign w:val="center"/>
          </w:tcPr>
          <w:p w14:paraId="66EAB48E">
            <w:pPr>
              <w:snapToGrid w:val="0"/>
              <w:jc w:val="center"/>
              <w:rPr>
                <w:rFonts w:ascii="Times New Roman" w:hAnsi="Times New Roman"/>
                <w:b w:val="0"/>
                <w:bCs w:val="0"/>
                <w:sz w:val="21"/>
              </w:rPr>
            </w:pPr>
          </w:p>
        </w:tc>
        <w:tc>
          <w:tcPr>
            <w:tcW w:w="682" w:type="dxa"/>
            <w:vMerge w:val="continue"/>
            <w:tcBorders>
              <w:tl2br w:val="nil"/>
              <w:tr2bl w:val="nil"/>
            </w:tcBorders>
            <w:vAlign w:val="center"/>
          </w:tcPr>
          <w:p w14:paraId="6EF9902E">
            <w:pPr>
              <w:snapToGrid w:val="0"/>
              <w:jc w:val="center"/>
              <w:rPr>
                <w:rFonts w:ascii="Times New Roman" w:hAnsi="Times New Roman"/>
                <w:b w:val="0"/>
                <w:bCs w:val="0"/>
                <w:sz w:val="21"/>
              </w:rPr>
            </w:pPr>
          </w:p>
        </w:tc>
        <w:tc>
          <w:tcPr>
            <w:tcW w:w="1187" w:type="dxa"/>
            <w:tcBorders>
              <w:tl2br w:val="nil"/>
              <w:tr2bl w:val="nil"/>
            </w:tcBorders>
            <w:vAlign w:val="center"/>
          </w:tcPr>
          <w:p w14:paraId="729103AA">
            <w:pPr>
              <w:snapToGrid w:val="0"/>
              <w:rPr>
                <w:rFonts w:ascii="Times New Roman" w:hAnsi="Times New Roman"/>
              </w:rPr>
            </w:pPr>
            <w:r>
              <w:rPr>
                <w:rFonts w:hint="eastAsia" w:ascii="Times New Roman" w:hAnsi="Times New Roman" w:eastAsiaTheme="minorEastAsia" w:cstheme="minorBidi"/>
                <w:b w:val="0"/>
                <w:kern w:val="2"/>
                <w:sz w:val="21"/>
                <w:szCs w:val="22"/>
              </w:rPr>
              <w:t>（十五）施工单位从业人员进场前参加入门级产业工人培训情况。</w:t>
            </w:r>
          </w:p>
        </w:tc>
        <w:tc>
          <w:tcPr>
            <w:tcW w:w="2836" w:type="dxa"/>
            <w:tcBorders>
              <w:tl2br w:val="nil"/>
              <w:tr2bl w:val="nil"/>
            </w:tcBorders>
            <w:vAlign w:val="center"/>
          </w:tcPr>
          <w:p w14:paraId="380F510B">
            <w:pPr>
              <w:snapToGrid w:val="0"/>
              <w:rPr>
                <w:rFonts w:ascii="Times New Roman" w:hAnsi="Times New Roman"/>
              </w:rPr>
            </w:pPr>
            <w:r>
              <w:rPr>
                <w:rFonts w:hint="eastAsia" w:ascii="Times New Roman" w:hAnsi="Times New Roman" w:eastAsiaTheme="minorEastAsia" w:cstheme="minorBidi"/>
                <w:b w:val="0"/>
                <w:kern w:val="2"/>
                <w:sz w:val="21"/>
                <w:szCs w:val="22"/>
              </w:rPr>
              <w:t>抽查不少于3名作业人员的入门级产业工人培训记录。</w:t>
            </w:r>
          </w:p>
        </w:tc>
        <w:tc>
          <w:tcPr>
            <w:tcW w:w="3095" w:type="dxa"/>
            <w:tcBorders>
              <w:tl2br w:val="nil"/>
              <w:tr2bl w:val="nil"/>
            </w:tcBorders>
            <w:vAlign w:val="center"/>
          </w:tcPr>
          <w:p w14:paraId="5F226AB9">
            <w:pPr>
              <w:snapToGrid w:val="0"/>
              <w:rPr>
                <w:rFonts w:ascii="Times New Roman" w:hAnsi="Times New Roman"/>
              </w:rPr>
            </w:pPr>
            <w:r>
              <w:rPr>
                <w:rFonts w:hint="eastAsia" w:ascii="Times New Roman" w:hAnsi="Times New Roman" w:eastAsiaTheme="minorEastAsia" w:cstheme="minorBidi"/>
                <w:b w:val="0"/>
                <w:kern w:val="2"/>
                <w:sz w:val="21"/>
                <w:szCs w:val="22"/>
              </w:rPr>
              <w:t>作业人员无入门级产业工人培训记录。</w:t>
            </w:r>
          </w:p>
        </w:tc>
        <w:tc>
          <w:tcPr>
            <w:tcW w:w="1265" w:type="dxa"/>
            <w:tcBorders>
              <w:tl2br w:val="nil"/>
              <w:tr2bl w:val="nil"/>
            </w:tcBorders>
            <w:vAlign w:val="center"/>
          </w:tcPr>
          <w:p w14:paraId="6383B9E6">
            <w:pPr>
              <w:snapToGrid w:val="0"/>
              <w:jc w:val="center"/>
              <w:rPr>
                <w:rFonts w:ascii="Times New Roman" w:hAnsi="Times New Roman"/>
              </w:rPr>
            </w:pPr>
            <w:r>
              <w:rPr>
                <w:rFonts w:hint="eastAsia" w:ascii="Times New Roman" w:hAnsi="Times New Roman" w:eastAsiaTheme="minorEastAsia" w:cstheme="minorBidi"/>
                <w:b w:val="0"/>
                <w:kern w:val="2"/>
                <w:sz w:val="21"/>
                <w:szCs w:val="22"/>
              </w:rPr>
              <w:t>总包单位</w:t>
            </w:r>
          </w:p>
        </w:tc>
        <w:tc>
          <w:tcPr>
            <w:tcW w:w="2982" w:type="dxa"/>
            <w:tcBorders>
              <w:tl2br w:val="nil"/>
              <w:tr2bl w:val="nil"/>
            </w:tcBorders>
            <w:vAlign w:val="center"/>
          </w:tcPr>
          <w:p w14:paraId="3767AAD2">
            <w:pPr>
              <w:snapToGrid w:val="0"/>
              <w:rPr>
                <w:rFonts w:ascii="Times New Roman" w:hAnsi="Times New Roman"/>
              </w:rPr>
            </w:pPr>
            <w:r>
              <w:rPr>
                <w:rFonts w:hint="eastAsia" w:ascii="Times New Roman" w:hAnsi="Times New Roman" w:eastAsiaTheme="minorEastAsia" w:cstheme="minorBidi"/>
                <w:b w:val="0"/>
                <w:kern w:val="2"/>
                <w:sz w:val="21"/>
                <w:szCs w:val="22"/>
              </w:rPr>
              <w:t>责令整改</w:t>
            </w:r>
          </w:p>
        </w:tc>
        <w:tc>
          <w:tcPr>
            <w:tcW w:w="2626" w:type="dxa"/>
            <w:tcBorders>
              <w:tl2br w:val="nil"/>
              <w:tr2bl w:val="nil"/>
            </w:tcBorders>
            <w:vAlign w:val="center"/>
          </w:tcPr>
          <w:p w14:paraId="43A8701F">
            <w:pPr>
              <w:snapToGrid w:val="0"/>
              <w:rPr>
                <w:rFonts w:ascii="Times New Roman" w:hAnsi="Times New Roman"/>
              </w:rPr>
            </w:pPr>
            <w:r>
              <w:rPr>
                <w:rFonts w:ascii="Times New Roman" w:hAnsi="Times New Roman" w:eastAsiaTheme="minorEastAsia" w:cstheme="minorBidi"/>
                <w:b w:val="0"/>
                <w:kern w:val="2"/>
                <w:sz w:val="21"/>
                <w:szCs w:val="22"/>
              </w:rPr>
              <w:t>/</w:t>
            </w:r>
          </w:p>
        </w:tc>
      </w:tr>
      <w:tr w14:paraId="1260B6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6" w:hRule="atLeast"/>
          <w:jc w:val="center"/>
        </w:trPr>
        <w:tc>
          <w:tcPr>
            <w:tcW w:w="419" w:type="dxa"/>
            <w:gridSpan w:val="2"/>
            <w:vMerge w:val="restart"/>
            <w:tcBorders>
              <w:tl2br w:val="nil"/>
              <w:tr2bl w:val="nil"/>
            </w:tcBorders>
            <w:vAlign w:val="center"/>
          </w:tcPr>
          <w:p w14:paraId="2C0A94C4">
            <w:pPr>
              <w:snapToGrid w:val="0"/>
              <w:jc w:val="center"/>
              <w:rPr>
                <w:rFonts w:ascii="Times New Roman" w:hAnsi="Times New Roman"/>
              </w:rPr>
            </w:pPr>
            <w:r>
              <w:rPr>
                <w:rFonts w:hint="eastAsia" w:ascii="Times New Roman" w:hAnsi="Times New Roman" w:eastAsiaTheme="minorEastAsia" w:cstheme="minorBidi"/>
                <w:b w:val="0"/>
                <w:kern w:val="2"/>
                <w:sz w:val="21"/>
                <w:szCs w:val="22"/>
              </w:rPr>
              <w:t>四</w:t>
            </w:r>
          </w:p>
        </w:tc>
        <w:tc>
          <w:tcPr>
            <w:tcW w:w="682" w:type="dxa"/>
            <w:vMerge w:val="restart"/>
            <w:tcBorders>
              <w:tl2br w:val="nil"/>
              <w:tr2bl w:val="nil"/>
            </w:tcBorders>
            <w:vAlign w:val="center"/>
          </w:tcPr>
          <w:p w14:paraId="735AE2B2">
            <w:pPr>
              <w:snapToGrid w:val="0"/>
              <w:jc w:val="center"/>
              <w:rPr>
                <w:rFonts w:ascii="Times New Roman" w:hAnsi="Times New Roman"/>
              </w:rPr>
            </w:pPr>
            <w:r>
              <w:rPr>
                <w:rFonts w:hint="eastAsia" w:ascii="Times New Roman" w:hAnsi="Times New Roman" w:eastAsiaTheme="minorEastAsia" w:cstheme="minorBidi"/>
                <w:b w:val="0"/>
                <w:kern w:val="2"/>
                <w:sz w:val="21"/>
                <w:szCs w:val="22"/>
              </w:rPr>
              <w:t>危大工程管理(行为）</w:t>
            </w:r>
          </w:p>
        </w:tc>
        <w:tc>
          <w:tcPr>
            <w:tcW w:w="1187" w:type="dxa"/>
            <w:vMerge w:val="restart"/>
            <w:tcBorders>
              <w:tl2br w:val="nil"/>
              <w:tr2bl w:val="nil"/>
            </w:tcBorders>
            <w:vAlign w:val="center"/>
          </w:tcPr>
          <w:p w14:paraId="09B2A807">
            <w:pPr>
              <w:snapToGrid w:val="0"/>
              <w:rPr>
                <w:rFonts w:ascii="Times New Roman" w:hAnsi="Times New Roman"/>
              </w:rPr>
            </w:pPr>
            <w:r>
              <w:rPr>
                <w:rFonts w:hint="eastAsia" w:ascii="Times New Roman" w:hAnsi="Times New Roman" w:eastAsiaTheme="minorEastAsia" w:cstheme="minorBidi"/>
                <w:b w:val="0"/>
                <w:kern w:val="2"/>
                <w:sz w:val="21"/>
                <w:szCs w:val="22"/>
              </w:rPr>
              <w:t>（十六）危大工程安全管理档案及施工单位现场危大工程公告情况。</w:t>
            </w:r>
          </w:p>
        </w:tc>
        <w:tc>
          <w:tcPr>
            <w:tcW w:w="2836" w:type="dxa"/>
            <w:vMerge w:val="restart"/>
            <w:tcBorders>
              <w:tl2br w:val="nil"/>
              <w:tr2bl w:val="nil"/>
            </w:tcBorders>
            <w:vAlign w:val="center"/>
          </w:tcPr>
          <w:p w14:paraId="401607F2">
            <w:pPr>
              <w:snapToGrid w:val="0"/>
              <w:rPr>
                <w:rFonts w:ascii="Times New Roman" w:hAnsi="Times New Roman"/>
              </w:rPr>
            </w:pPr>
            <w:r>
              <w:rPr>
                <w:rFonts w:hint="eastAsia" w:ascii="Times New Roman" w:hAnsi="Times New Roman" w:eastAsiaTheme="minorEastAsia" w:cstheme="minorBidi"/>
                <w:b w:val="0"/>
                <w:kern w:val="2"/>
                <w:sz w:val="21"/>
                <w:szCs w:val="22"/>
              </w:rPr>
              <w:t>1.抽查监理、施工单位正在实施的危大工程安全管理档案建立情况。</w:t>
            </w:r>
          </w:p>
          <w:p w14:paraId="3DFDB001">
            <w:pPr>
              <w:snapToGrid w:val="0"/>
              <w:rPr>
                <w:rFonts w:ascii="Times New Roman" w:hAnsi="Times New Roman"/>
              </w:rPr>
            </w:pPr>
            <w:r>
              <w:rPr>
                <w:rFonts w:hint="eastAsia" w:ascii="Times New Roman" w:hAnsi="Times New Roman" w:eastAsiaTheme="minorEastAsia" w:cstheme="minorBidi"/>
                <w:b w:val="0"/>
                <w:kern w:val="2"/>
                <w:sz w:val="21"/>
                <w:szCs w:val="22"/>
              </w:rPr>
              <w:t>2.抽查现场正在实施的危大工程公告情况及安全警示标志设置情况。</w:t>
            </w:r>
          </w:p>
        </w:tc>
        <w:tc>
          <w:tcPr>
            <w:tcW w:w="3095" w:type="dxa"/>
            <w:vMerge w:val="restart"/>
            <w:tcBorders>
              <w:tl2br w:val="nil"/>
              <w:tr2bl w:val="nil"/>
            </w:tcBorders>
            <w:vAlign w:val="center"/>
          </w:tcPr>
          <w:p w14:paraId="310761FA">
            <w:pPr>
              <w:snapToGrid w:val="0"/>
              <w:rPr>
                <w:rFonts w:ascii="Times New Roman" w:hAnsi="Times New Roman"/>
              </w:rPr>
            </w:pPr>
            <w:r>
              <w:rPr>
                <w:rFonts w:hint="eastAsia" w:ascii="Times New Roman" w:hAnsi="Times New Roman" w:eastAsiaTheme="minorEastAsia" w:cstheme="minorBidi"/>
                <w:b w:val="0"/>
                <w:kern w:val="2"/>
                <w:sz w:val="21"/>
                <w:szCs w:val="22"/>
              </w:rPr>
              <w:t>未建立安全管理档案的。</w:t>
            </w:r>
          </w:p>
        </w:tc>
        <w:tc>
          <w:tcPr>
            <w:tcW w:w="1265" w:type="dxa"/>
            <w:tcBorders>
              <w:tl2br w:val="nil"/>
              <w:tr2bl w:val="nil"/>
            </w:tcBorders>
            <w:vAlign w:val="center"/>
          </w:tcPr>
          <w:p w14:paraId="76C31EA8">
            <w:pPr>
              <w:snapToGrid w:val="0"/>
              <w:jc w:val="center"/>
              <w:rPr>
                <w:rFonts w:ascii="Times New Roman" w:hAnsi="Times New Roman"/>
              </w:rPr>
            </w:pPr>
            <w:r>
              <w:rPr>
                <w:rFonts w:hint="eastAsia" w:ascii="Times New Roman" w:hAnsi="Times New Roman" w:eastAsiaTheme="minorEastAsia" w:cstheme="minorBidi"/>
                <w:b w:val="0"/>
                <w:kern w:val="2"/>
                <w:sz w:val="21"/>
                <w:szCs w:val="22"/>
              </w:rPr>
              <w:t>施工单位</w:t>
            </w:r>
          </w:p>
        </w:tc>
        <w:tc>
          <w:tcPr>
            <w:tcW w:w="2982" w:type="dxa"/>
            <w:tcBorders>
              <w:tl2br w:val="nil"/>
              <w:tr2bl w:val="nil"/>
            </w:tcBorders>
            <w:vAlign w:val="center"/>
          </w:tcPr>
          <w:p w14:paraId="0B3D1A7B">
            <w:pPr>
              <w:snapToGrid w:val="0"/>
              <w:rPr>
                <w:rFonts w:ascii="Times New Roman" w:hAnsi="Times New Roman"/>
              </w:rPr>
            </w:pPr>
            <w:r>
              <w:rPr>
                <w:rFonts w:hint="eastAsia" w:ascii="Times New Roman" w:hAnsi="Times New Roman" w:eastAsiaTheme="minorEastAsia" w:cstheme="minorBidi"/>
                <w:b w:val="0"/>
                <w:kern w:val="2"/>
                <w:sz w:val="21"/>
                <w:szCs w:val="22"/>
              </w:rPr>
              <w:t>责令整改+启动行政处罚</w:t>
            </w:r>
          </w:p>
        </w:tc>
        <w:tc>
          <w:tcPr>
            <w:tcW w:w="2626" w:type="dxa"/>
            <w:tcBorders>
              <w:tl2br w:val="nil"/>
              <w:tr2bl w:val="nil"/>
            </w:tcBorders>
            <w:vAlign w:val="center"/>
          </w:tcPr>
          <w:p w14:paraId="004B3A8D">
            <w:pPr>
              <w:snapToGrid w:val="0"/>
              <w:rPr>
                <w:rFonts w:ascii="Times New Roman" w:hAnsi="Times New Roman"/>
              </w:rPr>
            </w:pPr>
            <w:r>
              <w:rPr>
                <w:rFonts w:hint="eastAsia" w:ascii="Times New Roman" w:hAnsi="Times New Roman" w:eastAsiaTheme="minorEastAsia" w:cstheme="minorBidi"/>
                <w:b w:val="0"/>
                <w:kern w:val="2"/>
                <w:sz w:val="21"/>
                <w:szCs w:val="21"/>
              </w:rPr>
              <w:t>《</w:t>
            </w:r>
            <w:r>
              <w:rPr>
                <w:rStyle w:val="8"/>
                <w:rFonts w:hint="eastAsia" w:ascii="Times New Roman" w:hAnsi="Times New Roman" w:cs="宋体" w:eastAsiaTheme="minorEastAsia"/>
                <w:b w:val="0"/>
                <w:spacing w:val="7"/>
                <w:kern w:val="2"/>
                <w:sz w:val="21"/>
                <w:szCs w:val="21"/>
                <w:shd w:val="clear" w:color="auto" w:fill="FFFFFF"/>
              </w:rPr>
              <w:t>危险性较大的分部分项工程安全管理规定</w:t>
            </w:r>
            <w:r>
              <w:rPr>
                <w:rFonts w:hint="eastAsia" w:ascii="Times New Roman" w:hAnsi="Times New Roman" w:eastAsiaTheme="minorEastAsia" w:cstheme="minorBidi"/>
                <w:kern w:val="2"/>
                <w:sz w:val="21"/>
                <w:szCs w:val="21"/>
              </w:rPr>
              <w:t>》第三十五条</w:t>
            </w:r>
          </w:p>
        </w:tc>
      </w:tr>
      <w:tr w14:paraId="377E1C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6" w:hRule="atLeast"/>
          <w:jc w:val="center"/>
        </w:trPr>
        <w:tc>
          <w:tcPr>
            <w:tcW w:w="419" w:type="dxa"/>
            <w:gridSpan w:val="2"/>
            <w:vMerge w:val="continue"/>
            <w:tcBorders>
              <w:tl2br w:val="nil"/>
              <w:tr2bl w:val="nil"/>
            </w:tcBorders>
            <w:vAlign w:val="center"/>
          </w:tcPr>
          <w:p w14:paraId="37806916">
            <w:pPr>
              <w:snapToGrid w:val="0"/>
              <w:jc w:val="center"/>
              <w:rPr>
                <w:rFonts w:ascii="Times New Roman" w:hAnsi="Times New Roman"/>
                <w:b w:val="0"/>
                <w:bCs w:val="0"/>
                <w:sz w:val="21"/>
              </w:rPr>
            </w:pPr>
          </w:p>
        </w:tc>
        <w:tc>
          <w:tcPr>
            <w:tcW w:w="682" w:type="dxa"/>
            <w:vMerge w:val="continue"/>
            <w:tcBorders>
              <w:tl2br w:val="nil"/>
              <w:tr2bl w:val="nil"/>
            </w:tcBorders>
            <w:vAlign w:val="center"/>
          </w:tcPr>
          <w:p w14:paraId="51D003BB">
            <w:pPr>
              <w:snapToGrid w:val="0"/>
              <w:jc w:val="center"/>
              <w:rPr>
                <w:rFonts w:ascii="Times New Roman" w:hAnsi="Times New Roman"/>
                <w:b w:val="0"/>
                <w:bCs w:val="0"/>
                <w:sz w:val="21"/>
              </w:rPr>
            </w:pPr>
          </w:p>
        </w:tc>
        <w:tc>
          <w:tcPr>
            <w:tcW w:w="1187" w:type="dxa"/>
            <w:vMerge w:val="continue"/>
            <w:tcBorders>
              <w:tl2br w:val="nil"/>
              <w:tr2bl w:val="nil"/>
            </w:tcBorders>
            <w:vAlign w:val="center"/>
          </w:tcPr>
          <w:p w14:paraId="12009839">
            <w:pPr>
              <w:snapToGrid w:val="0"/>
              <w:rPr>
                <w:rFonts w:ascii="Times New Roman" w:hAnsi="Times New Roman"/>
                <w:b w:val="0"/>
                <w:bCs w:val="0"/>
                <w:sz w:val="21"/>
              </w:rPr>
            </w:pPr>
          </w:p>
        </w:tc>
        <w:tc>
          <w:tcPr>
            <w:tcW w:w="2836" w:type="dxa"/>
            <w:vMerge w:val="continue"/>
            <w:tcBorders>
              <w:tl2br w:val="nil"/>
              <w:tr2bl w:val="nil"/>
            </w:tcBorders>
            <w:vAlign w:val="center"/>
          </w:tcPr>
          <w:p w14:paraId="698A7711">
            <w:pPr>
              <w:snapToGrid w:val="0"/>
              <w:rPr>
                <w:rFonts w:ascii="Times New Roman" w:hAnsi="Times New Roman"/>
                <w:b w:val="0"/>
                <w:bCs w:val="0"/>
                <w:sz w:val="21"/>
              </w:rPr>
            </w:pPr>
          </w:p>
        </w:tc>
        <w:tc>
          <w:tcPr>
            <w:tcW w:w="3095" w:type="dxa"/>
            <w:vMerge w:val="continue"/>
            <w:tcBorders>
              <w:tl2br w:val="nil"/>
              <w:tr2bl w:val="nil"/>
            </w:tcBorders>
            <w:vAlign w:val="center"/>
          </w:tcPr>
          <w:p w14:paraId="541D3FF0">
            <w:pPr>
              <w:snapToGrid w:val="0"/>
              <w:rPr>
                <w:rFonts w:ascii="Times New Roman" w:hAnsi="Times New Roman"/>
                <w:b w:val="0"/>
                <w:bCs w:val="0"/>
                <w:sz w:val="21"/>
              </w:rPr>
            </w:pPr>
          </w:p>
        </w:tc>
        <w:tc>
          <w:tcPr>
            <w:tcW w:w="1265" w:type="dxa"/>
            <w:tcBorders>
              <w:tl2br w:val="nil"/>
              <w:tr2bl w:val="nil"/>
            </w:tcBorders>
            <w:vAlign w:val="center"/>
          </w:tcPr>
          <w:p w14:paraId="5D7C100B">
            <w:pPr>
              <w:snapToGrid w:val="0"/>
              <w:jc w:val="center"/>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l2br w:val="nil"/>
              <w:tr2bl w:val="nil"/>
            </w:tcBorders>
            <w:vAlign w:val="center"/>
          </w:tcPr>
          <w:p w14:paraId="70B6F312">
            <w:pPr>
              <w:snapToGrid w:val="0"/>
              <w:rPr>
                <w:rFonts w:ascii="Times New Roman" w:hAnsi="Times New Roman"/>
              </w:rPr>
            </w:pPr>
            <w:r>
              <w:rPr>
                <w:rFonts w:hint="eastAsia" w:ascii="Times New Roman" w:hAnsi="Times New Roman" w:eastAsiaTheme="minorEastAsia" w:cstheme="minorBidi"/>
                <w:kern w:val="2"/>
                <w:sz w:val="21"/>
                <w:szCs w:val="22"/>
              </w:rPr>
              <w:t>责令整改+启动行政处罚</w:t>
            </w:r>
          </w:p>
        </w:tc>
        <w:tc>
          <w:tcPr>
            <w:tcW w:w="2626" w:type="dxa"/>
            <w:tcBorders>
              <w:tl2br w:val="nil"/>
              <w:tr2bl w:val="nil"/>
            </w:tcBorders>
            <w:vAlign w:val="center"/>
          </w:tcPr>
          <w:p w14:paraId="3008397E">
            <w:pPr>
              <w:snapToGrid w:val="0"/>
              <w:rPr>
                <w:rFonts w:ascii="Times New Roman" w:hAnsi="Times New Roman"/>
              </w:rPr>
            </w:pPr>
            <w:r>
              <w:rPr>
                <w:rFonts w:hint="eastAsia" w:ascii="Times New Roman" w:hAnsi="Times New Roman" w:eastAsiaTheme="minorEastAsia" w:cstheme="minorBidi"/>
                <w:kern w:val="2"/>
                <w:sz w:val="21"/>
                <w:szCs w:val="21"/>
              </w:rPr>
              <w:t>《</w:t>
            </w:r>
            <w:r>
              <w:rPr>
                <w:rStyle w:val="8"/>
                <w:rFonts w:hint="eastAsia" w:ascii="Times New Roman" w:hAnsi="Times New Roman" w:cs="宋体" w:eastAsiaTheme="minorEastAsia"/>
                <w:b w:val="0"/>
                <w:spacing w:val="7"/>
                <w:kern w:val="2"/>
                <w:sz w:val="21"/>
                <w:szCs w:val="21"/>
                <w:shd w:val="clear" w:color="auto" w:fill="FFFFFF"/>
              </w:rPr>
              <w:t>危险性较大的分部分项工程安全管理规定</w:t>
            </w:r>
            <w:r>
              <w:rPr>
                <w:rFonts w:hint="eastAsia" w:ascii="Times New Roman" w:hAnsi="Times New Roman" w:eastAsiaTheme="minorEastAsia" w:cstheme="minorBidi"/>
                <w:kern w:val="2"/>
                <w:sz w:val="21"/>
                <w:szCs w:val="21"/>
              </w:rPr>
              <w:t>》第三十七条</w:t>
            </w:r>
          </w:p>
        </w:tc>
      </w:tr>
      <w:tr w14:paraId="1A5AE0C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6" w:hRule="atLeast"/>
          <w:jc w:val="center"/>
        </w:trPr>
        <w:tc>
          <w:tcPr>
            <w:tcW w:w="419" w:type="dxa"/>
            <w:gridSpan w:val="2"/>
            <w:vMerge w:val="continue"/>
            <w:tcBorders>
              <w:tl2br w:val="nil"/>
              <w:tr2bl w:val="nil"/>
            </w:tcBorders>
            <w:vAlign w:val="center"/>
          </w:tcPr>
          <w:p w14:paraId="6FE155F6">
            <w:pPr>
              <w:snapToGrid w:val="0"/>
              <w:jc w:val="center"/>
              <w:rPr>
                <w:rFonts w:ascii="Times New Roman" w:hAnsi="Times New Roman"/>
                <w:b w:val="0"/>
                <w:bCs w:val="0"/>
                <w:sz w:val="21"/>
              </w:rPr>
            </w:pPr>
          </w:p>
        </w:tc>
        <w:tc>
          <w:tcPr>
            <w:tcW w:w="682" w:type="dxa"/>
            <w:vMerge w:val="continue"/>
            <w:tcBorders>
              <w:tl2br w:val="nil"/>
              <w:tr2bl w:val="nil"/>
            </w:tcBorders>
            <w:vAlign w:val="center"/>
          </w:tcPr>
          <w:p w14:paraId="3E5A6FCE">
            <w:pPr>
              <w:snapToGrid w:val="0"/>
              <w:jc w:val="center"/>
              <w:rPr>
                <w:rFonts w:ascii="Times New Roman" w:hAnsi="Times New Roman"/>
                <w:b w:val="0"/>
                <w:bCs w:val="0"/>
                <w:sz w:val="21"/>
              </w:rPr>
            </w:pPr>
          </w:p>
        </w:tc>
        <w:tc>
          <w:tcPr>
            <w:tcW w:w="1187" w:type="dxa"/>
            <w:vMerge w:val="continue"/>
            <w:tcBorders>
              <w:tl2br w:val="nil"/>
              <w:tr2bl w:val="nil"/>
            </w:tcBorders>
            <w:vAlign w:val="center"/>
          </w:tcPr>
          <w:p w14:paraId="4913BF70">
            <w:pPr>
              <w:snapToGrid w:val="0"/>
              <w:rPr>
                <w:rFonts w:ascii="Times New Roman" w:hAnsi="Times New Roman"/>
                <w:b w:val="0"/>
                <w:bCs w:val="0"/>
                <w:sz w:val="21"/>
              </w:rPr>
            </w:pPr>
          </w:p>
        </w:tc>
        <w:tc>
          <w:tcPr>
            <w:tcW w:w="2836" w:type="dxa"/>
            <w:vMerge w:val="continue"/>
            <w:tcBorders>
              <w:tl2br w:val="nil"/>
              <w:tr2bl w:val="nil"/>
            </w:tcBorders>
            <w:vAlign w:val="center"/>
          </w:tcPr>
          <w:p w14:paraId="522E7969">
            <w:pPr>
              <w:snapToGrid w:val="0"/>
              <w:rPr>
                <w:rFonts w:ascii="Times New Roman" w:hAnsi="Times New Roman"/>
                <w:b w:val="0"/>
                <w:bCs w:val="0"/>
                <w:sz w:val="21"/>
              </w:rPr>
            </w:pPr>
          </w:p>
        </w:tc>
        <w:tc>
          <w:tcPr>
            <w:tcW w:w="3095" w:type="dxa"/>
            <w:vMerge w:val="restart"/>
            <w:tcBorders>
              <w:tl2br w:val="nil"/>
              <w:tr2bl w:val="nil"/>
            </w:tcBorders>
            <w:vAlign w:val="center"/>
          </w:tcPr>
          <w:p w14:paraId="3141A54D">
            <w:pPr>
              <w:snapToGrid w:val="0"/>
              <w:rPr>
                <w:rFonts w:ascii="Times New Roman" w:hAnsi="Times New Roman"/>
              </w:rPr>
            </w:pPr>
            <w:r>
              <w:rPr>
                <w:rFonts w:hint="eastAsia" w:ascii="Times New Roman" w:hAnsi="Times New Roman" w:eastAsiaTheme="minorEastAsia" w:cstheme="minorBidi"/>
                <w:kern w:val="2"/>
                <w:sz w:val="21"/>
                <w:szCs w:val="22"/>
              </w:rPr>
              <w:t>安全管理档案不符合规定要求的。</w:t>
            </w:r>
          </w:p>
        </w:tc>
        <w:tc>
          <w:tcPr>
            <w:tcW w:w="1265" w:type="dxa"/>
            <w:tcBorders>
              <w:tl2br w:val="nil"/>
              <w:tr2bl w:val="nil"/>
            </w:tcBorders>
            <w:vAlign w:val="center"/>
          </w:tcPr>
          <w:p w14:paraId="437DC994">
            <w:pPr>
              <w:snapToGrid w:val="0"/>
              <w:jc w:val="center"/>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146BDCEA">
            <w:pPr>
              <w:snapToGrid w:val="0"/>
              <w:rPr>
                <w:rFonts w:ascii="Times New Roman" w:hAnsi="Times New Roman"/>
              </w:rPr>
            </w:pPr>
            <w:r>
              <w:rPr>
                <w:rFonts w:hint="eastAsia" w:ascii="Times New Roman" w:hAnsi="Times New Roman" w:eastAsiaTheme="minorEastAsia" w:cstheme="minorBidi"/>
                <w:kern w:val="2"/>
                <w:sz w:val="21"/>
                <w:szCs w:val="22"/>
              </w:rPr>
              <w:t>责令整改</w:t>
            </w:r>
          </w:p>
        </w:tc>
        <w:tc>
          <w:tcPr>
            <w:tcW w:w="2626" w:type="dxa"/>
            <w:tcBorders>
              <w:tl2br w:val="nil"/>
              <w:tr2bl w:val="nil"/>
            </w:tcBorders>
            <w:vAlign w:val="center"/>
          </w:tcPr>
          <w:p w14:paraId="7CC988EC">
            <w:pPr>
              <w:snapToGrid w:val="0"/>
              <w:rPr>
                <w:rFonts w:ascii="Times New Roman" w:hAnsi="Times New Roman"/>
              </w:rPr>
            </w:pPr>
            <w:r>
              <w:rPr>
                <w:rFonts w:ascii="Times New Roman" w:hAnsi="Times New Roman" w:eastAsiaTheme="minorEastAsia" w:cstheme="minorBidi"/>
                <w:kern w:val="2"/>
                <w:sz w:val="21"/>
                <w:szCs w:val="22"/>
              </w:rPr>
              <w:t>/</w:t>
            </w:r>
          </w:p>
        </w:tc>
      </w:tr>
      <w:tr w14:paraId="0D3071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6" w:hRule="atLeast"/>
          <w:jc w:val="center"/>
        </w:trPr>
        <w:tc>
          <w:tcPr>
            <w:tcW w:w="419" w:type="dxa"/>
            <w:gridSpan w:val="2"/>
            <w:vMerge w:val="continue"/>
            <w:tcBorders>
              <w:tl2br w:val="nil"/>
              <w:tr2bl w:val="nil"/>
            </w:tcBorders>
            <w:vAlign w:val="center"/>
          </w:tcPr>
          <w:p w14:paraId="5B7A5838">
            <w:pPr>
              <w:snapToGrid w:val="0"/>
              <w:jc w:val="center"/>
              <w:rPr>
                <w:rFonts w:ascii="Times New Roman" w:hAnsi="Times New Roman"/>
                <w:b w:val="0"/>
                <w:bCs w:val="0"/>
                <w:sz w:val="21"/>
              </w:rPr>
            </w:pPr>
          </w:p>
        </w:tc>
        <w:tc>
          <w:tcPr>
            <w:tcW w:w="682" w:type="dxa"/>
            <w:vMerge w:val="continue"/>
            <w:tcBorders>
              <w:tl2br w:val="nil"/>
              <w:tr2bl w:val="nil"/>
            </w:tcBorders>
            <w:vAlign w:val="center"/>
          </w:tcPr>
          <w:p w14:paraId="62B2DE63">
            <w:pPr>
              <w:snapToGrid w:val="0"/>
              <w:jc w:val="center"/>
              <w:rPr>
                <w:rFonts w:ascii="Times New Roman" w:hAnsi="Times New Roman"/>
                <w:b w:val="0"/>
                <w:bCs w:val="0"/>
                <w:sz w:val="21"/>
              </w:rPr>
            </w:pPr>
          </w:p>
        </w:tc>
        <w:tc>
          <w:tcPr>
            <w:tcW w:w="1187" w:type="dxa"/>
            <w:vMerge w:val="continue"/>
            <w:tcBorders>
              <w:tl2br w:val="nil"/>
              <w:tr2bl w:val="nil"/>
            </w:tcBorders>
            <w:vAlign w:val="center"/>
          </w:tcPr>
          <w:p w14:paraId="18E3A8B8">
            <w:pPr>
              <w:snapToGrid w:val="0"/>
              <w:rPr>
                <w:rFonts w:ascii="Times New Roman" w:hAnsi="Times New Roman"/>
                <w:b w:val="0"/>
                <w:bCs w:val="0"/>
                <w:sz w:val="21"/>
              </w:rPr>
            </w:pPr>
          </w:p>
        </w:tc>
        <w:tc>
          <w:tcPr>
            <w:tcW w:w="2836" w:type="dxa"/>
            <w:vMerge w:val="continue"/>
            <w:tcBorders>
              <w:tl2br w:val="nil"/>
              <w:tr2bl w:val="nil"/>
            </w:tcBorders>
            <w:vAlign w:val="center"/>
          </w:tcPr>
          <w:p w14:paraId="4FE9FA88">
            <w:pPr>
              <w:snapToGrid w:val="0"/>
              <w:rPr>
                <w:rFonts w:ascii="Times New Roman" w:hAnsi="Times New Roman"/>
                <w:b w:val="0"/>
                <w:bCs w:val="0"/>
                <w:sz w:val="21"/>
              </w:rPr>
            </w:pPr>
          </w:p>
        </w:tc>
        <w:tc>
          <w:tcPr>
            <w:tcW w:w="3095" w:type="dxa"/>
            <w:vMerge w:val="continue"/>
            <w:tcBorders>
              <w:tl2br w:val="nil"/>
              <w:tr2bl w:val="nil"/>
            </w:tcBorders>
            <w:vAlign w:val="center"/>
          </w:tcPr>
          <w:p w14:paraId="7952D23A">
            <w:pPr>
              <w:snapToGrid w:val="0"/>
              <w:rPr>
                <w:rFonts w:ascii="Times New Roman" w:hAnsi="Times New Roman"/>
                <w:b w:val="0"/>
                <w:bCs w:val="0"/>
                <w:sz w:val="21"/>
              </w:rPr>
            </w:pPr>
          </w:p>
        </w:tc>
        <w:tc>
          <w:tcPr>
            <w:tcW w:w="1265" w:type="dxa"/>
            <w:tcBorders>
              <w:tl2br w:val="nil"/>
              <w:tr2bl w:val="nil"/>
            </w:tcBorders>
            <w:vAlign w:val="center"/>
          </w:tcPr>
          <w:p w14:paraId="0FC621C8">
            <w:pPr>
              <w:snapToGrid w:val="0"/>
              <w:jc w:val="center"/>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l2br w:val="nil"/>
              <w:tr2bl w:val="nil"/>
            </w:tcBorders>
            <w:vAlign w:val="center"/>
          </w:tcPr>
          <w:p w14:paraId="69046462">
            <w:pPr>
              <w:snapToGrid w:val="0"/>
              <w:rPr>
                <w:rFonts w:ascii="Times New Roman" w:hAnsi="Times New Roman"/>
              </w:rPr>
            </w:pPr>
            <w:r>
              <w:rPr>
                <w:rFonts w:hint="eastAsia" w:ascii="Times New Roman" w:hAnsi="Times New Roman" w:eastAsiaTheme="minorEastAsia" w:cstheme="minorBidi"/>
                <w:kern w:val="2"/>
                <w:sz w:val="21"/>
                <w:szCs w:val="22"/>
              </w:rPr>
              <w:t>责令整改</w:t>
            </w:r>
          </w:p>
        </w:tc>
        <w:tc>
          <w:tcPr>
            <w:tcW w:w="2626" w:type="dxa"/>
            <w:tcBorders>
              <w:tl2br w:val="nil"/>
              <w:tr2bl w:val="nil"/>
            </w:tcBorders>
            <w:vAlign w:val="center"/>
          </w:tcPr>
          <w:p w14:paraId="64882239">
            <w:pPr>
              <w:snapToGrid w:val="0"/>
              <w:rPr>
                <w:rFonts w:ascii="Times New Roman" w:hAnsi="Times New Roman"/>
              </w:rPr>
            </w:pPr>
            <w:r>
              <w:rPr>
                <w:rFonts w:ascii="Times New Roman" w:hAnsi="Times New Roman" w:eastAsiaTheme="minorEastAsia" w:cstheme="minorBidi"/>
                <w:kern w:val="2"/>
                <w:sz w:val="21"/>
                <w:szCs w:val="22"/>
              </w:rPr>
              <w:t>/</w:t>
            </w:r>
          </w:p>
        </w:tc>
      </w:tr>
      <w:tr w14:paraId="575CBA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6" w:hRule="atLeast"/>
          <w:jc w:val="center"/>
        </w:trPr>
        <w:tc>
          <w:tcPr>
            <w:tcW w:w="419" w:type="dxa"/>
            <w:gridSpan w:val="2"/>
            <w:vMerge w:val="continue"/>
            <w:tcBorders>
              <w:tl2br w:val="nil"/>
              <w:tr2bl w:val="nil"/>
            </w:tcBorders>
            <w:vAlign w:val="center"/>
          </w:tcPr>
          <w:p w14:paraId="18E5672A">
            <w:pPr>
              <w:snapToGrid w:val="0"/>
              <w:jc w:val="center"/>
              <w:rPr>
                <w:rFonts w:ascii="Times New Roman" w:hAnsi="Times New Roman"/>
                <w:b w:val="0"/>
                <w:bCs w:val="0"/>
                <w:sz w:val="21"/>
              </w:rPr>
            </w:pPr>
          </w:p>
        </w:tc>
        <w:tc>
          <w:tcPr>
            <w:tcW w:w="682" w:type="dxa"/>
            <w:vMerge w:val="continue"/>
            <w:tcBorders>
              <w:tl2br w:val="nil"/>
              <w:tr2bl w:val="nil"/>
            </w:tcBorders>
            <w:vAlign w:val="center"/>
          </w:tcPr>
          <w:p w14:paraId="505C579C">
            <w:pPr>
              <w:snapToGrid w:val="0"/>
              <w:jc w:val="center"/>
              <w:rPr>
                <w:rFonts w:ascii="Times New Roman" w:hAnsi="Times New Roman"/>
                <w:b w:val="0"/>
                <w:bCs w:val="0"/>
                <w:sz w:val="21"/>
              </w:rPr>
            </w:pPr>
          </w:p>
        </w:tc>
        <w:tc>
          <w:tcPr>
            <w:tcW w:w="1187" w:type="dxa"/>
            <w:vMerge w:val="continue"/>
            <w:tcBorders>
              <w:tl2br w:val="nil"/>
              <w:tr2bl w:val="nil"/>
            </w:tcBorders>
            <w:vAlign w:val="center"/>
          </w:tcPr>
          <w:p w14:paraId="7BF93B28">
            <w:pPr>
              <w:snapToGrid w:val="0"/>
              <w:rPr>
                <w:rFonts w:ascii="Times New Roman" w:hAnsi="Times New Roman"/>
                <w:b w:val="0"/>
                <w:bCs w:val="0"/>
                <w:sz w:val="21"/>
              </w:rPr>
            </w:pPr>
          </w:p>
        </w:tc>
        <w:tc>
          <w:tcPr>
            <w:tcW w:w="2836" w:type="dxa"/>
            <w:vMerge w:val="continue"/>
            <w:tcBorders>
              <w:tl2br w:val="nil"/>
              <w:tr2bl w:val="nil"/>
            </w:tcBorders>
            <w:vAlign w:val="center"/>
          </w:tcPr>
          <w:p w14:paraId="19A1C7E2">
            <w:pPr>
              <w:snapToGrid w:val="0"/>
              <w:rPr>
                <w:rFonts w:ascii="Times New Roman" w:hAnsi="Times New Roman"/>
                <w:b w:val="0"/>
                <w:bCs w:val="0"/>
                <w:sz w:val="21"/>
              </w:rPr>
            </w:pPr>
          </w:p>
        </w:tc>
        <w:tc>
          <w:tcPr>
            <w:tcW w:w="3095" w:type="dxa"/>
            <w:tcBorders>
              <w:tl2br w:val="nil"/>
              <w:tr2bl w:val="nil"/>
            </w:tcBorders>
            <w:vAlign w:val="center"/>
          </w:tcPr>
          <w:p w14:paraId="780A8124">
            <w:pPr>
              <w:snapToGrid w:val="0"/>
              <w:rPr>
                <w:rFonts w:ascii="Times New Roman" w:hAnsi="Times New Roman"/>
              </w:rPr>
            </w:pPr>
            <w:r>
              <w:rPr>
                <w:rFonts w:hint="eastAsia" w:ascii="Times New Roman" w:hAnsi="Times New Roman" w:eastAsiaTheme="minorEastAsia" w:cstheme="minorBidi"/>
                <w:kern w:val="2"/>
                <w:sz w:val="21"/>
                <w:szCs w:val="22"/>
              </w:rPr>
              <w:t>现场未公告危大工程，未设置安全警示标志的。</w:t>
            </w:r>
          </w:p>
        </w:tc>
        <w:tc>
          <w:tcPr>
            <w:tcW w:w="1265" w:type="dxa"/>
            <w:tcBorders>
              <w:tl2br w:val="nil"/>
              <w:tr2bl w:val="nil"/>
            </w:tcBorders>
            <w:vAlign w:val="center"/>
          </w:tcPr>
          <w:p w14:paraId="68EB1EBF">
            <w:pPr>
              <w:snapToGrid w:val="0"/>
              <w:jc w:val="center"/>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7518AD2B">
            <w:pPr>
              <w:snapToGrid w:val="0"/>
              <w:rPr>
                <w:rFonts w:ascii="Times New Roman" w:hAnsi="Times New Roman"/>
              </w:rPr>
            </w:pPr>
            <w:r>
              <w:rPr>
                <w:rFonts w:hint="eastAsia" w:ascii="Times New Roman" w:hAnsi="Times New Roman" w:eastAsiaTheme="minorEastAsia" w:cstheme="minorBidi"/>
                <w:kern w:val="2"/>
                <w:sz w:val="21"/>
                <w:szCs w:val="22"/>
              </w:rPr>
              <w:t>责令整改+扣分（SGXM1-8）+启动行政处罚</w:t>
            </w:r>
          </w:p>
        </w:tc>
        <w:tc>
          <w:tcPr>
            <w:tcW w:w="2626" w:type="dxa"/>
            <w:tcBorders>
              <w:tl2br w:val="nil"/>
              <w:tr2bl w:val="nil"/>
            </w:tcBorders>
            <w:vAlign w:val="center"/>
          </w:tcPr>
          <w:p w14:paraId="361B3625">
            <w:pPr>
              <w:snapToGrid w:val="0"/>
              <w:rPr>
                <w:rFonts w:ascii="Times New Roman" w:hAnsi="Times New Roman"/>
              </w:rPr>
            </w:pPr>
            <w:r>
              <w:rPr>
                <w:rFonts w:hint="eastAsia" w:ascii="Times New Roman" w:hAnsi="Times New Roman" w:eastAsiaTheme="minorEastAsia" w:cstheme="minorBidi"/>
                <w:kern w:val="2"/>
                <w:sz w:val="21"/>
                <w:szCs w:val="21"/>
              </w:rPr>
              <w:t>《</w:t>
            </w:r>
            <w:r>
              <w:rPr>
                <w:rStyle w:val="8"/>
                <w:rFonts w:hint="eastAsia" w:ascii="Times New Roman" w:hAnsi="Times New Roman" w:cs="宋体" w:eastAsiaTheme="minorEastAsia"/>
                <w:b w:val="0"/>
                <w:spacing w:val="7"/>
                <w:kern w:val="2"/>
                <w:sz w:val="21"/>
                <w:szCs w:val="21"/>
                <w:shd w:val="clear" w:color="auto" w:fill="FFFFFF"/>
              </w:rPr>
              <w:t>危险性较大的分部分项工程安全管理规定</w:t>
            </w:r>
            <w:r>
              <w:rPr>
                <w:rFonts w:hint="eastAsia" w:ascii="Times New Roman" w:hAnsi="Times New Roman" w:eastAsiaTheme="minorEastAsia" w:cstheme="minorBidi"/>
                <w:kern w:val="2"/>
                <w:sz w:val="21"/>
                <w:szCs w:val="21"/>
              </w:rPr>
              <w:t>》第三十三条、《建设工程安全</w:t>
            </w:r>
            <w:r>
              <w:rPr>
                <w:rFonts w:hint="eastAsia" w:ascii="Times New Roman" w:hAnsi="Times New Roman" w:cstheme="minorBidi"/>
                <w:kern w:val="2"/>
                <w:sz w:val="21"/>
                <w:szCs w:val="21"/>
                <w:lang w:val="en-US" w:eastAsia="zh-CN"/>
              </w:rPr>
              <w:t>生产</w:t>
            </w:r>
            <w:r>
              <w:rPr>
                <w:rFonts w:hint="eastAsia" w:ascii="Times New Roman" w:hAnsi="Times New Roman" w:eastAsiaTheme="minorEastAsia" w:cstheme="minorBidi"/>
                <w:kern w:val="2"/>
                <w:sz w:val="21"/>
                <w:szCs w:val="21"/>
              </w:rPr>
              <w:t>管理条例》第六十二条、《安全生产法》第九十九条</w:t>
            </w:r>
          </w:p>
        </w:tc>
      </w:tr>
      <w:tr w14:paraId="36A26A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6" w:hRule="atLeast"/>
          <w:jc w:val="center"/>
        </w:trPr>
        <w:tc>
          <w:tcPr>
            <w:tcW w:w="419" w:type="dxa"/>
            <w:gridSpan w:val="2"/>
            <w:vMerge w:val="continue"/>
            <w:tcBorders>
              <w:tl2br w:val="nil"/>
              <w:tr2bl w:val="nil"/>
            </w:tcBorders>
            <w:vAlign w:val="center"/>
          </w:tcPr>
          <w:p w14:paraId="62A1F54F">
            <w:pPr>
              <w:snapToGrid w:val="0"/>
              <w:jc w:val="center"/>
              <w:rPr>
                <w:rFonts w:ascii="Times New Roman" w:hAnsi="Times New Roman"/>
                <w:b w:val="0"/>
                <w:bCs w:val="0"/>
                <w:sz w:val="21"/>
              </w:rPr>
            </w:pPr>
          </w:p>
        </w:tc>
        <w:tc>
          <w:tcPr>
            <w:tcW w:w="682" w:type="dxa"/>
            <w:vMerge w:val="continue"/>
            <w:tcBorders>
              <w:tl2br w:val="nil"/>
              <w:tr2bl w:val="nil"/>
            </w:tcBorders>
            <w:vAlign w:val="center"/>
          </w:tcPr>
          <w:p w14:paraId="046BCD4D">
            <w:pPr>
              <w:snapToGrid w:val="0"/>
              <w:jc w:val="center"/>
              <w:rPr>
                <w:rFonts w:ascii="Times New Roman" w:hAnsi="Times New Roman"/>
                <w:b w:val="0"/>
                <w:bCs w:val="0"/>
                <w:sz w:val="21"/>
              </w:rPr>
            </w:pPr>
          </w:p>
        </w:tc>
        <w:tc>
          <w:tcPr>
            <w:tcW w:w="1187" w:type="dxa"/>
            <w:vMerge w:val="restart"/>
            <w:tcBorders>
              <w:tl2br w:val="nil"/>
              <w:tr2bl w:val="nil"/>
            </w:tcBorders>
            <w:vAlign w:val="center"/>
          </w:tcPr>
          <w:p w14:paraId="1E42B86D">
            <w:pPr>
              <w:snapToGrid w:val="0"/>
              <w:rPr>
                <w:rFonts w:ascii="Times New Roman" w:hAnsi="Times New Roman"/>
                <w:szCs w:val="21"/>
              </w:rPr>
            </w:pPr>
            <w:r>
              <w:rPr>
                <w:rFonts w:hint="eastAsia" w:ascii="Times New Roman" w:hAnsi="Times New Roman" w:eastAsiaTheme="minorEastAsia" w:cstheme="minorBidi"/>
                <w:kern w:val="2"/>
                <w:sz w:val="21"/>
                <w:szCs w:val="21"/>
              </w:rPr>
              <w:t>（十七）危大工程专项施工方案编审、论证情况。</w:t>
            </w:r>
          </w:p>
        </w:tc>
        <w:tc>
          <w:tcPr>
            <w:tcW w:w="2836" w:type="dxa"/>
            <w:vMerge w:val="restart"/>
            <w:tcBorders>
              <w:tl2br w:val="nil"/>
              <w:tr2bl w:val="nil"/>
            </w:tcBorders>
            <w:vAlign w:val="center"/>
          </w:tcPr>
          <w:p w14:paraId="46C09061">
            <w:pPr>
              <w:snapToGrid w:val="0"/>
              <w:rPr>
                <w:rFonts w:ascii="Times New Roman" w:hAnsi="Times New Roman"/>
                <w:szCs w:val="21"/>
              </w:rPr>
            </w:pPr>
            <w:r>
              <w:rPr>
                <w:rFonts w:hint="eastAsia" w:ascii="Times New Roman" w:hAnsi="Times New Roman" w:eastAsiaTheme="minorEastAsia" w:cstheme="minorBidi"/>
                <w:kern w:val="2"/>
                <w:sz w:val="21"/>
                <w:szCs w:val="21"/>
              </w:rPr>
              <w:t>抽查现场正在实施的危大工程专项施工方案编制、审核、审查、论证（超过一定规模的）手续。</w:t>
            </w:r>
          </w:p>
        </w:tc>
        <w:tc>
          <w:tcPr>
            <w:tcW w:w="3095" w:type="dxa"/>
            <w:tcBorders>
              <w:tl2br w:val="nil"/>
              <w:tr2bl w:val="nil"/>
            </w:tcBorders>
            <w:vAlign w:val="center"/>
          </w:tcPr>
          <w:p w14:paraId="7D5BC255">
            <w:pPr>
              <w:snapToGrid w:val="0"/>
              <w:rPr>
                <w:rFonts w:ascii="Times New Roman" w:hAnsi="Times New Roman"/>
                <w:szCs w:val="21"/>
              </w:rPr>
            </w:pPr>
            <w:r>
              <w:rPr>
                <w:rFonts w:hint="eastAsia" w:ascii="Times New Roman" w:hAnsi="Times New Roman" w:eastAsiaTheme="minorEastAsia" w:cstheme="minorBidi"/>
                <w:kern w:val="2"/>
                <w:sz w:val="21"/>
                <w:szCs w:val="21"/>
              </w:rPr>
              <w:t>未编制审核危大工程专项施工方案的。</w:t>
            </w:r>
          </w:p>
        </w:tc>
        <w:tc>
          <w:tcPr>
            <w:tcW w:w="1265" w:type="dxa"/>
            <w:tcBorders>
              <w:tl2br w:val="nil"/>
              <w:tr2bl w:val="nil"/>
            </w:tcBorders>
            <w:vAlign w:val="center"/>
          </w:tcPr>
          <w:p w14:paraId="012C722E">
            <w:pPr>
              <w:snapToGrid w:val="0"/>
              <w:jc w:val="center"/>
              <w:rPr>
                <w:rFonts w:ascii="Times New Roman" w:hAnsi="Times New Roman"/>
                <w:szCs w:val="21"/>
              </w:rPr>
            </w:pPr>
            <w:r>
              <w:rPr>
                <w:rFonts w:hint="eastAsia" w:ascii="Times New Roman" w:hAnsi="Times New Roman" w:eastAsiaTheme="minorEastAsia" w:cstheme="minorBidi"/>
                <w:kern w:val="2"/>
                <w:sz w:val="21"/>
                <w:szCs w:val="21"/>
              </w:rPr>
              <w:t>施工单位</w:t>
            </w:r>
          </w:p>
        </w:tc>
        <w:tc>
          <w:tcPr>
            <w:tcW w:w="2982" w:type="dxa"/>
            <w:tcBorders>
              <w:tl2br w:val="nil"/>
              <w:tr2bl w:val="nil"/>
            </w:tcBorders>
            <w:vAlign w:val="center"/>
          </w:tcPr>
          <w:p w14:paraId="42D0BD7E">
            <w:pPr>
              <w:snapToGrid w:val="0"/>
              <w:rPr>
                <w:rFonts w:ascii="Times New Roman" w:hAnsi="Times New Roman"/>
                <w:szCs w:val="21"/>
              </w:rPr>
            </w:pPr>
            <w:r>
              <w:rPr>
                <w:rFonts w:hint="eastAsia" w:ascii="Times New Roman" w:hAnsi="Times New Roman" w:eastAsiaTheme="minorEastAsia" w:cstheme="minorBidi"/>
                <w:kern w:val="2"/>
                <w:sz w:val="21"/>
                <w:szCs w:val="21"/>
              </w:rPr>
              <w:t>责令停工+红色警示（</w:t>
            </w:r>
            <w:r>
              <w:rPr>
                <w:rFonts w:hint="eastAsia" w:ascii="Times New Roman" w:hAnsi="Times New Roman" w:eastAsiaTheme="minorEastAsia" w:cstheme="minorBidi"/>
                <w:kern w:val="2"/>
                <w:sz w:val="21"/>
                <w:szCs w:val="22"/>
              </w:rPr>
              <w:t>附件</w:t>
            </w:r>
            <w:r>
              <w:rPr>
                <w:rFonts w:ascii="Times New Roman" w:hAnsi="Times New Roman" w:eastAsiaTheme="minorEastAsia" w:cstheme="minorBidi"/>
                <w:kern w:val="2"/>
                <w:sz w:val="21"/>
                <w:szCs w:val="22"/>
              </w:rPr>
              <w:t>9</w:t>
            </w:r>
            <w:r>
              <w:rPr>
                <w:rFonts w:hint="eastAsia" w:ascii="Times New Roman" w:hAnsi="Times New Roman" w:eastAsiaTheme="minorEastAsia" w:cstheme="minorBidi"/>
                <w:kern w:val="2"/>
                <w:sz w:val="21"/>
                <w:szCs w:val="22"/>
              </w:rPr>
              <w:t>第3条</w:t>
            </w:r>
            <w:r>
              <w:rPr>
                <w:rFonts w:hint="eastAsia" w:ascii="Times New Roman" w:hAnsi="Times New Roman" w:eastAsiaTheme="minorEastAsia" w:cstheme="minorBidi"/>
                <w:kern w:val="2"/>
                <w:sz w:val="21"/>
                <w:szCs w:val="21"/>
              </w:rPr>
              <w:t>）+扣分（SG10-4、SGZY10-3、SGXM10-5）+启动行政处罚</w:t>
            </w:r>
          </w:p>
        </w:tc>
        <w:tc>
          <w:tcPr>
            <w:tcW w:w="2626" w:type="dxa"/>
            <w:tcBorders>
              <w:tl2br w:val="nil"/>
              <w:tr2bl w:val="nil"/>
            </w:tcBorders>
            <w:vAlign w:val="center"/>
          </w:tcPr>
          <w:p w14:paraId="4D1AA41D">
            <w:pPr>
              <w:snapToGrid w:val="0"/>
              <w:rPr>
                <w:rFonts w:ascii="Times New Roman" w:hAnsi="Times New Roman"/>
                <w:szCs w:val="21"/>
              </w:rPr>
            </w:pPr>
            <w:r>
              <w:rPr>
                <w:rFonts w:hint="eastAsia" w:ascii="Times New Roman" w:hAnsi="Times New Roman" w:eastAsiaTheme="minorEastAsia" w:cstheme="minorBidi"/>
                <w:kern w:val="2"/>
                <w:sz w:val="21"/>
                <w:szCs w:val="21"/>
              </w:rPr>
              <w:t>《</w:t>
            </w:r>
            <w:r>
              <w:rPr>
                <w:rStyle w:val="8"/>
                <w:rFonts w:hint="eastAsia" w:ascii="Times New Roman" w:hAnsi="Times New Roman" w:cs="宋体" w:eastAsiaTheme="minorEastAsia"/>
                <w:b w:val="0"/>
                <w:spacing w:val="7"/>
                <w:kern w:val="2"/>
                <w:sz w:val="21"/>
                <w:szCs w:val="21"/>
                <w:shd w:val="clear" w:color="auto" w:fill="FFFFFF"/>
              </w:rPr>
              <w:t>危险性较大的分部分项工程安全管理规定</w:t>
            </w:r>
            <w:r>
              <w:rPr>
                <w:rFonts w:hint="eastAsia" w:ascii="Times New Roman" w:hAnsi="Times New Roman" w:eastAsiaTheme="minorEastAsia" w:cstheme="minorBidi"/>
                <w:kern w:val="2"/>
                <w:sz w:val="21"/>
                <w:szCs w:val="21"/>
              </w:rPr>
              <w:t>》第三十二条</w:t>
            </w:r>
          </w:p>
        </w:tc>
      </w:tr>
      <w:tr w14:paraId="45D249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339" w:hRule="atLeast"/>
          <w:jc w:val="center"/>
        </w:trPr>
        <w:tc>
          <w:tcPr>
            <w:tcW w:w="419" w:type="dxa"/>
            <w:gridSpan w:val="2"/>
            <w:vMerge w:val="continue"/>
            <w:tcBorders>
              <w:tl2br w:val="nil"/>
              <w:tr2bl w:val="nil"/>
            </w:tcBorders>
            <w:vAlign w:val="center"/>
          </w:tcPr>
          <w:p w14:paraId="2B39B56C">
            <w:pPr>
              <w:snapToGrid w:val="0"/>
              <w:jc w:val="center"/>
              <w:rPr>
                <w:rFonts w:ascii="Times New Roman" w:hAnsi="Times New Roman"/>
                <w:b w:val="0"/>
                <w:bCs w:val="0"/>
                <w:sz w:val="21"/>
              </w:rPr>
            </w:pPr>
          </w:p>
        </w:tc>
        <w:tc>
          <w:tcPr>
            <w:tcW w:w="682" w:type="dxa"/>
            <w:vMerge w:val="continue"/>
            <w:tcBorders>
              <w:tl2br w:val="nil"/>
              <w:tr2bl w:val="nil"/>
            </w:tcBorders>
            <w:vAlign w:val="center"/>
          </w:tcPr>
          <w:p w14:paraId="7022B767">
            <w:pPr>
              <w:snapToGrid w:val="0"/>
              <w:jc w:val="center"/>
              <w:rPr>
                <w:rFonts w:ascii="Times New Roman" w:hAnsi="Times New Roman"/>
                <w:b w:val="0"/>
                <w:bCs w:val="0"/>
                <w:sz w:val="21"/>
              </w:rPr>
            </w:pPr>
          </w:p>
        </w:tc>
        <w:tc>
          <w:tcPr>
            <w:tcW w:w="1187" w:type="dxa"/>
            <w:vMerge w:val="continue"/>
            <w:tcBorders>
              <w:tl2br w:val="nil"/>
              <w:tr2bl w:val="nil"/>
            </w:tcBorders>
            <w:vAlign w:val="center"/>
          </w:tcPr>
          <w:p w14:paraId="712F4EFD">
            <w:pPr>
              <w:snapToGrid w:val="0"/>
              <w:rPr>
                <w:rFonts w:ascii="Times New Roman" w:hAnsi="Times New Roman"/>
                <w:b w:val="0"/>
                <w:bCs w:val="0"/>
                <w:sz w:val="21"/>
                <w:szCs w:val="21"/>
              </w:rPr>
            </w:pPr>
          </w:p>
        </w:tc>
        <w:tc>
          <w:tcPr>
            <w:tcW w:w="2836" w:type="dxa"/>
            <w:vMerge w:val="continue"/>
            <w:tcBorders>
              <w:tl2br w:val="nil"/>
              <w:tr2bl w:val="nil"/>
            </w:tcBorders>
            <w:vAlign w:val="center"/>
          </w:tcPr>
          <w:p w14:paraId="4D154F6F">
            <w:pPr>
              <w:snapToGrid w:val="0"/>
              <w:rPr>
                <w:rFonts w:ascii="Times New Roman" w:hAnsi="Times New Roman"/>
                <w:b w:val="0"/>
                <w:bCs w:val="0"/>
                <w:sz w:val="21"/>
                <w:szCs w:val="21"/>
              </w:rPr>
            </w:pPr>
          </w:p>
        </w:tc>
        <w:tc>
          <w:tcPr>
            <w:tcW w:w="3095" w:type="dxa"/>
            <w:tcBorders>
              <w:tl2br w:val="nil"/>
              <w:tr2bl w:val="nil"/>
            </w:tcBorders>
            <w:vAlign w:val="center"/>
          </w:tcPr>
          <w:p w14:paraId="74C91E7F">
            <w:pPr>
              <w:snapToGrid w:val="0"/>
              <w:rPr>
                <w:rFonts w:ascii="Times New Roman" w:hAnsi="Times New Roman"/>
                <w:szCs w:val="21"/>
              </w:rPr>
            </w:pPr>
            <w:r>
              <w:rPr>
                <w:rFonts w:hint="eastAsia" w:ascii="Times New Roman" w:hAnsi="Times New Roman" w:eastAsiaTheme="minorEastAsia" w:cstheme="minorBidi"/>
                <w:kern w:val="2"/>
                <w:sz w:val="21"/>
                <w:szCs w:val="21"/>
              </w:rPr>
              <w:t>危大工程内容变更，相应安全施工技术方案或安全措施未作修改的。</w:t>
            </w:r>
          </w:p>
        </w:tc>
        <w:tc>
          <w:tcPr>
            <w:tcW w:w="1265" w:type="dxa"/>
            <w:tcBorders>
              <w:tl2br w:val="nil"/>
              <w:tr2bl w:val="nil"/>
            </w:tcBorders>
            <w:vAlign w:val="center"/>
          </w:tcPr>
          <w:p w14:paraId="26717626">
            <w:pPr>
              <w:snapToGrid w:val="0"/>
              <w:jc w:val="center"/>
              <w:rPr>
                <w:rFonts w:ascii="Times New Roman" w:hAnsi="Times New Roman"/>
                <w:szCs w:val="21"/>
              </w:rPr>
            </w:pPr>
            <w:r>
              <w:rPr>
                <w:rFonts w:hint="eastAsia" w:ascii="Times New Roman" w:hAnsi="Times New Roman" w:eastAsiaTheme="minorEastAsia" w:cstheme="minorBidi"/>
                <w:kern w:val="2"/>
                <w:sz w:val="21"/>
                <w:szCs w:val="21"/>
              </w:rPr>
              <w:t>施工单位</w:t>
            </w:r>
          </w:p>
        </w:tc>
        <w:tc>
          <w:tcPr>
            <w:tcW w:w="2982" w:type="dxa"/>
            <w:tcBorders>
              <w:tl2br w:val="nil"/>
              <w:tr2bl w:val="nil"/>
            </w:tcBorders>
            <w:vAlign w:val="center"/>
          </w:tcPr>
          <w:p w14:paraId="683ED075">
            <w:pPr>
              <w:snapToGrid w:val="0"/>
              <w:rPr>
                <w:rFonts w:ascii="Times New Roman" w:hAnsi="Times New Roman"/>
                <w:szCs w:val="21"/>
              </w:rPr>
            </w:pPr>
            <w:r>
              <w:rPr>
                <w:rFonts w:hint="eastAsia" w:ascii="Times New Roman" w:hAnsi="Times New Roman" w:eastAsiaTheme="minorEastAsia" w:cstheme="minorBidi"/>
                <w:kern w:val="2"/>
                <w:sz w:val="21"/>
                <w:szCs w:val="21"/>
              </w:rPr>
              <w:t>责令停工+扣分（SG10-4）</w:t>
            </w:r>
          </w:p>
        </w:tc>
        <w:tc>
          <w:tcPr>
            <w:tcW w:w="2626" w:type="dxa"/>
            <w:tcBorders>
              <w:tl2br w:val="nil"/>
              <w:tr2bl w:val="nil"/>
            </w:tcBorders>
            <w:vAlign w:val="center"/>
          </w:tcPr>
          <w:p w14:paraId="6BD40BA7">
            <w:pPr>
              <w:snapToGrid w:val="0"/>
              <w:rPr>
                <w:rFonts w:ascii="Times New Roman" w:hAnsi="Times New Roman"/>
                <w:szCs w:val="21"/>
              </w:rPr>
            </w:pPr>
            <w:r>
              <w:rPr>
                <w:rFonts w:ascii="Times New Roman" w:hAnsi="Times New Roman" w:eastAsiaTheme="minorEastAsia" w:cstheme="minorBidi"/>
                <w:kern w:val="2"/>
                <w:sz w:val="21"/>
                <w:szCs w:val="22"/>
              </w:rPr>
              <w:t>/</w:t>
            </w:r>
          </w:p>
        </w:tc>
      </w:tr>
      <w:tr w14:paraId="38A7AE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326" w:hRule="atLeast"/>
          <w:jc w:val="center"/>
        </w:trPr>
        <w:tc>
          <w:tcPr>
            <w:tcW w:w="419" w:type="dxa"/>
            <w:gridSpan w:val="2"/>
            <w:vMerge w:val="continue"/>
            <w:tcBorders>
              <w:tl2br w:val="nil"/>
              <w:tr2bl w:val="nil"/>
            </w:tcBorders>
            <w:vAlign w:val="center"/>
          </w:tcPr>
          <w:p w14:paraId="4013A8B4">
            <w:pPr>
              <w:snapToGrid w:val="0"/>
              <w:jc w:val="center"/>
              <w:rPr>
                <w:rFonts w:ascii="Times New Roman" w:hAnsi="Times New Roman"/>
                <w:b w:val="0"/>
                <w:bCs w:val="0"/>
                <w:sz w:val="21"/>
              </w:rPr>
            </w:pPr>
          </w:p>
        </w:tc>
        <w:tc>
          <w:tcPr>
            <w:tcW w:w="682" w:type="dxa"/>
            <w:vMerge w:val="continue"/>
            <w:tcBorders>
              <w:tl2br w:val="nil"/>
              <w:tr2bl w:val="nil"/>
            </w:tcBorders>
            <w:vAlign w:val="center"/>
          </w:tcPr>
          <w:p w14:paraId="375D48AD">
            <w:pPr>
              <w:snapToGrid w:val="0"/>
              <w:jc w:val="center"/>
              <w:rPr>
                <w:rFonts w:ascii="Times New Roman" w:hAnsi="Times New Roman"/>
                <w:b w:val="0"/>
                <w:bCs w:val="0"/>
                <w:sz w:val="21"/>
              </w:rPr>
            </w:pPr>
          </w:p>
        </w:tc>
        <w:tc>
          <w:tcPr>
            <w:tcW w:w="1187" w:type="dxa"/>
            <w:vMerge w:val="continue"/>
            <w:tcBorders>
              <w:tl2br w:val="nil"/>
              <w:tr2bl w:val="nil"/>
            </w:tcBorders>
            <w:vAlign w:val="center"/>
          </w:tcPr>
          <w:p w14:paraId="48D9DB20">
            <w:pPr>
              <w:snapToGrid w:val="0"/>
              <w:rPr>
                <w:rFonts w:ascii="Times New Roman" w:hAnsi="Times New Roman"/>
                <w:b w:val="0"/>
                <w:bCs w:val="0"/>
                <w:sz w:val="21"/>
                <w:szCs w:val="21"/>
              </w:rPr>
            </w:pPr>
          </w:p>
        </w:tc>
        <w:tc>
          <w:tcPr>
            <w:tcW w:w="2836" w:type="dxa"/>
            <w:vMerge w:val="continue"/>
            <w:tcBorders>
              <w:tl2br w:val="nil"/>
              <w:tr2bl w:val="nil"/>
            </w:tcBorders>
            <w:vAlign w:val="center"/>
          </w:tcPr>
          <w:p w14:paraId="2ADF122C">
            <w:pPr>
              <w:snapToGrid w:val="0"/>
              <w:rPr>
                <w:rFonts w:ascii="Times New Roman" w:hAnsi="Times New Roman"/>
                <w:b w:val="0"/>
                <w:bCs w:val="0"/>
                <w:sz w:val="21"/>
                <w:szCs w:val="21"/>
              </w:rPr>
            </w:pPr>
          </w:p>
        </w:tc>
        <w:tc>
          <w:tcPr>
            <w:tcW w:w="3095" w:type="dxa"/>
            <w:tcBorders>
              <w:tl2br w:val="nil"/>
              <w:tr2bl w:val="nil"/>
            </w:tcBorders>
            <w:vAlign w:val="center"/>
          </w:tcPr>
          <w:p w14:paraId="7B8883D8">
            <w:pPr>
              <w:snapToGrid w:val="0"/>
              <w:rPr>
                <w:rFonts w:ascii="Times New Roman" w:hAnsi="Times New Roman"/>
                <w:szCs w:val="21"/>
              </w:rPr>
            </w:pPr>
            <w:r>
              <w:rPr>
                <w:rFonts w:hint="eastAsia" w:ascii="Times New Roman" w:hAnsi="Times New Roman" w:eastAsiaTheme="minorEastAsia" w:cstheme="minorBidi"/>
                <w:kern w:val="2"/>
                <w:sz w:val="21"/>
                <w:szCs w:val="21"/>
              </w:rPr>
              <w:t>超过一定规模的危大工程专项施工方案未进行专家论证的或未根据专家论证报告进行修改的。</w:t>
            </w:r>
          </w:p>
        </w:tc>
        <w:tc>
          <w:tcPr>
            <w:tcW w:w="1265" w:type="dxa"/>
            <w:tcBorders>
              <w:tl2br w:val="nil"/>
              <w:tr2bl w:val="nil"/>
            </w:tcBorders>
            <w:vAlign w:val="center"/>
          </w:tcPr>
          <w:p w14:paraId="40152685">
            <w:pPr>
              <w:snapToGrid w:val="0"/>
              <w:jc w:val="center"/>
              <w:rPr>
                <w:rFonts w:ascii="Times New Roman" w:hAnsi="Times New Roman"/>
                <w:szCs w:val="21"/>
              </w:rPr>
            </w:pPr>
            <w:r>
              <w:rPr>
                <w:rFonts w:hint="eastAsia" w:ascii="Times New Roman" w:hAnsi="Times New Roman" w:eastAsiaTheme="minorEastAsia" w:cstheme="minorBidi"/>
                <w:kern w:val="2"/>
                <w:sz w:val="21"/>
                <w:szCs w:val="21"/>
              </w:rPr>
              <w:t>施工单位</w:t>
            </w:r>
          </w:p>
        </w:tc>
        <w:tc>
          <w:tcPr>
            <w:tcW w:w="2982" w:type="dxa"/>
            <w:tcBorders>
              <w:tl2br w:val="nil"/>
              <w:tr2bl w:val="nil"/>
            </w:tcBorders>
            <w:vAlign w:val="center"/>
          </w:tcPr>
          <w:p w14:paraId="18B47F44">
            <w:pPr>
              <w:snapToGrid w:val="0"/>
              <w:rPr>
                <w:rFonts w:ascii="Times New Roman" w:hAnsi="Times New Roman"/>
                <w:szCs w:val="21"/>
              </w:rPr>
            </w:pPr>
            <w:r>
              <w:rPr>
                <w:rFonts w:hint="eastAsia" w:ascii="Times New Roman" w:hAnsi="Times New Roman" w:eastAsiaTheme="minorEastAsia" w:cstheme="minorBidi"/>
                <w:kern w:val="2"/>
                <w:sz w:val="21"/>
                <w:szCs w:val="21"/>
              </w:rPr>
              <w:t>责令停工+红色警示（</w:t>
            </w:r>
            <w:r>
              <w:rPr>
                <w:rFonts w:hint="eastAsia" w:ascii="Times New Roman" w:hAnsi="Times New Roman" w:eastAsiaTheme="minorEastAsia" w:cstheme="minorBidi"/>
                <w:kern w:val="2"/>
                <w:sz w:val="21"/>
                <w:szCs w:val="22"/>
              </w:rPr>
              <w:t>附件</w:t>
            </w:r>
            <w:r>
              <w:rPr>
                <w:rFonts w:ascii="Times New Roman" w:hAnsi="Times New Roman" w:eastAsiaTheme="minorEastAsia" w:cstheme="minorBidi"/>
                <w:kern w:val="2"/>
                <w:sz w:val="21"/>
                <w:szCs w:val="22"/>
              </w:rPr>
              <w:t>9</w:t>
            </w:r>
            <w:r>
              <w:rPr>
                <w:rFonts w:hint="eastAsia" w:ascii="Times New Roman" w:hAnsi="Times New Roman" w:eastAsiaTheme="minorEastAsia" w:cstheme="minorBidi"/>
                <w:kern w:val="2"/>
                <w:sz w:val="21"/>
                <w:szCs w:val="22"/>
              </w:rPr>
              <w:t>第3条</w:t>
            </w:r>
            <w:r>
              <w:rPr>
                <w:rFonts w:hint="eastAsia" w:ascii="Times New Roman" w:hAnsi="Times New Roman" w:eastAsiaTheme="minorEastAsia" w:cstheme="minorBidi"/>
                <w:kern w:val="2"/>
                <w:sz w:val="21"/>
                <w:szCs w:val="21"/>
              </w:rPr>
              <w:t>）+扣分（SG5-14、SGZY5-3、SGXM10-5）+启动行政处罚</w:t>
            </w:r>
          </w:p>
        </w:tc>
        <w:tc>
          <w:tcPr>
            <w:tcW w:w="2626" w:type="dxa"/>
            <w:tcBorders>
              <w:tl2br w:val="nil"/>
              <w:tr2bl w:val="nil"/>
            </w:tcBorders>
            <w:vAlign w:val="center"/>
          </w:tcPr>
          <w:p w14:paraId="0CE39A6B">
            <w:pPr>
              <w:snapToGrid w:val="0"/>
              <w:rPr>
                <w:rFonts w:ascii="Times New Roman" w:hAnsi="Times New Roman"/>
                <w:szCs w:val="21"/>
              </w:rPr>
            </w:pPr>
            <w:r>
              <w:rPr>
                <w:rFonts w:hint="eastAsia" w:ascii="Times New Roman" w:hAnsi="Times New Roman" w:eastAsiaTheme="minorEastAsia" w:cstheme="minorBidi"/>
                <w:kern w:val="2"/>
                <w:sz w:val="21"/>
                <w:szCs w:val="21"/>
              </w:rPr>
              <w:t>《</w:t>
            </w:r>
            <w:r>
              <w:rPr>
                <w:rStyle w:val="8"/>
                <w:rFonts w:hint="eastAsia" w:ascii="Times New Roman" w:hAnsi="Times New Roman" w:cs="宋体" w:eastAsiaTheme="minorEastAsia"/>
                <w:b w:val="0"/>
                <w:spacing w:val="7"/>
                <w:kern w:val="2"/>
                <w:sz w:val="21"/>
                <w:szCs w:val="21"/>
                <w:shd w:val="clear" w:color="auto" w:fill="FFFFFF"/>
              </w:rPr>
              <w:t>危险性较大的分部分项工程安全管理规定</w:t>
            </w:r>
            <w:r>
              <w:rPr>
                <w:rFonts w:hint="eastAsia" w:ascii="Times New Roman" w:hAnsi="Times New Roman" w:eastAsiaTheme="minorEastAsia" w:cstheme="minorBidi"/>
                <w:kern w:val="2"/>
                <w:sz w:val="21"/>
                <w:szCs w:val="21"/>
              </w:rPr>
              <w:t>》第三十四条</w:t>
            </w:r>
          </w:p>
        </w:tc>
      </w:tr>
      <w:tr w14:paraId="74842E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277" w:hRule="atLeast"/>
          <w:jc w:val="center"/>
        </w:trPr>
        <w:tc>
          <w:tcPr>
            <w:tcW w:w="419" w:type="dxa"/>
            <w:gridSpan w:val="2"/>
            <w:vMerge w:val="continue"/>
            <w:tcBorders>
              <w:tl2br w:val="nil"/>
              <w:tr2bl w:val="nil"/>
            </w:tcBorders>
            <w:vAlign w:val="center"/>
          </w:tcPr>
          <w:p w14:paraId="31C08DE1">
            <w:pPr>
              <w:snapToGrid w:val="0"/>
              <w:jc w:val="center"/>
              <w:rPr>
                <w:rFonts w:ascii="Times New Roman" w:hAnsi="Times New Roman"/>
                <w:b w:val="0"/>
                <w:bCs w:val="0"/>
                <w:sz w:val="21"/>
              </w:rPr>
            </w:pPr>
          </w:p>
        </w:tc>
        <w:tc>
          <w:tcPr>
            <w:tcW w:w="682" w:type="dxa"/>
            <w:vMerge w:val="continue"/>
            <w:tcBorders>
              <w:tl2br w:val="nil"/>
              <w:tr2bl w:val="nil"/>
            </w:tcBorders>
            <w:vAlign w:val="center"/>
          </w:tcPr>
          <w:p w14:paraId="41A3849C">
            <w:pPr>
              <w:snapToGrid w:val="0"/>
              <w:jc w:val="center"/>
              <w:rPr>
                <w:rFonts w:ascii="Times New Roman" w:hAnsi="Times New Roman"/>
                <w:b w:val="0"/>
                <w:bCs w:val="0"/>
                <w:sz w:val="21"/>
              </w:rPr>
            </w:pPr>
          </w:p>
        </w:tc>
        <w:tc>
          <w:tcPr>
            <w:tcW w:w="1187" w:type="dxa"/>
            <w:vMerge w:val="continue"/>
            <w:tcBorders>
              <w:tl2br w:val="nil"/>
              <w:tr2bl w:val="nil"/>
            </w:tcBorders>
            <w:vAlign w:val="center"/>
          </w:tcPr>
          <w:p w14:paraId="0CA31113">
            <w:pPr>
              <w:snapToGrid w:val="0"/>
              <w:rPr>
                <w:rFonts w:ascii="Times New Roman" w:hAnsi="Times New Roman"/>
                <w:b w:val="0"/>
                <w:bCs w:val="0"/>
                <w:sz w:val="21"/>
                <w:szCs w:val="21"/>
              </w:rPr>
            </w:pPr>
          </w:p>
        </w:tc>
        <w:tc>
          <w:tcPr>
            <w:tcW w:w="2836" w:type="dxa"/>
            <w:vMerge w:val="continue"/>
            <w:tcBorders>
              <w:tl2br w:val="nil"/>
              <w:tr2bl w:val="nil"/>
            </w:tcBorders>
            <w:vAlign w:val="center"/>
          </w:tcPr>
          <w:p w14:paraId="6E328E55">
            <w:pPr>
              <w:snapToGrid w:val="0"/>
              <w:rPr>
                <w:rFonts w:ascii="Times New Roman" w:hAnsi="Times New Roman"/>
                <w:b w:val="0"/>
                <w:bCs w:val="0"/>
                <w:sz w:val="21"/>
                <w:szCs w:val="21"/>
              </w:rPr>
            </w:pPr>
          </w:p>
        </w:tc>
        <w:tc>
          <w:tcPr>
            <w:tcW w:w="3095" w:type="dxa"/>
            <w:tcBorders>
              <w:tl2br w:val="nil"/>
              <w:tr2bl w:val="nil"/>
            </w:tcBorders>
            <w:vAlign w:val="center"/>
          </w:tcPr>
          <w:p w14:paraId="56990E08">
            <w:pPr>
              <w:snapToGrid w:val="0"/>
              <w:rPr>
                <w:rFonts w:ascii="Times New Roman" w:hAnsi="Times New Roman"/>
                <w:szCs w:val="21"/>
              </w:rPr>
            </w:pPr>
            <w:r>
              <w:rPr>
                <w:rFonts w:hint="eastAsia" w:ascii="Times New Roman" w:hAnsi="Times New Roman" w:eastAsiaTheme="minorEastAsia" w:cstheme="minorBidi"/>
                <w:kern w:val="2"/>
                <w:sz w:val="21"/>
                <w:szCs w:val="21"/>
              </w:rPr>
              <w:t>监理单位未审查危大工程专项施工方案的。</w:t>
            </w:r>
          </w:p>
        </w:tc>
        <w:tc>
          <w:tcPr>
            <w:tcW w:w="1265" w:type="dxa"/>
            <w:tcBorders>
              <w:tl2br w:val="nil"/>
              <w:tr2bl w:val="nil"/>
            </w:tcBorders>
            <w:vAlign w:val="center"/>
          </w:tcPr>
          <w:p w14:paraId="630250B8">
            <w:pPr>
              <w:snapToGrid w:val="0"/>
              <w:jc w:val="center"/>
              <w:rPr>
                <w:rFonts w:ascii="Times New Roman" w:hAnsi="Times New Roman"/>
                <w:szCs w:val="21"/>
              </w:rPr>
            </w:pPr>
            <w:r>
              <w:rPr>
                <w:rFonts w:hint="eastAsia" w:ascii="Times New Roman" w:hAnsi="Times New Roman" w:eastAsiaTheme="minorEastAsia" w:cstheme="minorBidi"/>
                <w:kern w:val="2"/>
                <w:sz w:val="21"/>
                <w:szCs w:val="21"/>
              </w:rPr>
              <w:t>监理单位</w:t>
            </w:r>
          </w:p>
        </w:tc>
        <w:tc>
          <w:tcPr>
            <w:tcW w:w="2982" w:type="dxa"/>
            <w:tcBorders>
              <w:tl2br w:val="nil"/>
              <w:tr2bl w:val="nil"/>
            </w:tcBorders>
            <w:vAlign w:val="center"/>
          </w:tcPr>
          <w:p w14:paraId="5B8AEF53">
            <w:pPr>
              <w:snapToGrid w:val="0"/>
              <w:rPr>
                <w:rFonts w:ascii="Times New Roman" w:hAnsi="Times New Roman"/>
                <w:szCs w:val="21"/>
              </w:rPr>
            </w:pPr>
            <w:r>
              <w:rPr>
                <w:rFonts w:hint="eastAsia" w:ascii="Times New Roman" w:hAnsi="Times New Roman" w:eastAsiaTheme="minorEastAsia" w:cstheme="minorBidi"/>
                <w:kern w:val="2"/>
                <w:sz w:val="21"/>
                <w:szCs w:val="21"/>
              </w:rPr>
              <w:t>责令停工+黄色警示（第6条）+扣分（JL5-8、JLZJ5-1、JLZY5-8）+启动行政处罚</w:t>
            </w:r>
          </w:p>
        </w:tc>
        <w:tc>
          <w:tcPr>
            <w:tcW w:w="2626" w:type="dxa"/>
            <w:tcBorders>
              <w:tl2br w:val="nil"/>
              <w:tr2bl w:val="nil"/>
            </w:tcBorders>
            <w:vAlign w:val="center"/>
          </w:tcPr>
          <w:p w14:paraId="4BE516E1">
            <w:pPr>
              <w:snapToGrid w:val="0"/>
              <w:rPr>
                <w:rFonts w:ascii="Times New Roman" w:hAnsi="Times New Roman"/>
                <w:szCs w:val="21"/>
              </w:rPr>
            </w:pPr>
            <w:r>
              <w:rPr>
                <w:rFonts w:hint="eastAsia" w:ascii="Times New Roman" w:hAnsi="Times New Roman" w:eastAsiaTheme="minorEastAsia" w:cstheme="minorBidi"/>
                <w:kern w:val="2"/>
                <w:sz w:val="21"/>
                <w:szCs w:val="21"/>
              </w:rPr>
              <w:t>《</w:t>
            </w:r>
            <w:r>
              <w:rPr>
                <w:rStyle w:val="8"/>
                <w:rFonts w:hint="eastAsia" w:ascii="Times New Roman" w:hAnsi="Times New Roman" w:cs="宋体" w:eastAsiaTheme="minorEastAsia"/>
                <w:b w:val="0"/>
                <w:spacing w:val="7"/>
                <w:kern w:val="2"/>
                <w:sz w:val="21"/>
                <w:szCs w:val="21"/>
                <w:shd w:val="clear" w:color="auto" w:fill="FFFFFF"/>
              </w:rPr>
              <w:t>危险性较大的分部分项工程安全管理规定</w:t>
            </w:r>
            <w:r>
              <w:rPr>
                <w:rFonts w:hint="eastAsia" w:ascii="Times New Roman" w:hAnsi="Times New Roman" w:eastAsiaTheme="minorEastAsia" w:cstheme="minorBidi"/>
                <w:kern w:val="2"/>
                <w:sz w:val="21"/>
                <w:szCs w:val="21"/>
              </w:rPr>
              <w:t>》第三十六条</w:t>
            </w:r>
          </w:p>
        </w:tc>
      </w:tr>
      <w:tr w14:paraId="36DBA7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187" w:hRule="atLeast"/>
          <w:jc w:val="center"/>
        </w:trPr>
        <w:tc>
          <w:tcPr>
            <w:tcW w:w="419" w:type="dxa"/>
            <w:gridSpan w:val="2"/>
            <w:vMerge w:val="continue"/>
            <w:tcBorders>
              <w:tl2br w:val="nil"/>
              <w:tr2bl w:val="nil"/>
            </w:tcBorders>
            <w:vAlign w:val="center"/>
          </w:tcPr>
          <w:p w14:paraId="5D9C8A20">
            <w:pPr>
              <w:snapToGrid w:val="0"/>
              <w:jc w:val="center"/>
              <w:rPr>
                <w:rFonts w:ascii="Times New Roman" w:hAnsi="Times New Roman"/>
                <w:b w:val="0"/>
                <w:bCs w:val="0"/>
                <w:sz w:val="21"/>
              </w:rPr>
            </w:pPr>
          </w:p>
        </w:tc>
        <w:tc>
          <w:tcPr>
            <w:tcW w:w="682" w:type="dxa"/>
            <w:vMerge w:val="continue"/>
            <w:tcBorders>
              <w:tl2br w:val="nil"/>
              <w:tr2bl w:val="nil"/>
            </w:tcBorders>
            <w:vAlign w:val="center"/>
          </w:tcPr>
          <w:p w14:paraId="0B62BF8B">
            <w:pPr>
              <w:snapToGrid w:val="0"/>
              <w:jc w:val="center"/>
              <w:rPr>
                <w:rFonts w:ascii="Times New Roman" w:hAnsi="Times New Roman"/>
                <w:b w:val="0"/>
                <w:bCs w:val="0"/>
                <w:sz w:val="21"/>
              </w:rPr>
            </w:pPr>
          </w:p>
        </w:tc>
        <w:tc>
          <w:tcPr>
            <w:tcW w:w="1187" w:type="dxa"/>
            <w:vMerge w:val="restart"/>
            <w:tcBorders>
              <w:tl2br w:val="nil"/>
              <w:tr2bl w:val="nil"/>
            </w:tcBorders>
            <w:vAlign w:val="center"/>
          </w:tcPr>
          <w:p w14:paraId="4CE152BA">
            <w:pPr>
              <w:snapToGrid w:val="0"/>
              <w:rPr>
                <w:rFonts w:ascii="Times New Roman" w:hAnsi="Times New Roman"/>
                <w:szCs w:val="21"/>
              </w:rPr>
            </w:pPr>
            <w:r>
              <w:rPr>
                <w:rFonts w:hint="eastAsia" w:ascii="Times New Roman" w:hAnsi="Times New Roman" w:eastAsiaTheme="minorEastAsia" w:cstheme="minorBidi"/>
                <w:kern w:val="2"/>
                <w:sz w:val="21"/>
                <w:szCs w:val="21"/>
              </w:rPr>
              <w:t>（十八）危大工程监理实施细则编制情况。</w:t>
            </w:r>
          </w:p>
        </w:tc>
        <w:tc>
          <w:tcPr>
            <w:tcW w:w="2836" w:type="dxa"/>
            <w:vMerge w:val="restart"/>
            <w:tcBorders>
              <w:tl2br w:val="nil"/>
              <w:tr2bl w:val="nil"/>
            </w:tcBorders>
            <w:vAlign w:val="center"/>
          </w:tcPr>
          <w:p w14:paraId="0634015D">
            <w:pPr>
              <w:snapToGrid w:val="0"/>
              <w:rPr>
                <w:rFonts w:ascii="Times New Roman" w:hAnsi="Times New Roman"/>
                <w:szCs w:val="21"/>
              </w:rPr>
            </w:pPr>
            <w:r>
              <w:rPr>
                <w:rFonts w:hint="eastAsia" w:ascii="Times New Roman" w:hAnsi="Times New Roman" w:eastAsiaTheme="minorEastAsia" w:cstheme="minorBidi"/>
                <w:kern w:val="2"/>
                <w:sz w:val="21"/>
                <w:szCs w:val="21"/>
              </w:rPr>
              <w:t>抽查现场正在实施的危大工程监理实施细则编制审批情况。</w:t>
            </w:r>
          </w:p>
        </w:tc>
        <w:tc>
          <w:tcPr>
            <w:tcW w:w="3095" w:type="dxa"/>
            <w:tcBorders>
              <w:tl2br w:val="nil"/>
              <w:tr2bl w:val="nil"/>
            </w:tcBorders>
            <w:vAlign w:val="center"/>
          </w:tcPr>
          <w:p w14:paraId="29938605">
            <w:pPr>
              <w:snapToGrid w:val="0"/>
              <w:rPr>
                <w:rFonts w:ascii="Times New Roman" w:hAnsi="Times New Roman"/>
                <w:szCs w:val="21"/>
              </w:rPr>
            </w:pPr>
            <w:r>
              <w:rPr>
                <w:rFonts w:hint="eastAsia" w:ascii="Times New Roman" w:hAnsi="Times New Roman" w:eastAsiaTheme="minorEastAsia" w:cstheme="minorBidi"/>
                <w:kern w:val="2"/>
                <w:sz w:val="21"/>
                <w:szCs w:val="21"/>
              </w:rPr>
              <w:t>未编制监理实施细则的。</w:t>
            </w:r>
          </w:p>
        </w:tc>
        <w:tc>
          <w:tcPr>
            <w:tcW w:w="1265" w:type="dxa"/>
            <w:tcBorders>
              <w:tl2br w:val="nil"/>
              <w:tr2bl w:val="nil"/>
            </w:tcBorders>
            <w:vAlign w:val="center"/>
          </w:tcPr>
          <w:p w14:paraId="127B0F61">
            <w:pPr>
              <w:snapToGrid w:val="0"/>
              <w:jc w:val="center"/>
              <w:rPr>
                <w:rFonts w:ascii="Times New Roman" w:hAnsi="Times New Roman"/>
                <w:szCs w:val="21"/>
              </w:rPr>
            </w:pPr>
            <w:r>
              <w:rPr>
                <w:rFonts w:hint="eastAsia" w:ascii="Times New Roman" w:hAnsi="Times New Roman" w:eastAsiaTheme="minorEastAsia" w:cstheme="minorBidi"/>
                <w:kern w:val="2"/>
                <w:sz w:val="21"/>
                <w:szCs w:val="21"/>
              </w:rPr>
              <w:t>监理单位</w:t>
            </w:r>
          </w:p>
        </w:tc>
        <w:tc>
          <w:tcPr>
            <w:tcW w:w="2982" w:type="dxa"/>
            <w:tcBorders>
              <w:tl2br w:val="nil"/>
              <w:tr2bl w:val="nil"/>
            </w:tcBorders>
            <w:vAlign w:val="center"/>
          </w:tcPr>
          <w:p w14:paraId="148BE927">
            <w:pPr>
              <w:snapToGrid w:val="0"/>
              <w:rPr>
                <w:rFonts w:ascii="Times New Roman" w:hAnsi="Times New Roman"/>
                <w:szCs w:val="21"/>
              </w:rPr>
            </w:pPr>
            <w:r>
              <w:rPr>
                <w:rFonts w:hint="eastAsia" w:ascii="Times New Roman" w:hAnsi="Times New Roman" w:eastAsiaTheme="minorEastAsia" w:cstheme="minorBidi"/>
                <w:kern w:val="2"/>
                <w:sz w:val="21"/>
                <w:szCs w:val="21"/>
              </w:rPr>
              <w:t>责令整改+黄色警示（第7条）+扣分（JL3-3）+启动行政处罚</w:t>
            </w:r>
          </w:p>
        </w:tc>
        <w:tc>
          <w:tcPr>
            <w:tcW w:w="2626" w:type="dxa"/>
            <w:tcBorders>
              <w:tl2br w:val="nil"/>
              <w:tr2bl w:val="nil"/>
            </w:tcBorders>
            <w:vAlign w:val="center"/>
          </w:tcPr>
          <w:p w14:paraId="76E5D56C">
            <w:pPr>
              <w:snapToGrid w:val="0"/>
              <w:rPr>
                <w:rFonts w:ascii="Times New Roman" w:hAnsi="Times New Roman"/>
                <w:szCs w:val="21"/>
              </w:rPr>
            </w:pPr>
            <w:r>
              <w:rPr>
                <w:rFonts w:hint="eastAsia" w:ascii="Times New Roman" w:hAnsi="Times New Roman" w:eastAsiaTheme="minorEastAsia" w:cstheme="minorBidi"/>
                <w:kern w:val="2"/>
                <w:sz w:val="21"/>
                <w:szCs w:val="21"/>
              </w:rPr>
              <w:t>《</w:t>
            </w:r>
            <w:r>
              <w:rPr>
                <w:rStyle w:val="8"/>
                <w:rFonts w:hint="eastAsia" w:ascii="Times New Roman" w:hAnsi="Times New Roman" w:cs="宋体" w:eastAsiaTheme="minorEastAsia"/>
                <w:b w:val="0"/>
                <w:spacing w:val="7"/>
                <w:kern w:val="2"/>
                <w:sz w:val="21"/>
                <w:szCs w:val="21"/>
                <w:shd w:val="clear" w:color="auto" w:fill="FFFFFF"/>
              </w:rPr>
              <w:t>危险性较大的分部分项工程安全管理规定</w:t>
            </w:r>
            <w:r>
              <w:rPr>
                <w:rFonts w:hint="eastAsia" w:ascii="Times New Roman" w:hAnsi="Times New Roman" w:eastAsiaTheme="minorEastAsia" w:cstheme="minorBidi"/>
                <w:kern w:val="2"/>
                <w:sz w:val="21"/>
                <w:szCs w:val="21"/>
              </w:rPr>
              <w:t>》第三十七条</w:t>
            </w:r>
          </w:p>
        </w:tc>
      </w:tr>
      <w:tr w14:paraId="016A0F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358" w:hRule="atLeast"/>
          <w:jc w:val="center"/>
        </w:trPr>
        <w:tc>
          <w:tcPr>
            <w:tcW w:w="419" w:type="dxa"/>
            <w:gridSpan w:val="2"/>
            <w:vMerge w:val="continue"/>
            <w:tcBorders>
              <w:tl2br w:val="nil"/>
              <w:tr2bl w:val="nil"/>
            </w:tcBorders>
            <w:vAlign w:val="center"/>
          </w:tcPr>
          <w:p w14:paraId="40C730DB">
            <w:pPr>
              <w:snapToGrid w:val="0"/>
              <w:jc w:val="center"/>
              <w:rPr>
                <w:rFonts w:ascii="Times New Roman" w:hAnsi="Times New Roman"/>
                <w:b w:val="0"/>
                <w:bCs w:val="0"/>
                <w:sz w:val="21"/>
              </w:rPr>
            </w:pPr>
          </w:p>
        </w:tc>
        <w:tc>
          <w:tcPr>
            <w:tcW w:w="682" w:type="dxa"/>
            <w:vMerge w:val="continue"/>
            <w:tcBorders>
              <w:tl2br w:val="nil"/>
              <w:tr2bl w:val="nil"/>
            </w:tcBorders>
            <w:vAlign w:val="center"/>
          </w:tcPr>
          <w:p w14:paraId="17A96E40">
            <w:pPr>
              <w:snapToGrid w:val="0"/>
              <w:jc w:val="center"/>
              <w:rPr>
                <w:rFonts w:ascii="Times New Roman" w:hAnsi="Times New Roman"/>
                <w:b w:val="0"/>
                <w:bCs w:val="0"/>
                <w:sz w:val="21"/>
              </w:rPr>
            </w:pPr>
          </w:p>
        </w:tc>
        <w:tc>
          <w:tcPr>
            <w:tcW w:w="1187" w:type="dxa"/>
            <w:vMerge w:val="continue"/>
            <w:tcBorders>
              <w:tl2br w:val="nil"/>
              <w:tr2bl w:val="nil"/>
            </w:tcBorders>
            <w:vAlign w:val="center"/>
          </w:tcPr>
          <w:p w14:paraId="340A9B2C">
            <w:pPr>
              <w:snapToGrid w:val="0"/>
              <w:rPr>
                <w:rFonts w:ascii="Times New Roman" w:hAnsi="Times New Roman"/>
                <w:b w:val="0"/>
                <w:bCs w:val="0"/>
                <w:sz w:val="21"/>
                <w:szCs w:val="21"/>
              </w:rPr>
            </w:pPr>
          </w:p>
        </w:tc>
        <w:tc>
          <w:tcPr>
            <w:tcW w:w="2836" w:type="dxa"/>
            <w:vMerge w:val="continue"/>
            <w:tcBorders>
              <w:tl2br w:val="nil"/>
              <w:tr2bl w:val="nil"/>
            </w:tcBorders>
            <w:vAlign w:val="center"/>
          </w:tcPr>
          <w:p w14:paraId="1759C441">
            <w:pPr>
              <w:snapToGrid w:val="0"/>
              <w:rPr>
                <w:rFonts w:ascii="Times New Roman" w:hAnsi="Times New Roman"/>
                <w:b w:val="0"/>
                <w:bCs w:val="0"/>
                <w:sz w:val="21"/>
                <w:szCs w:val="21"/>
              </w:rPr>
            </w:pPr>
          </w:p>
        </w:tc>
        <w:tc>
          <w:tcPr>
            <w:tcW w:w="3095" w:type="dxa"/>
            <w:tcBorders>
              <w:tl2br w:val="nil"/>
              <w:tr2bl w:val="nil"/>
            </w:tcBorders>
            <w:vAlign w:val="center"/>
          </w:tcPr>
          <w:p w14:paraId="08E766FD">
            <w:pPr>
              <w:snapToGrid w:val="0"/>
              <w:rPr>
                <w:rFonts w:ascii="Times New Roman" w:hAnsi="Times New Roman"/>
                <w:szCs w:val="21"/>
              </w:rPr>
            </w:pPr>
            <w:r>
              <w:rPr>
                <w:rFonts w:hint="eastAsia" w:ascii="Times New Roman" w:hAnsi="Times New Roman" w:eastAsiaTheme="minorEastAsia" w:cstheme="minorBidi"/>
                <w:kern w:val="2"/>
                <w:sz w:val="21"/>
                <w:szCs w:val="21"/>
              </w:rPr>
              <w:t>监理实施细则与工程实际不符的。</w:t>
            </w:r>
          </w:p>
        </w:tc>
        <w:tc>
          <w:tcPr>
            <w:tcW w:w="1265" w:type="dxa"/>
            <w:tcBorders>
              <w:bottom w:val="single" w:color="auto" w:sz="4" w:space="0"/>
              <w:tl2br w:val="nil"/>
              <w:tr2bl w:val="nil"/>
            </w:tcBorders>
            <w:vAlign w:val="center"/>
          </w:tcPr>
          <w:p w14:paraId="4FEE3B9C">
            <w:pPr>
              <w:snapToGrid w:val="0"/>
              <w:jc w:val="center"/>
              <w:rPr>
                <w:rFonts w:ascii="Times New Roman" w:hAnsi="Times New Roman"/>
                <w:szCs w:val="21"/>
              </w:rPr>
            </w:pPr>
            <w:r>
              <w:rPr>
                <w:rFonts w:hint="eastAsia" w:ascii="Times New Roman" w:hAnsi="Times New Roman" w:eastAsiaTheme="minorEastAsia" w:cstheme="minorBidi"/>
                <w:kern w:val="2"/>
                <w:sz w:val="21"/>
                <w:szCs w:val="21"/>
              </w:rPr>
              <w:t>监理单位</w:t>
            </w:r>
          </w:p>
        </w:tc>
        <w:tc>
          <w:tcPr>
            <w:tcW w:w="2982" w:type="dxa"/>
            <w:tcBorders>
              <w:bottom w:val="single" w:color="auto" w:sz="4" w:space="0"/>
              <w:tl2br w:val="nil"/>
              <w:tr2bl w:val="nil"/>
            </w:tcBorders>
            <w:vAlign w:val="center"/>
          </w:tcPr>
          <w:p w14:paraId="6316D165">
            <w:pPr>
              <w:snapToGrid w:val="0"/>
              <w:rPr>
                <w:rFonts w:ascii="Times New Roman" w:hAnsi="Times New Roman"/>
                <w:szCs w:val="21"/>
              </w:rPr>
            </w:pPr>
            <w:r>
              <w:rPr>
                <w:rFonts w:hint="eastAsia" w:ascii="Times New Roman" w:hAnsi="Times New Roman" w:eastAsiaTheme="minorEastAsia" w:cstheme="minorBidi"/>
                <w:kern w:val="2"/>
                <w:sz w:val="21"/>
                <w:szCs w:val="21"/>
              </w:rPr>
              <w:t>责令整改+扣分（JLZY5-1）</w:t>
            </w:r>
          </w:p>
        </w:tc>
        <w:tc>
          <w:tcPr>
            <w:tcW w:w="2626" w:type="dxa"/>
            <w:tcBorders>
              <w:bottom w:val="single" w:color="auto" w:sz="4" w:space="0"/>
              <w:tl2br w:val="nil"/>
              <w:tr2bl w:val="nil"/>
            </w:tcBorders>
            <w:vAlign w:val="center"/>
          </w:tcPr>
          <w:p w14:paraId="09D4D7C4">
            <w:pPr>
              <w:snapToGrid w:val="0"/>
              <w:rPr>
                <w:rFonts w:ascii="Times New Roman" w:hAnsi="Times New Roman"/>
                <w:szCs w:val="21"/>
              </w:rPr>
            </w:pPr>
            <w:r>
              <w:rPr>
                <w:rFonts w:ascii="Times New Roman" w:hAnsi="Times New Roman" w:eastAsiaTheme="minorEastAsia" w:cstheme="minorBidi"/>
                <w:kern w:val="2"/>
                <w:sz w:val="21"/>
                <w:szCs w:val="22"/>
              </w:rPr>
              <w:t>/</w:t>
            </w:r>
          </w:p>
        </w:tc>
      </w:tr>
      <w:tr w14:paraId="3AF92A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6" w:hRule="atLeast"/>
          <w:jc w:val="center"/>
        </w:trPr>
        <w:tc>
          <w:tcPr>
            <w:tcW w:w="419" w:type="dxa"/>
            <w:gridSpan w:val="2"/>
            <w:vMerge w:val="continue"/>
            <w:vAlign w:val="center"/>
          </w:tcPr>
          <w:p w14:paraId="360DC860">
            <w:pPr>
              <w:snapToGrid w:val="0"/>
              <w:jc w:val="center"/>
              <w:rPr>
                <w:rFonts w:ascii="Times New Roman" w:hAnsi="Times New Roman"/>
                <w:b w:val="0"/>
                <w:bCs w:val="0"/>
                <w:sz w:val="21"/>
              </w:rPr>
            </w:pPr>
          </w:p>
        </w:tc>
        <w:tc>
          <w:tcPr>
            <w:tcW w:w="682" w:type="dxa"/>
            <w:vMerge w:val="continue"/>
            <w:vAlign w:val="center"/>
          </w:tcPr>
          <w:p w14:paraId="77045F13">
            <w:pPr>
              <w:snapToGrid w:val="0"/>
              <w:jc w:val="center"/>
              <w:rPr>
                <w:rFonts w:ascii="Times New Roman" w:hAnsi="Times New Roman"/>
                <w:b w:val="0"/>
                <w:bCs w:val="0"/>
                <w:sz w:val="21"/>
              </w:rPr>
            </w:pPr>
          </w:p>
        </w:tc>
        <w:tc>
          <w:tcPr>
            <w:tcW w:w="1187" w:type="dxa"/>
            <w:vMerge w:val="restart"/>
            <w:vAlign w:val="center"/>
          </w:tcPr>
          <w:p w14:paraId="464681B4">
            <w:pPr>
              <w:snapToGrid w:val="0"/>
              <w:rPr>
                <w:rFonts w:ascii="Times New Roman" w:hAnsi="Times New Roman"/>
                <w:szCs w:val="21"/>
              </w:rPr>
            </w:pPr>
            <w:r>
              <w:rPr>
                <w:rFonts w:hint="eastAsia" w:ascii="Times New Roman" w:hAnsi="Times New Roman" w:eastAsiaTheme="minorEastAsia" w:cstheme="minorBidi"/>
                <w:kern w:val="2"/>
                <w:sz w:val="21"/>
                <w:szCs w:val="21"/>
              </w:rPr>
              <w:t>（十九）危大工程施工安全技术交底情况。</w:t>
            </w:r>
          </w:p>
        </w:tc>
        <w:tc>
          <w:tcPr>
            <w:tcW w:w="2836" w:type="dxa"/>
            <w:vMerge w:val="restart"/>
            <w:vAlign w:val="center"/>
          </w:tcPr>
          <w:p w14:paraId="4AB86E67">
            <w:pPr>
              <w:snapToGrid w:val="0"/>
              <w:rPr>
                <w:rFonts w:ascii="Times New Roman" w:hAnsi="Times New Roman"/>
                <w:szCs w:val="21"/>
              </w:rPr>
            </w:pPr>
            <w:r>
              <w:rPr>
                <w:rFonts w:hint="eastAsia" w:ascii="Times New Roman" w:hAnsi="Times New Roman" w:eastAsiaTheme="minorEastAsia" w:cstheme="minorBidi"/>
                <w:kern w:val="2"/>
                <w:sz w:val="21"/>
                <w:szCs w:val="21"/>
              </w:rPr>
              <w:t>抽查现场正在实施的危大工程施工安全技术交底情况。</w:t>
            </w:r>
          </w:p>
        </w:tc>
        <w:tc>
          <w:tcPr>
            <w:tcW w:w="3095" w:type="dxa"/>
            <w:vAlign w:val="center"/>
          </w:tcPr>
          <w:p w14:paraId="39525B1B">
            <w:pPr>
              <w:snapToGrid w:val="0"/>
              <w:rPr>
                <w:rFonts w:ascii="Times New Roman" w:hAnsi="Times New Roman"/>
                <w:szCs w:val="21"/>
              </w:rPr>
            </w:pPr>
            <w:r>
              <w:rPr>
                <w:rFonts w:hint="eastAsia" w:ascii="Times New Roman" w:hAnsi="Times New Roman" w:eastAsiaTheme="minorEastAsia" w:cstheme="minorBidi"/>
                <w:kern w:val="2"/>
                <w:sz w:val="21"/>
                <w:szCs w:val="21"/>
              </w:rPr>
              <w:t>未向施工现场管理人员进行方案交底和对作业人员进行安全技术交底的。</w:t>
            </w:r>
          </w:p>
        </w:tc>
        <w:tc>
          <w:tcPr>
            <w:tcW w:w="1265" w:type="dxa"/>
            <w:vAlign w:val="center"/>
          </w:tcPr>
          <w:p w14:paraId="6C06A1CF">
            <w:pPr>
              <w:snapToGrid w:val="0"/>
              <w:jc w:val="center"/>
              <w:rPr>
                <w:rFonts w:ascii="Times New Roman" w:hAnsi="Times New Roman"/>
                <w:szCs w:val="21"/>
              </w:rPr>
            </w:pPr>
            <w:r>
              <w:rPr>
                <w:rFonts w:hint="eastAsia" w:ascii="Times New Roman" w:hAnsi="Times New Roman" w:eastAsiaTheme="minorEastAsia" w:cstheme="minorBidi"/>
                <w:kern w:val="2"/>
                <w:sz w:val="21"/>
                <w:szCs w:val="21"/>
              </w:rPr>
              <w:t>施工单位</w:t>
            </w:r>
          </w:p>
        </w:tc>
        <w:tc>
          <w:tcPr>
            <w:tcW w:w="2982" w:type="dxa"/>
            <w:vAlign w:val="center"/>
          </w:tcPr>
          <w:p w14:paraId="327DF70D">
            <w:pPr>
              <w:snapToGrid w:val="0"/>
              <w:rPr>
                <w:rFonts w:ascii="Times New Roman" w:hAnsi="Times New Roman"/>
                <w:szCs w:val="21"/>
              </w:rPr>
            </w:pPr>
            <w:r>
              <w:rPr>
                <w:rFonts w:hint="eastAsia" w:ascii="Times New Roman" w:hAnsi="Times New Roman" w:eastAsiaTheme="minorEastAsia" w:cstheme="minorBidi"/>
                <w:kern w:val="2"/>
                <w:sz w:val="21"/>
                <w:szCs w:val="21"/>
              </w:rPr>
              <w:t>责令整改＋黄色警示（第5条）+扣分（SGXM5-12、SGZZ5-2）+启动行政处罚</w:t>
            </w:r>
          </w:p>
        </w:tc>
        <w:tc>
          <w:tcPr>
            <w:tcW w:w="2626" w:type="dxa"/>
            <w:vAlign w:val="center"/>
          </w:tcPr>
          <w:p w14:paraId="783D2C59">
            <w:pPr>
              <w:snapToGrid w:val="0"/>
              <w:rPr>
                <w:rFonts w:ascii="Times New Roman" w:hAnsi="Times New Roman"/>
                <w:szCs w:val="21"/>
              </w:rPr>
            </w:pPr>
            <w:r>
              <w:rPr>
                <w:rFonts w:hint="eastAsia" w:ascii="Times New Roman" w:hAnsi="Times New Roman" w:eastAsiaTheme="minorEastAsia" w:cstheme="minorBidi"/>
                <w:kern w:val="2"/>
                <w:sz w:val="21"/>
                <w:szCs w:val="21"/>
              </w:rPr>
              <w:t>《</w:t>
            </w:r>
            <w:r>
              <w:rPr>
                <w:rStyle w:val="8"/>
                <w:rFonts w:hint="eastAsia" w:ascii="Times New Roman" w:hAnsi="Times New Roman" w:cs="宋体" w:eastAsiaTheme="minorEastAsia"/>
                <w:b w:val="0"/>
                <w:spacing w:val="7"/>
                <w:kern w:val="2"/>
                <w:sz w:val="21"/>
                <w:szCs w:val="21"/>
                <w:shd w:val="clear" w:color="auto" w:fill="FFFFFF"/>
              </w:rPr>
              <w:t>危险性较大的分部分项工程安全管理规定</w:t>
            </w:r>
            <w:r>
              <w:rPr>
                <w:rFonts w:hint="eastAsia" w:ascii="Times New Roman" w:hAnsi="Times New Roman" w:eastAsiaTheme="minorEastAsia" w:cstheme="minorBidi"/>
                <w:kern w:val="2"/>
                <w:sz w:val="21"/>
                <w:szCs w:val="21"/>
              </w:rPr>
              <w:t>》第三十三条</w:t>
            </w:r>
          </w:p>
        </w:tc>
      </w:tr>
      <w:tr w14:paraId="5652F5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6" w:hRule="atLeast"/>
          <w:jc w:val="center"/>
        </w:trPr>
        <w:tc>
          <w:tcPr>
            <w:tcW w:w="419" w:type="dxa"/>
            <w:gridSpan w:val="2"/>
            <w:vMerge w:val="continue"/>
            <w:vAlign w:val="center"/>
          </w:tcPr>
          <w:p w14:paraId="6B581D5D">
            <w:pPr>
              <w:snapToGrid w:val="0"/>
              <w:jc w:val="center"/>
              <w:rPr>
                <w:rFonts w:ascii="Times New Roman" w:hAnsi="Times New Roman"/>
                <w:b w:val="0"/>
                <w:bCs w:val="0"/>
                <w:sz w:val="21"/>
              </w:rPr>
            </w:pPr>
          </w:p>
        </w:tc>
        <w:tc>
          <w:tcPr>
            <w:tcW w:w="682" w:type="dxa"/>
            <w:vMerge w:val="continue"/>
            <w:vAlign w:val="center"/>
          </w:tcPr>
          <w:p w14:paraId="004EBE9F">
            <w:pPr>
              <w:snapToGrid w:val="0"/>
              <w:jc w:val="center"/>
              <w:rPr>
                <w:rFonts w:ascii="Times New Roman" w:hAnsi="Times New Roman"/>
                <w:b w:val="0"/>
                <w:bCs w:val="0"/>
                <w:sz w:val="21"/>
              </w:rPr>
            </w:pPr>
          </w:p>
        </w:tc>
        <w:tc>
          <w:tcPr>
            <w:tcW w:w="1187" w:type="dxa"/>
            <w:vMerge w:val="continue"/>
            <w:vAlign w:val="center"/>
          </w:tcPr>
          <w:p w14:paraId="6EA1DE9F">
            <w:pPr>
              <w:snapToGrid w:val="0"/>
              <w:rPr>
                <w:rFonts w:ascii="Times New Roman" w:hAnsi="Times New Roman"/>
                <w:b w:val="0"/>
                <w:bCs w:val="0"/>
                <w:sz w:val="21"/>
                <w:szCs w:val="21"/>
              </w:rPr>
            </w:pPr>
          </w:p>
        </w:tc>
        <w:tc>
          <w:tcPr>
            <w:tcW w:w="2836" w:type="dxa"/>
            <w:vMerge w:val="continue"/>
            <w:vAlign w:val="center"/>
          </w:tcPr>
          <w:p w14:paraId="5D69353B">
            <w:pPr>
              <w:snapToGrid w:val="0"/>
              <w:rPr>
                <w:rFonts w:ascii="Times New Roman" w:hAnsi="Times New Roman"/>
                <w:b w:val="0"/>
                <w:bCs w:val="0"/>
                <w:sz w:val="21"/>
                <w:szCs w:val="21"/>
              </w:rPr>
            </w:pPr>
          </w:p>
        </w:tc>
        <w:tc>
          <w:tcPr>
            <w:tcW w:w="3095" w:type="dxa"/>
            <w:vAlign w:val="center"/>
          </w:tcPr>
          <w:p w14:paraId="6DCFC93E">
            <w:pPr>
              <w:snapToGrid w:val="0"/>
              <w:rPr>
                <w:rFonts w:ascii="Times New Roman" w:hAnsi="Times New Roman"/>
                <w:szCs w:val="21"/>
              </w:rPr>
            </w:pPr>
            <w:r>
              <w:rPr>
                <w:rFonts w:hint="eastAsia" w:ascii="Times New Roman" w:hAnsi="Times New Roman" w:eastAsiaTheme="minorEastAsia" w:cstheme="minorBidi"/>
                <w:kern w:val="2"/>
                <w:sz w:val="21"/>
                <w:szCs w:val="21"/>
              </w:rPr>
              <w:t>方案交底和安全技术交底不符合要求的。</w:t>
            </w:r>
          </w:p>
        </w:tc>
        <w:tc>
          <w:tcPr>
            <w:tcW w:w="1265" w:type="dxa"/>
            <w:vAlign w:val="center"/>
          </w:tcPr>
          <w:p w14:paraId="5302E597">
            <w:pPr>
              <w:snapToGrid w:val="0"/>
              <w:jc w:val="center"/>
              <w:rPr>
                <w:rFonts w:ascii="Times New Roman" w:hAnsi="Times New Roman"/>
                <w:szCs w:val="21"/>
              </w:rPr>
            </w:pPr>
            <w:r>
              <w:rPr>
                <w:rFonts w:hint="eastAsia" w:ascii="Times New Roman" w:hAnsi="Times New Roman" w:eastAsiaTheme="minorEastAsia" w:cstheme="minorBidi"/>
                <w:kern w:val="2"/>
                <w:sz w:val="21"/>
                <w:szCs w:val="21"/>
              </w:rPr>
              <w:t>施工单位</w:t>
            </w:r>
          </w:p>
        </w:tc>
        <w:tc>
          <w:tcPr>
            <w:tcW w:w="2982" w:type="dxa"/>
            <w:vAlign w:val="center"/>
          </w:tcPr>
          <w:p w14:paraId="339E5BEE">
            <w:pPr>
              <w:snapToGrid w:val="0"/>
              <w:rPr>
                <w:rFonts w:ascii="Times New Roman" w:hAnsi="Times New Roman"/>
                <w:szCs w:val="21"/>
              </w:rPr>
            </w:pPr>
            <w:r>
              <w:rPr>
                <w:rFonts w:hint="eastAsia" w:ascii="Times New Roman" w:hAnsi="Times New Roman" w:eastAsiaTheme="minorEastAsia" w:cstheme="minorBidi"/>
                <w:kern w:val="2"/>
                <w:sz w:val="21"/>
                <w:szCs w:val="21"/>
              </w:rPr>
              <w:t>责令整改</w:t>
            </w:r>
          </w:p>
        </w:tc>
        <w:tc>
          <w:tcPr>
            <w:tcW w:w="2626" w:type="dxa"/>
            <w:vAlign w:val="center"/>
          </w:tcPr>
          <w:p w14:paraId="56FB3172">
            <w:pPr>
              <w:snapToGrid w:val="0"/>
              <w:rPr>
                <w:rFonts w:ascii="Times New Roman" w:hAnsi="Times New Roman"/>
                <w:szCs w:val="21"/>
              </w:rPr>
            </w:pPr>
            <w:r>
              <w:rPr>
                <w:rFonts w:ascii="Times New Roman" w:hAnsi="Times New Roman" w:eastAsiaTheme="minorEastAsia" w:cstheme="minorBidi"/>
                <w:kern w:val="2"/>
                <w:sz w:val="21"/>
                <w:szCs w:val="22"/>
              </w:rPr>
              <w:t>/</w:t>
            </w:r>
          </w:p>
        </w:tc>
      </w:tr>
      <w:tr w14:paraId="41B8E5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6" w:hRule="atLeast"/>
          <w:jc w:val="center"/>
        </w:trPr>
        <w:tc>
          <w:tcPr>
            <w:tcW w:w="419" w:type="dxa"/>
            <w:gridSpan w:val="2"/>
            <w:vMerge w:val="continue"/>
            <w:vAlign w:val="center"/>
          </w:tcPr>
          <w:p w14:paraId="0FAC2043">
            <w:pPr>
              <w:snapToGrid w:val="0"/>
              <w:jc w:val="center"/>
              <w:rPr>
                <w:rFonts w:ascii="Times New Roman" w:hAnsi="Times New Roman"/>
                <w:b w:val="0"/>
                <w:bCs w:val="0"/>
                <w:sz w:val="21"/>
              </w:rPr>
            </w:pPr>
          </w:p>
        </w:tc>
        <w:tc>
          <w:tcPr>
            <w:tcW w:w="682" w:type="dxa"/>
            <w:vMerge w:val="continue"/>
            <w:vAlign w:val="center"/>
          </w:tcPr>
          <w:p w14:paraId="207FDD8F">
            <w:pPr>
              <w:snapToGrid w:val="0"/>
              <w:jc w:val="center"/>
              <w:rPr>
                <w:rFonts w:ascii="Times New Roman" w:hAnsi="Times New Roman"/>
                <w:b w:val="0"/>
                <w:bCs w:val="0"/>
                <w:sz w:val="21"/>
              </w:rPr>
            </w:pPr>
          </w:p>
        </w:tc>
        <w:tc>
          <w:tcPr>
            <w:tcW w:w="1187" w:type="dxa"/>
            <w:vMerge w:val="restart"/>
            <w:vAlign w:val="center"/>
          </w:tcPr>
          <w:p w14:paraId="600F89EC">
            <w:pPr>
              <w:snapToGrid w:val="0"/>
              <w:rPr>
                <w:rFonts w:ascii="Times New Roman" w:hAnsi="Times New Roman"/>
                <w:szCs w:val="21"/>
              </w:rPr>
            </w:pPr>
            <w:r>
              <w:rPr>
                <w:rFonts w:hint="eastAsia" w:ascii="Times New Roman" w:hAnsi="Times New Roman" w:eastAsiaTheme="minorEastAsia" w:cstheme="minorBidi"/>
                <w:kern w:val="2"/>
                <w:sz w:val="21"/>
                <w:szCs w:val="21"/>
              </w:rPr>
              <w:t>（二十）危大工程组织实施工作情况。</w:t>
            </w:r>
          </w:p>
        </w:tc>
        <w:tc>
          <w:tcPr>
            <w:tcW w:w="2836" w:type="dxa"/>
            <w:vMerge w:val="restart"/>
            <w:vAlign w:val="center"/>
          </w:tcPr>
          <w:p w14:paraId="637C06EB">
            <w:pPr>
              <w:snapToGrid w:val="0"/>
              <w:rPr>
                <w:rFonts w:ascii="Times New Roman" w:hAnsi="Times New Roman"/>
                <w:szCs w:val="21"/>
              </w:rPr>
            </w:pPr>
            <w:r>
              <w:rPr>
                <w:rFonts w:hint="eastAsia" w:ascii="Times New Roman" w:hAnsi="Times New Roman" w:eastAsiaTheme="minorEastAsia" w:cstheme="minorBidi"/>
                <w:kern w:val="2"/>
                <w:sz w:val="21"/>
                <w:szCs w:val="21"/>
              </w:rPr>
              <w:t>抽查现场正在实施的危大工程的近期施工监测记录、带班记录、专项巡视检查等资料。</w:t>
            </w:r>
          </w:p>
        </w:tc>
        <w:tc>
          <w:tcPr>
            <w:tcW w:w="3095" w:type="dxa"/>
            <w:vAlign w:val="center"/>
          </w:tcPr>
          <w:p w14:paraId="5CCD9367">
            <w:pPr>
              <w:snapToGrid w:val="0"/>
              <w:rPr>
                <w:rFonts w:ascii="Times New Roman" w:hAnsi="Times New Roman"/>
                <w:szCs w:val="21"/>
              </w:rPr>
            </w:pPr>
            <w:r>
              <w:rPr>
                <w:rFonts w:hint="eastAsia" w:ascii="Times New Roman" w:hAnsi="Times New Roman" w:eastAsiaTheme="minorEastAsia" w:cstheme="minorBidi"/>
                <w:kern w:val="2"/>
                <w:sz w:val="21"/>
                <w:szCs w:val="21"/>
              </w:rPr>
              <w:t>节假日期间危大工程施工，施工单位企业班子成员（外地企业为驻深机构班子成员）未带班指挥、带队巡查的。</w:t>
            </w:r>
          </w:p>
        </w:tc>
        <w:tc>
          <w:tcPr>
            <w:tcW w:w="1265" w:type="dxa"/>
            <w:vAlign w:val="center"/>
          </w:tcPr>
          <w:p w14:paraId="6A34F5DF">
            <w:pPr>
              <w:snapToGrid w:val="0"/>
              <w:jc w:val="center"/>
              <w:rPr>
                <w:rFonts w:ascii="Times New Roman" w:hAnsi="Times New Roman"/>
                <w:szCs w:val="21"/>
              </w:rPr>
            </w:pPr>
            <w:r>
              <w:rPr>
                <w:rFonts w:hint="eastAsia" w:ascii="Times New Roman" w:hAnsi="Times New Roman" w:eastAsiaTheme="minorEastAsia" w:cstheme="minorBidi"/>
                <w:kern w:val="2"/>
                <w:sz w:val="21"/>
                <w:szCs w:val="21"/>
              </w:rPr>
              <w:t>施工单位</w:t>
            </w:r>
          </w:p>
        </w:tc>
        <w:tc>
          <w:tcPr>
            <w:tcW w:w="2982" w:type="dxa"/>
            <w:vAlign w:val="center"/>
          </w:tcPr>
          <w:p w14:paraId="060D625B">
            <w:pPr>
              <w:snapToGrid w:val="0"/>
              <w:rPr>
                <w:rFonts w:ascii="Times New Roman" w:hAnsi="Times New Roman"/>
                <w:szCs w:val="21"/>
              </w:rPr>
            </w:pPr>
            <w:r>
              <w:rPr>
                <w:rFonts w:hint="eastAsia" w:ascii="Times New Roman" w:hAnsi="Times New Roman" w:eastAsiaTheme="minorEastAsia" w:cstheme="minorBidi"/>
                <w:kern w:val="2"/>
                <w:sz w:val="21"/>
                <w:szCs w:val="21"/>
              </w:rPr>
              <w:t>责令停工+扣分（SGZY3-1）+黄色警示（第2条）</w:t>
            </w:r>
          </w:p>
        </w:tc>
        <w:tc>
          <w:tcPr>
            <w:tcW w:w="2626" w:type="dxa"/>
            <w:vAlign w:val="center"/>
          </w:tcPr>
          <w:p w14:paraId="154CF2BD">
            <w:pPr>
              <w:snapToGrid w:val="0"/>
              <w:rPr>
                <w:rFonts w:ascii="Times New Roman" w:hAnsi="Times New Roman"/>
                <w:szCs w:val="21"/>
              </w:rPr>
            </w:pPr>
            <w:r>
              <w:rPr>
                <w:rFonts w:ascii="Times New Roman" w:hAnsi="Times New Roman" w:eastAsiaTheme="minorEastAsia" w:cstheme="minorBidi"/>
                <w:kern w:val="2"/>
                <w:sz w:val="21"/>
                <w:szCs w:val="22"/>
              </w:rPr>
              <w:t>/</w:t>
            </w:r>
          </w:p>
        </w:tc>
      </w:tr>
      <w:tr w14:paraId="1427D0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6" w:hRule="atLeast"/>
          <w:jc w:val="center"/>
        </w:trPr>
        <w:tc>
          <w:tcPr>
            <w:tcW w:w="419" w:type="dxa"/>
            <w:gridSpan w:val="2"/>
            <w:vMerge w:val="continue"/>
            <w:vAlign w:val="center"/>
          </w:tcPr>
          <w:p w14:paraId="44FECBC7">
            <w:pPr>
              <w:snapToGrid w:val="0"/>
              <w:jc w:val="center"/>
              <w:rPr>
                <w:rFonts w:ascii="Times New Roman" w:hAnsi="Times New Roman"/>
                <w:b w:val="0"/>
                <w:bCs w:val="0"/>
                <w:sz w:val="21"/>
              </w:rPr>
            </w:pPr>
          </w:p>
        </w:tc>
        <w:tc>
          <w:tcPr>
            <w:tcW w:w="682" w:type="dxa"/>
            <w:vMerge w:val="continue"/>
            <w:vAlign w:val="center"/>
          </w:tcPr>
          <w:p w14:paraId="02259C84">
            <w:pPr>
              <w:snapToGrid w:val="0"/>
              <w:jc w:val="center"/>
              <w:rPr>
                <w:rFonts w:ascii="Times New Roman" w:hAnsi="Times New Roman"/>
                <w:b w:val="0"/>
                <w:bCs w:val="0"/>
                <w:sz w:val="21"/>
              </w:rPr>
            </w:pPr>
          </w:p>
        </w:tc>
        <w:tc>
          <w:tcPr>
            <w:tcW w:w="1187" w:type="dxa"/>
            <w:vMerge w:val="continue"/>
            <w:vAlign w:val="center"/>
          </w:tcPr>
          <w:p w14:paraId="22EDE9E0">
            <w:pPr>
              <w:snapToGrid w:val="0"/>
              <w:rPr>
                <w:rFonts w:ascii="Times New Roman" w:hAnsi="Times New Roman"/>
                <w:b w:val="0"/>
                <w:bCs w:val="0"/>
                <w:sz w:val="21"/>
                <w:szCs w:val="21"/>
              </w:rPr>
            </w:pPr>
          </w:p>
        </w:tc>
        <w:tc>
          <w:tcPr>
            <w:tcW w:w="2836" w:type="dxa"/>
            <w:vMerge w:val="continue"/>
            <w:vAlign w:val="center"/>
          </w:tcPr>
          <w:p w14:paraId="29BF43C5">
            <w:pPr>
              <w:snapToGrid w:val="0"/>
              <w:rPr>
                <w:rFonts w:ascii="Times New Roman" w:hAnsi="Times New Roman"/>
                <w:b w:val="0"/>
                <w:bCs w:val="0"/>
                <w:sz w:val="21"/>
                <w:szCs w:val="21"/>
              </w:rPr>
            </w:pPr>
          </w:p>
        </w:tc>
        <w:tc>
          <w:tcPr>
            <w:tcW w:w="3095" w:type="dxa"/>
            <w:vAlign w:val="center"/>
          </w:tcPr>
          <w:p w14:paraId="7D8AB54C">
            <w:pPr>
              <w:snapToGrid w:val="0"/>
              <w:rPr>
                <w:rFonts w:ascii="Times New Roman" w:hAnsi="Times New Roman"/>
                <w:szCs w:val="21"/>
              </w:rPr>
            </w:pPr>
            <w:r>
              <w:rPr>
                <w:rFonts w:hint="eastAsia" w:ascii="Times New Roman" w:hAnsi="Times New Roman" w:eastAsiaTheme="minorEastAsia" w:cstheme="minorBidi"/>
                <w:kern w:val="2"/>
                <w:sz w:val="21"/>
                <w:szCs w:val="21"/>
              </w:rPr>
              <w:t>危大工程施工期间，项目经理未在现场带班的。</w:t>
            </w:r>
          </w:p>
        </w:tc>
        <w:tc>
          <w:tcPr>
            <w:tcW w:w="1265" w:type="dxa"/>
            <w:vAlign w:val="center"/>
          </w:tcPr>
          <w:p w14:paraId="61DB25F3">
            <w:pPr>
              <w:snapToGrid w:val="0"/>
              <w:jc w:val="center"/>
              <w:rPr>
                <w:rFonts w:ascii="Times New Roman" w:hAnsi="Times New Roman"/>
                <w:szCs w:val="21"/>
              </w:rPr>
            </w:pPr>
            <w:r>
              <w:rPr>
                <w:rFonts w:hint="eastAsia" w:ascii="Times New Roman" w:hAnsi="Times New Roman" w:eastAsiaTheme="minorEastAsia" w:cstheme="minorBidi"/>
                <w:kern w:val="2"/>
                <w:sz w:val="21"/>
                <w:szCs w:val="21"/>
              </w:rPr>
              <w:t>施工单位</w:t>
            </w:r>
          </w:p>
        </w:tc>
        <w:tc>
          <w:tcPr>
            <w:tcW w:w="2982" w:type="dxa"/>
            <w:vAlign w:val="center"/>
          </w:tcPr>
          <w:p w14:paraId="320350E7">
            <w:pPr>
              <w:snapToGrid w:val="0"/>
              <w:rPr>
                <w:rFonts w:ascii="Times New Roman" w:hAnsi="Times New Roman"/>
                <w:szCs w:val="21"/>
              </w:rPr>
            </w:pPr>
            <w:r>
              <w:rPr>
                <w:rFonts w:hint="eastAsia" w:ascii="Times New Roman" w:hAnsi="Times New Roman" w:eastAsiaTheme="minorEastAsia" w:cstheme="minorBidi"/>
                <w:kern w:val="2"/>
                <w:sz w:val="21"/>
                <w:szCs w:val="21"/>
              </w:rPr>
              <w:t>责令整改＋扣分（SGXM5-12）+黄色警示（第10条）+启动行政处罚</w:t>
            </w:r>
          </w:p>
        </w:tc>
        <w:tc>
          <w:tcPr>
            <w:tcW w:w="2626" w:type="dxa"/>
            <w:vAlign w:val="center"/>
          </w:tcPr>
          <w:p w14:paraId="51BE0CBB">
            <w:pPr>
              <w:snapToGrid w:val="0"/>
              <w:rPr>
                <w:rFonts w:ascii="Times New Roman" w:hAnsi="Times New Roman"/>
                <w:szCs w:val="21"/>
              </w:rPr>
            </w:pPr>
            <w:r>
              <w:rPr>
                <w:rFonts w:hint="eastAsia" w:ascii="Times New Roman" w:hAnsi="Times New Roman" w:eastAsiaTheme="minorEastAsia" w:cstheme="minorBidi"/>
                <w:kern w:val="2"/>
                <w:sz w:val="21"/>
                <w:szCs w:val="21"/>
              </w:rPr>
              <w:t>《</w:t>
            </w:r>
            <w:r>
              <w:rPr>
                <w:rStyle w:val="8"/>
                <w:rFonts w:hint="eastAsia" w:ascii="Times New Roman" w:hAnsi="Times New Roman" w:cs="宋体" w:eastAsiaTheme="minorEastAsia"/>
                <w:b w:val="0"/>
                <w:spacing w:val="7"/>
                <w:kern w:val="2"/>
                <w:sz w:val="21"/>
                <w:szCs w:val="21"/>
                <w:shd w:val="clear" w:color="auto" w:fill="FFFFFF"/>
              </w:rPr>
              <w:t>危险性较大的分部分项工程安全管理规定</w:t>
            </w:r>
            <w:r>
              <w:rPr>
                <w:rFonts w:hint="eastAsia" w:ascii="Times New Roman" w:hAnsi="Times New Roman" w:eastAsiaTheme="minorEastAsia" w:cstheme="minorBidi"/>
                <w:kern w:val="2"/>
                <w:sz w:val="21"/>
                <w:szCs w:val="21"/>
              </w:rPr>
              <w:t>》第三十五条</w:t>
            </w:r>
          </w:p>
        </w:tc>
      </w:tr>
      <w:tr w14:paraId="1239F6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430" w:hRule="atLeast"/>
          <w:jc w:val="center"/>
        </w:trPr>
        <w:tc>
          <w:tcPr>
            <w:tcW w:w="419" w:type="dxa"/>
            <w:gridSpan w:val="2"/>
            <w:vMerge w:val="continue"/>
            <w:vAlign w:val="center"/>
          </w:tcPr>
          <w:p w14:paraId="10B1D4D9">
            <w:pPr>
              <w:snapToGrid w:val="0"/>
              <w:jc w:val="center"/>
              <w:rPr>
                <w:rFonts w:ascii="Times New Roman" w:hAnsi="Times New Roman"/>
                <w:b w:val="0"/>
                <w:bCs w:val="0"/>
                <w:sz w:val="21"/>
              </w:rPr>
            </w:pPr>
          </w:p>
        </w:tc>
        <w:tc>
          <w:tcPr>
            <w:tcW w:w="682" w:type="dxa"/>
            <w:vMerge w:val="continue"/>
            <w:vAlign w:val="center"/>
          </w:tcPr>
          <w:p w14:paraId="76E17971">
            <w:pPr>
              <w:snapToGrid w:val="0"/>
              <w:jc w:val="center"/>
              <w:rPr>
                <w:rFonts w:ascii="Times New Roman" w:hAnsi="Times New Roman"/>
                <w:b w:val="0"/>
                <w:bCs w:val="0"/>
                <w:sz w:val="21"/>
              </w:rPr>
            </w:pPr>
          </w:p>
        </w:tc>
        <w:tc>
          <w:tcPr>
            <w:tcW w:w="1187" w:type="dxa"/>
            <w:vMerge w:val="continue"/>
            <w:vAlign w:val="center"/>
          </w:tcPr>
          <w:p w14:paraId="35DA14F5">
            <w:pPr>
              <w:snapToGrid w:val="0"/>
              <w:rPr>
                <w:rFonts w:ascii="Times New Roman" w:hAnsi="Times New Roman"/>
                <w:b w:val="0"/>
                <w:bCs w:val="0"/>
                <w:sz w:val="21"/>
              </w:rPr>
            </w:pPr>
          </w:p>
        </w:tc>
        <w:tc>
          <w:tcPr>
            <w:tcW w:w="2836" w:type="dxa"/>
            <w:vMerge w:val="continue"/>
            <w:vAlign w:val="center"/>
          </w:tcPr>
          <w:p w14:paraId="20E463AE">
            <w:pPr>
              <w:snapToGrid w:val="0"/>
              <w:rPr>
                <w:rFonts w:ascii="Times New Roman" w:hAnsi="Times New Roman"/>
                <w:b w:val="0"/>
                <w:bCs w:val="0"/>
                <w:sz w:val="21"/>
              </w:rPr>
            </w:pPr>
          </w:p>
        </w:tc>
        <w:tc>
          <w:tcPr>
            <w:tcW w:w="3095" w:type="dxa"/>
            <w:vAlign w:val="center"/>
          </w:tcPr>
          <w:p w14:paraId="34AC4214">
            <w:pPr>
              <w:snapToGrid w:val="0"/>
              <w:rPr>
                <w:rFonts w:ascii="Times New Roman" w:hAnsi="Times New Roman"/>
                <w:szCs w:val="21"/>
              </w:rPr>
            </w:pPr>
            <w:r>
              <w:rPr>
                <w:rFonts w:hint="eastAsia" w:ascii="Times New Roman" w:hAnsi="Times New Roman" w:eastAsiaTheme="minorEastAsia" w:cstheme="minorBidi"/>
                <w:kern w:val="2"/>
                <w:sz w:val="21"/>
                <w:szCs w:val="21"/>
              </w:rPr>
              <w:t>危大工程施工期间，监理单位未实施专项巡视检查的。</w:t>
            </w:r>
          </w:p>
        </w:tc>
        <w:tc>
          <w:tcPr>
            <w:tcW w:w="1265" w:type="dxa"/>
            <w:vAlign w:val="center"/>
          </w:tcPr>
          <w:p w14:paraId="2600C726">
            <w:pPr>
              <w:snapToGrid w:val="0"/>
              <w:jc w:val="center"/>
              <w:rPr>
                <w:rFonts w:ascii="Times New Roman" w:hAnsi="Times New Roman"/>
                <w:szCs w:val="21"/>
              </w:rPr>
            </w:pPr>
            <w:r>
              <w:rPr>
                <w:rFonts w:hint="eastAsia" w:ascii="Times New Roman" w:hAnsi="Times New Roman" w:eastAsiaTheme="minorEastAsia" w:cstheme="minorBidi"/>
                <w:kern w:val="2"/>
                <w:sz w:val="21"/>
                <w:szCs w:val="21"/>
              </w:rPr>
              <w:t>监理单位</w:t>
            </w:r>
          </w:p>
        </w:tc>
        <w:tc>
          <w:tcPr>
            <w:tcW w:w="2982" w:type="dxa"/>
            <w:vAlign w:val="center"/>
          </w:tcPr>
          <w:p w14:paraId="5753FA94">
            <w:pPr>
              <w:snapToGrid w:val="0"/>
              <w:rPr>
                <w:rFonts w:ascii="Times New Roman" w:hAnsi="Times New Roman"/>
                <w:szCs w:val="21"/>
              </w:rPr>
            </w:pPr>
            <w:r>
              <w:rPr>
                <w:rFonts w:hint="eastAsia" w:ascii="Times New Roman" w:hAnsi="Times New Roman" w:eastAsiaTheme="minorEastAsia" w:cstheme="minorBidi"/>
                <w:kern w:val="2"/>
                <w:sz w:val="21"/>
                <w:szCs w:val="21"/>
              </w:rPr>
              <w:t>责令整改＋扣分（JL5-1、JLZJ3-1、JLZY3-6）+黄色警示（第</w:t>
            </w:r>
            <w:r>
              <w:rPr>
                <w:rFonts w:ascii="Times New Roman" w:hAnsi="Times New Roman" w:eastAsiaTheme="minorEastAsia" w:cstheme="minorBidi"/>
                <w:kern w:val="2"/>
                <w:sz w:val="21"/>
                <w:szCs w:val="21"/>
              </w:rPr>
              <w:t>8</w:t>
            </w:r>
            <w:r>
              <w:rPr>
                <w:rFonts w:hint="eastAsia" w:ascii="Times New Roman" w:hAnsi="Times New Roman" w:eastAsiaTheme="minorEastAsia" w:cstheme="minorBidi"/>
                <w:kern w:val="2"/>
                <w:sz w:val="21"/>
                <w:szCs w:val="21"/>
              </w:rPr>
              <w:t>条）+启动行政处罚</w:t>
            </w:r>
          </w:p>
        </w:tc>
        <w:tc>
          <w:tcPr>
            <w:tcW w:w="2626" w:type="dxa"/>
            <w:vAlign w:val="center"/>
          </w:tcPr>
          <w:p w14:paraId="0D736A85">
            <w:pPr>
              <w:snapToGrid w:val="0"/>
              <w:rPr>
                <w:rFonts w:ascii="Times New Roman" w:hAnsi="Times New Roman"/>
                <w:szCs w:val="21"/>
              </w:rPr>
            </w:pPr>
            <w:r>
              <w:rPr>
                <w:rFonts w:hint="eastAsia" w:ascii="Times New Roman" w:hAnsi="Times New Roman" w:eastAsiaTheme="minorEastAsia" w:cstheme="minorBidi"/>
                <w:kern w:val="2"/>
                <w:sz w:val="21"/>
                <w:szCs w:val="21"/>
              </w:rPr>
              <w:t>《</w:t>
            </w:r>
            <w:r>
              <w:rPr>
                <w:rStyle w:val="8"/>
                <w:rFonts w:hint="eastAsia" w:ascii="Times New Roman" w:hAnsi="Times New Roman" w:cs="宋体" w:eastAsiaTheme="minorEastAsia"/>
                <w:b w:val="0"/>
                <w:spacing w:val="7"/>
                <w:kern w:val="2"/>
                <w:sz w:val="21"/>
                <w:szCs w:val="21"/>
                <w:shd w:val="clear" w:color="auto" w:fill="FFFFFF"/>
              </w:rPr>
              <w:t>危险性较大的分部分项工程安全管理规定</w:t>
            </w:r>
            <w:r>
              <w:rPr>
                <w:rFonts w:hint="eastAsia" w:ascii="Times New Roman" w:hAnsi="Times New Roman" w:eastAsiaTheme="minorEastAsia" w:cstheme="minorBidi"/>
                <w:kern w:val="2"/>
                <w:sz w:val="21"/>
                <w:szCs w:val="21"/>
              </w:rPr>
              <w:t>》第三十七条</w:t>
            </w:r>
          </w:p>
        </w:tc>
      </w:tr>
      <w:tr w14:paraId="338533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6" w:hRule="atLeast"/>
          <w:jc w:val="center"/>
        </w:trPr>
        <w:tc>
          <w:tcPr>
            <w:tcW w:w="419" w:type="dxa"/>
            <w:gridSpan w:val="2"/>
            <w:vMerge w:val="continue"/>
            <w:vAlign w:val="center"/>
          </w:tcPr>
          <w:p w14:paraId="683B5ED0">
            <w:pPr>
              <w:snapToGrid w:val="0"/>
              <w:jc w:val="center"/>
              <w:rPr>
                <w:rFonts w:ascii="Times New Roman" w:hAnsi="Times New Roman"/>
                <w:b w:val="0"/>
                <w:bCs w:val="0"/>
                <w:sz w:val="21"/>
              </w:rPr>
            </w:pPr>
          </w:p>
        </w:tc>
        <w:tc>
          <w:tcPr>
            <w:tcW w:w="682" w:type="dxa"/>
            <w:vMerge w:val="continue"/>
            <w:vAlign w:val="center"/>
          </w:tcPr>
          <w:p w14:paraId="55EA75DA">
            <w:pPr>
              <w:snapToGrid w:val="0"/>
              <w:jc w:val="center"/>
              <w:rPr>
                <w:rFonts w:ascii="Times New Roman" w:hAnsi="Times New Roman"/>
                <w:b w:val="0"/>
                <w:bCs w:val="0"/>
                <w:sz w:val="21"/>
              </w:rPr>
            </w:pPr>
          </w:p>
        </w:tc>
        <w:tc>
          <w:tcPr>
            <w:tcW w:w="1187" w:type="dxa"/>
            <w:vMerge w:val="continue"/>
            <w:vAlign w:val="center"/>
          </w:tcPr>
          <w:p w14:paraId="36062D9E">
            <w:pPr>
              <w:snapToGrid w:val="0"/>
              <w:rPr>
                <w:rFonts w:ascii="Times New Roman" w:hAnsi="Times New Roman"/>
                <w:b w:val="0"/>
                <w:bCs w:val="0"/>
                <w:sz w:val="21"/>
              </w:rPr>
            </w:pPr>
          </w:p>
        </w:tc>
        <w:tc>
          <w:tcPr>
            <w:tcW w:w="2836" w:type="dxa"/>
            <w:vMerge w:val="continue"/>
            <w:vAlign w:val="center"/>
          </w:tcPr>
          <w:p w14:paraId="233E173A">
            <w:pPr>
              <w:snapToGrid w:val="0"/>
              <w:rPr>
                <w:rFonts w:ascii="Times New Roman" w:hAnsi="Times New Roman"/>
                <w:b w:val="0"/>
                <w:bCs w:val="0"/>
                <w:sz w:val="21"/>
              </w:rPr>
            </w:pPr>
          </w:p>
        </w:tc>
        <w:tc>
          <w:tcPr>
            <w:tcW w:w="3095" w:type="dxa"/>
            <w:vAlign w:val="center"/>
          </w:tcPr>
          <w:p w14:paraId="030B60F9">
            <w:pPr>
              <w:snapToGrid w:val="0"/>
              <w:rPr>
                <w:rFonts w:ascii="Times New Roman" w:hAnsi="Times New Roman"/>
                <w:szCs w:val="21"/>
              </w:rPr>
            </w:pPr>
            <w:r>
              <w:rPr>
                <w:rFonts w:hint="eastAsia" w:ascii="Times New Roman" w:hAnsi="Times New Roman" w:eastAsiaTheme="minorEastAsia" w:cstheme="minorBidi"/>
                <w:kern w:val="2"/>
                <w:sz w:val="21"/>
                <w:szCs w:val="21"/>
              </w:rPr>
              <w:t>监理单位对施工单位拒不执行整改或停止施工要求情况，未向建设单位和工程所在地住房城乡建设主管部门报告的。</w:t>
            </w:r>
          </w:p>
        </w:tc>
        <w:tc>
          <w:tcPr>
            <w:tcW w:w="1265" w:type="dxa"/>
            <w:vAlign w:val="center"/>
          </w:tcPr>
          <w:p w14:paraId="240510FE">
            <w:pPr>
              <w:snapToGrid w:val="0"/>
              <w:jc w:val="center"/>
              <w:rPr>
                <w:rFonts w:ascii="Times New Roman" w:hAnsi="Times New Roman"/>
                <w:szCs w:val="21"/>
              </w:rPr>
            </w:pPr>
            <w:r>
              <w:rPr>
                <w:rFonts w:hint="eastAsia" w:ascii="Times New Roman" w:hAnsi="Times New Roman" w:eastAsiaTheme="minorEastAsia" w:cstheme="minorBidi"/>
                <w:kern w:val="2"/>
                <w:sz w:val="21"/>
                <w:szCs w:val="21"/>
              </w:rPr>
              <w:t>监理单位</w:t>
            </w:r>
          </w:p>
        </w:tc>
        <w:tc>
          <w:tcPr>
            <w:tcW w:w="2982" w:type="dxa"/>
            <w:vAlign w:val="center"/>
          </w:tcPr>
          <w:p w14:paraId="6EFE944B">
            <w:pPr>
              <w:snapToGrid w:val="0"/>
              <w:rPr>
                <w:rFonts w:ascii="Times New Roman" w:hAnsi="Times New Roman"/>
                <w:szCs w:val="21"/>
              </w:rPr>
            </w:pPr>
            <w:r>
              <w:rPr>
                <w:rFonts w:hint="eastAsia" w:ascii="Times New Roman" w:hAnsi="Times New Roman" w:eastAsiaTheme="minorEastAsia" w:cstheme="minorBidi"/>
                <w:kern w:val="2"/>
                <w:sz w:val="21"/>
                <w:szCs w:val="21"/>
              </w:rPr>
              <w:t>责令整改＋扣分（JLZJ5-5）+黄色警示（监理单位第</w:t>
            </w:r>
            <w:r>
              <w:rPr>
                <w:rFonts w:ascii="Times New Roman" w:hAnsi="Times New Roman" w:eastAsiaTheme="minorEastAsia" w:cstheme="minorBidi"/>
                <w:kern w:val="2"/>
                <w:sz w:val="21"/>
                <w:szCs w:val="21"/>
              </w:rPr>
              <w:t>5</w:t>
            </w:r>
            <w:r>
              <w:rPr>
                <w:rFonts w:hint="eastAsia" w:ascii="Times New Roman" w:hAnsi="Times New Roman" w:eastAsiaTheme="minorEastAsia" w:cstheme="minorBidi"/>
                <w:kern w:val="2"/>
                <w:sz w:val="21"/>
                <w:szCs w:val="21"/>
              </w:rPr>
              <w:t>条）+启动行政处罚</w:t>
            </w:r>
          </w:p>
        </w:tc>
        <w:tc>
          <w:tcPr>
            <w:tcW w:w="2626" w:type="dxa"/>
            <w:vAlign w:val="center"/>
          </w:tcPr>
          <w:p w14:paraId="61E53339">
            <w:pPr>
              <w:snapToGrid w:val="0"/>
              <w:rPr>
                <w:rFonts w:ascii="Times New Roman" w:hAnsi="Times New Roman"/>
                <w:szCs w:val="21"/>
              </w:rPr>
            </w:pPr>
            <w:r>
              <w:rPr>
                <w:rFonts w:hint="eastAsia" w:ascii="Times New Roman" w:hAnsi="Times New Roman" w:eastAsiaTheme="minorEastAsia" w:cstheme="minorBidi"/>
                <w:kern w:val="2"/>
                <w:sz w:val="21"/>
                <w:szCs w:val="21"/>
              </w:rPr>
              <w:t>《</w:t>
            </w:r>
            <w:r>
              <w:rPr>
                <w:rStyle w:val="8"/>
                <w:rFonts w:hint="eastAsia" w:ascii="Times New Roman" w:hAnsi="Times New Roman" w:cs="宋体" w:eastAsiaTheme="minorEastAsia"/>
                <w:b w:val="0"/>
                <w:spacing w:val="7"/>
                <w:kern w:val="2"/>
                <w:sz w:val="21"/>
                <w:szCs w:val="21"/>
                <w:shd w:val="clear" w:color="auto" w:fill="FFFFFF"/>
              </w:rPr>
              <w:t>危险性较大的分部分项工程安全管理规定</w:t>
            </w:r>
            <w:r>
              <w:rPr>
                <w:rFonts w:hint="eastAsia" w:ascii="Times New Roman" w:hAnsi="Times New Roman" w:eastAsiaTheme="minorEastAsia" w:cstheme="minorBidi"/>
                <w:kern w:val="2"/>
                <w:sz w:val="21"/>
                <w:szCs w:val="21"/>
              </w:rPr>
              <w:t>》第三十六条</w:t>
            </w:r>
          </w:p>
        </w:tc>
      </w:tr>
      <w:tr w14:paraId="6BFB8E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780" w:hRule="atLeast"/>
          <w:jc w:val="center"/>
        </w:trPr>
        <w:tc>
          <w:tcPr>
            <w:tcW w:w="419" w:type="dxa"/>
            <w:gridSpan w:val="2"/>
            <w:vMerge w:val="continue"/>
            <w:vAlign w:val="center"/>
          </w:tcPr>
          <w:p w14:paraId="7CA07519">
            <w:pPr>
              <w:snapToGrid w:val="0"/>
              <w:jc w:val="center"/>
              <w:rPr>
                <w:rFonts w:ascii="Times New Roman" w:hAnsi="Times New Roman"/>
                <w:b w:val="0"/>
                <w:bCs w:val="0"/>
                <w:sz w:val="21"/>
              </w:rPr>
            </w:pPr>
          </w:p>
        </w:tc>
        <w:tc>
          <w:tcPr>
            <w:tcW w:w="682" w:type="dxa"/>
            <w:vMerge w:val="continue"/>
            <w:vAlign w:val="center"/>
          </w:tcPr>
          <w:p w14:paraId="383A6B63">
            <w:pPr>
              <w:snapToGrid w:val="0"/>
              <w:jc w:val="center"/>
              <w:rPr>
                <w:rFonts w:ascii="Times New Roman" w:hAnsi="Times New Roman"/>
                <w:b w:val="0"/>
                <w:bCs w:val="0"/>
                <w:sz w:val="21"/>
              </w:rPr>
            </w:pPr>
          </w:p>
        </w:tc>
        <w:tc>
          <w:tcPr>
            <w:tcW w:w="1187" w:type="dxa"/>
            <w:vAlign w:val="center"/>
          </w:tcPr>
          <w:p w14:paraId="7DCA09C8">
            <w:pPr>
              <w:snapToGrid w:val="0"/>
              <w:rPr>
                <w:rFonts w:ascii="Times New Roman" w:hAnsi="Times New Roman"/>
                <w:szCs w:val="21"/>
              </w:rPr>
            </w:pPr>
            <w:r>
              <w:rPr>
                <w:rFonts w:hint="eastAsia" w:ascii="Times New Roman" w:hAnsi="Times New Roman" w:eastAsiaTheme="minorEastAsia" w:cstheme="minorBidi"/>
                <w:kern w:val="2"/>
                <w:sz w:val="21"/>
                <w:szCs w:val="21"/>
              </w:rPr>
              <w:t>（二十一）危大工程施工应急管理情况。</w:t>
            </w:r>
          </w:p>
        </w:tc>
        <w:tc>
          <w:tcPr>
            <w:tcW w:w="2836" w:type="dxa"/>
            <w:vAlign w:val="center"/>
          </w:tcPr>
          <w:p w14:paraId="2DE7E257">
            <w:pPr>
              <w:snapToGrid w:val="0"/>
              <w:rPr>
                <w:rFonts w:ascii="Times New Roman" w:hAnsi="Times New Roman"/>
                <w:szCs w:val="21"/>
              </w:rPr>
            </w:pPr>
            <w:r>
              <w:rPr>
                <w:rFonts w:hint="eastAsia" w:ascii="Times New Roman" w:hAnsi="Times New Roman" w:eastAsiaTheme="minorEastAsia" w:cstheme="minorBidi"/>
                <w:kern w:val="2"/>
                <w:sz w:val="21"/>
                <w:szCs w:val="21"/>
              </w:rPr>
              <w:t>抽查危大工程施工应急预案、应急演练记录。</w:t>
            </w:r>
          </w:p>
        </w:tc>
        <w:tc>
          <w:tcPr>
            <w:tcW w:w="3095" w:type="dxa"/>
            <w:vAlign w:val="center"/>
          </w:tcPr>
          <w:p w14:paraId="12FBC333">
            <w:pPr>
              <w:snapToGrid w:val="0"/>
              <w:rPr>
                <w:rFonts w:ascii="Times New Roman" w:hAnsi="Times New Roman"/>
                <w:szCs w:val="21"/>
              </w:rPr>
            </w:pPr>
            <w:r>
              <w:rPr>
                <w:rFonts w:hint="eastAsia" w:ascii="Times New Roman" w:hAnsi="Times New Roman" w:eastAsiaTheme="minorEastAsia" w:cstheme="minorBidi"/>
                <w:kern w:val="2"/>
                <w:sz w:val="21"/>
                <w:szCs w:val="21"/>
              </w:rPr>
              <w:t>未编制应急预案或按要求组织演练的。</w:t>
            </w:r>
          </w:p>
        </w:tc>
        <w:tc>
          <w:tcPr>
            <w:tcW w:w="1265" w:type="dxa"/>
            <w:vAlign w:val="center"/>
          </w:tcPr>
          <w:p w14:paraId="1DD7A0C7">
            <w:pPr>
              <w:snapToGrid w:val="0"/>
              <w:jc w:val="center"/>
              <w:rPr>
                <w:rFonts w:ascii="Times New Roman" w:hAnsi="Times New Roman"/>
                <w:szCs w:val="21"/>
              </w:rPr>
            </w:pPr>
            <w:r>
              <w:rPr>
                <w:rFonts w:hint="eastAsia" w:ascii="Times New Roman" w:hAnsi="Times New Roman" w:eastAsiaTheme="minorEastAsia" w:cstheme="minorBidi"/>
                <w:kern w:val="2"/>
                <w:sz w:val="21"/>
                <w:szCs w:val="21"/>
              </w:rPr>
              <w:t>施工单位</w:t>
            </w:r>
          </w:p>
        </w:tc>
        <w:tc>
          <w:tcPr>
            <w:tcW w:w="2982" w:type="dxa"/>
            <w:vAlign w:val="center"/>
          </w:tcPr>
          <w:p w14:paraId="58F727AA">
            <w:pPr>
              <w:snapToGrid w:val="0"/>
              <w:rPr>
                <w:rFonts w:ascii="Times New Roman" w:hAnsi="Times New Roman"/>
                <w:szCs w:val="21"/>
              </w:rPr>
            </w:pPr>
            <w:r>
              <w:rPr>
                <w:rFonts w:hint="eastAsia" w:ascii="Times New Roman" w:hAnsi="Times New Roman" w:eastAsiaTheme="minorEastAsia" w:cstheme="minorBidi"/>
                <w:kern w:val="2"/>
                <w:sz w:val="21"/>
                <w:szCs w:val="21"/>
              </w:rPr>
              <w:t>责令整改+扣分（</w:t>
            </w:r>
            <w:r>
              <w:rPr>
                <w:rFonts w:ascii="Times New Roman" w:hAnsi="Times New Roman" w:eastAsiaTheme="minorEastAsia" w:cstheme="minorBidi"/>
                <w:kern w:val="2"/>
                <w:sz w:val="21"/>
                <w:szCs w:val="21"/>
              </w:rPr>
              <w:t>SG5-4</w:t>
            </w:r>
            <w:r>
              <w:rPr>
                <w:rFonts w:hint="eastAsia" w:ascii="Times New Roman" w:hAnsi="Times New Roman" w:eastAsiaTheme="minorEastAsia" w:cstheme="minorBidi"/>
                <w:kern w:val="2"/>
                <w:sz w:val="21"/>
                <w:szCs w:val="21"/>
              </w:rPr>
              <w:t>、</w:t>
            </w:r>
            <w:r>
              <w:rPr>
                <w:rFonts w:ascii="Times New Roman" w:hAnsi="Times New Roman" w:eastAsiaTheme="minorEastAsia" w:cstheme="minorBidi"/>
                <w:kern w:val="2"/>
                <w:sz w:val="21"/>
                <w:szCs w:val="21"/>
              </w:rPr>
              <w:t>SGXM3-13</w:t>
            </w:r>
            <w:r>
              <w:rPr>
                <w:rFonts w:hint="eastAsia" w:ascii="Times New Roman" w:hAnsi="Times New Roman" w:eastAsiaTheme="minorEastAsia" w:cstheme="minorBidi"/>
                <w:kern w:val="2"/>
                <w:sz w:val="21"/>
                <w:szCs w:val="21"/>
              </w:rPr>
              <w:t>）</w:t>
            </w:r>
          </w:p>
        </w:tc>
        <w:tc>
          <w:tcPr>
            <w:tcW w:w="2626" w:type="dxa"/>
            <w:vAlign w:val="center"/>
          </w:tcPr>
          <w:p w14:paraId="746F68F0">
            <w:pPr>
              <w:snapToGrid w:val="0"/>
              <w:rPr>
                <w:rFonts w:ascii="Times New Roman" w:hAnsi="Times New Roman"/>
                <w:szCs w:val="21"/>
              </w:rPr>
            </w:pPr>
            <w:r>
              <w:rPr>
                <w:rFonts w:ascii="Times New Roman" w:hAnsi="Times New Roman" w:eastAsiaTheme="minorEastAsia" w:cstheme="minorBidi"/>
                <w:kern w:val="2"/>
                <w:sz w:val="21"/>
                <w:szCs w:val="22"/>
              </w:rPr>
              <w:t>/</w:t>
            </w:r>
          </w:p>
        </w:tc>
      </w:tr>
      <w:tr w14:paraId="61F015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6" w:hRule="atLeast"/>
          <w:jc w:val="center"/>
        </w:trPr>
        <w:tc>
          <w:tcPr>
            <w:tcW w:w="419" w:type="dxa"/>
            <w:gridSpan w:val="2"/>
            <w:vMerge w:val="continue"/>
            <w:vAlign w:val="center"/>
          </w:tcPr>
          <w:p w14:paraId="1D9F0C63">
            <w:pPr>
              <w:snapToGrid w:val="0"/>
              <w:jc w:val="center"/>
              <w:rPr>
                <w:rFonts w:ascii="Times New Roman" w:hAnsi="Times New Roman"/>
                <w:b w:val="0"/>
                <w:bCs w:val="0"/>
                <w:sz w:val="21"/>
              </w:rPr>
            </w:pPr>
          </w:p>
        </w:tc>
        <w:tc>
          <w:tcPr>
            <w:tcW w:w="682" w:type="dxa"/>
            <w:vMerge w:val="continue"/>
            <w:vAlign w:val="center"/>
          </w:tcPr>
          <w:p w14:paraId="7228C1C6">
            <w:pPr>
              <w:snapToGrid w:val="0"/>
              <w:jc w:val="center"/>
              <w:rPr>
                <w:rFonts w:ascii="Times New Roman" w:hAnsi="Times New Roman"/>
                <w:b w:val="0"/>
                <w:bCs w:val="0"/>
                <w:sz w:val="21"/>
              </w:rPr>
            </w:pPr>
          </w:p>
        </w:tc>
        <w:tc>
          <w:tcPr>
            <w:tcW w:w="1187" w:type="dxa"/>
            <w:vMerge w:val="restart"/>
            <w:vAlign w:val="center"/>
          </w:tcPr>
          <w:p w14:paraId="51C8D41B">
            <w:pPr>
              <w:snapToGrid w:val="0"/>
              <w:rPr>
                <w:rFonts w:ascii="Times New Roman" w:hAnsi="Times New Roman"/>
                <w:szCs w:val="21"/>
              </w:rPr>
            </w:pPr>
            <w:r>
              <w:rPr>
                <w:rFonts w:hint="eastAsia" w:ascii="Times New Roman" w:hAnsi="Times New Roman" w:eastAsiaTheme="minorEastAsia" w:cstheme="minorBidi"/>
                <w:kern w:val="2"/>
                <w:sz w:val="21"/>
                <w:szCs w:val="21"/>
              </w:rPr>
              <w:t>（二十二）危大工程工序验收或者中间验收情况。</w:t>
            </w:r>
          </w:p>
        </w:tc>
        <w:tc>
          <w:tcPr>
            <w:tcW w:w="2836" w:type="dxa"/>
            <w:vMerge w:val="restart"/>
            <w:vAlign w:val="center"/>
          </w:tcPr>
          <w:p w14:paraId="1561000A">
            <w:pPr>
              <w:snapToGrid w:val="0"/>
              <w:rPr>
                <w:rFonts w:ascii="Times New Roman" w:hAnsi="Times New Roman"/>
                <w:szCs w:val="21"/>
              </w:rPr>
            </w:pPr>
            <w:r>
              <w:rPr>
                <w:rFonts w:hint="eastAsia" w:ascii="Times New Roman" w:hAnsi="Times New Roman" w:eastAsiaTheme="minorEastAsia" w:cstheme="minorBidi"/>
                <w:kern w:val="2"/>
                <w:sz w:val="21"/>
                <w:szCs w:val="21"/>
              </w:rPr>
              <w:t>抽查现场正在实施的需要组织工序验收或者中间验收的危大工程。</w:t>
            </w:r>
          </w:p>
        </w:tc>
        <w:tc>
          <w:tcPr>
            <w:tcW w:w="3095" w:type="dxa"/>
            <w:vMerge w:val="restart"/>
            <w:vAlign w:val="center"/>
          </w:tcPr>
          <w:p w14:paraId="03FE5893">
            <w:pPr>
              <w:snapToGrid w:val="0"/>
              <w:rPr>
                <w:rFonts w:ascii="Times New Roman" w:hAnsi="Times New Roman"/>
                <w:szCs w:val="21"/>
              </w:rPr>
            </w:pPr>
            <w:r>
              <w:rPr>
                <w:rFonts w:hint="eastAsia" w:ascii="Times New Roman" w:hAnsi="Times New Roman" w:eastAsiaTheme="minorEastAsia" w:cstheme="minorBidi"/>
                <w:kern w:val="2"/>
                <w:sz w:val="21"/>
                <w:szCs w:val="21"/>
              </w:rPr>
              <w:t>未经验收合格进入下一道工序施工的。</w:t>
            </w:r>
          </w:p>
        </w:tc>
        <w:tc>
          <w:tcPr>
            <w:tcW w:w="1265" w:type="dxa"/>
            <w:vAlign w:val="center"/>
          </w:tcPr>
          <w:p w14:paraId="0DCC1BAD">
            <w:pPr>
              <w:snapToGrid w:val="0"/>
              <w:jc w:val="center"/>
              <w:rPr>
                <w:rFonts w:ascii="Times New Roman" w:hAnsi="Times New Roman"/>
                <w:szCs w:val="21"/>
              </w:rPr>
            </w:pPr>
            <w:r>
              <w:rPr>
                <w:rFonts w:hint="eastAsia" w:ascii="Times New Roman" w:hAnsi="Times New Roman" w:eastAsiaTheme="minorEastAsia" w:cstheme="minorBidi"/>
                <w:kern w:val="2"/>
                <w:sz w:val="21"/>
                <w:szCs w:val="21"/>
              </w:rPr>
              <w:t>施工单位</w:t>
            </w:r>
          </w:p>
        </w:tc>
        <w:tc>
          <w:tcPr>
            <w:tcW w:w="2982" w:type="dxa"/>
            <w:vAlign w:val="center"/>
          </w:tcPr>
          <w:p w14:paraId="6B5E36E1">
            <w:pPr>
              <w:snapToGrid w:val="0"/>
              <w:rPr>
                <w:rFonts w:ascii="Times New Roman" w:hAnsi="Times New Roman"/>
                <w:szCs w:val="21"/>
              </w:rPr>
            </w:pPr>
            <w:r>
              <w:rPr>
                <w:rFonts w:hint="eastAsia" w:ascii="Times New Roman" w:hAnsi="Times New Roman" w:eastAsiaTheme="minorEastAsia" w:cstheme="minorBidi"/>
                <w:kern w:val="2"/>
                <w:sz w:val="21"/>
                <w:szCs w:val="21"/>
              </w:rPr>
              <w:t>责令停工+红色警示（</w:t>
            </w:r>
            <w:r>
              <w:rPr>
                <w:rFonts w:hint="eastAsia" w:ascii="Times New Roman" w:hAnsi="Times New Roman" w:eastAsiaTheme="minorEastAsia" w:cstheme="minorBidi"/>
                <w:kern w:val="2"/>
                <w:sz w:val="21"/>
                <w:szCs w:val="22"/>
              </w:rPr>
              <w:t>附件</w:t>
            </w:r>
            <w:r>
              <w:rPr>
                <w:rFonts w:ascii="Times New Roman" w:hAnsi="Times New Roman" w:eastAsiaTheme="minorEastAsia" w:cstheme="minorBidi"/>
                <w:kern w:val="2"/>
                <w:sz w:val="21"/>
                <w:szCs w:val="22"/>
              </w:rPr>
              <w:t>9</w:t>
            </w:r>
            <w:r>
              <w:rPr>
                <w:rFonts w:hint="eastAsia" w:ascii="Times New Roman" w:hAnsi="Times New Roman" w:eastAsiaTheme="minorEastAsia" w:cstheme="minorBidi"/>
                <w:kern w:val="2"/>
                <w:sz w:val="21"/>
                <w:szCs w:val="22"/>
              </w:rPr>
              <w:t>第4条</w:t>
            </w:r>
            <w:r>
              <w:rPr>
                <w:rFonts w:hint="eastAsia" w:ascii="Times New Roman" w:hAnsi="Times New Roman" w:eastAsiaTheme="minorEastAsia" w:cstheme="minorBidi"/>
                <w:kern w:val="2"/>
                <w:sz w:val="21"/>
                <w:szCs w:val="21"/>
              </w:rPr>
              <w:t>）、黄色警示（强化红色警示惩戒十条第4条规定情形的外的，施工单位第10条）＋启动行政处罚</w:t>
            </w:r>
          </w:p>
        </w:tc>
        <w:tc>
          <w:tcPr>
            <w:tcW w:w="2626" w:type="dxa"/>
            <w:vAlign w:val="center"/>
          </w:tcPr>
          <w:p w14:paraId="359A5A9C">
            <w:pPr>
              <w:snapToGrid w:val="0"/>
              <w:rPr>
                <w:rFonts w:ascii="Times New Roman" w:hAnsi="Times New Roman"/>
                <w:szCs w:val="21"/>
              </w:rPr>
            </w:pPr>
            <w:r>
              <w:rPr>
                <w:rFonts w:hint="eastAsia" w:ascii="Times New Roman" w:hAnsi="Times New Roman" w:eastAsiaTheme="minorEastAsia" w:cstheme="minorBidi"/>
                <w:kern w:val="2"/>
                <w:sz w:val="21"/>
                <w:szCs w:val="21"/>
              </w:rPr>
              <w:t>《</w:t>
            </w:r>
            <w:r>
              <w:rPr>
                <w:rStyle w:val="8"/>
                <w:rFonts w:hint="eastAsia" w:ascii="Times New Roman" w:hAnsi="Times New Roman" w:cs="宋体" w:eastAsiaTheme="minorEastAsia"/>
                <w:b w:val="0"/>
                <w:spacing w:val="7"/>
                <w:kern w:val="2"/>
                <w:sz w:val="21"/>
                <w:szCs w:val="21"/>
                <w:shd w:val="clear" w:color="auto" w:fill="FFFFFF"/>
              </w:rPr>
              <w:t>危险性较大的分部分项工程安全管理规定</w:t>
            </w:r>
            <w:r>
              <w:rPr>
                <w:rFonts w:hint="eastAsia" w:ascii="Times New Roman" w:hAnsi="Times New Roman" w:eastAsiaTheme="minorEastAsia" w:cstheme="minorBidi"/>
                <w:kern w:val="2"/>
                <w:sz w:val="21"/>
                <w:szCs w:val="21"/>
              </w:rPr>
              <w:t>》第三十五、三十七条</w:t>
            </w:r>
          </w:p>
        </w:tc>
      </w:tr>
      <w:tr w14:paraId="5AD89C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6" w:hRule="atLeast"/>
          <w:jc w:val="center"/>
        </w:trPr>
        <w:tc>
          <w:tcPr>
            <w:tcW w:w="419" w:type="dxa"/>
            <w:gridSpan w:val="2"/>
            <w:vMerge w:val="continue"/>
            <w:vAlign w:val="center"/>
          </w:tcPr>
          <w:p w14:paraId="2B88A70E">
            <w:pPr>
              <w:snapToGrid w:val="0"/>
              <w:jc w:val="center"/>
              <w:rPr>
                <w:rFonts w:ascii="Times New Roman" w:hAnsi="Times New Roman"/>
                <w:b w:val="0"/>
                <w:bCs w:val="0"/>
                <w:sz w:val="21"/>
              </w:rPr>
            </w:pPr>
          </w:p>
        </w:tc>
        <w:tc>
          <w:tcPr>
            <w:tcW w:w="682" w:type="dxa"/>
            <w:vMerge w:val="continue"/>
            <w:vAlign w:val="center"/>
          </w:tcPr>
          <w:p w14:paraId="64E98721">
            <w:pPr>
              <w:snapToGrid w:val="0"/>
              <w:jc w:val="center"/>
              <w:rPr>
                <w:rFonts w:ascii="Times New Roman" w:hAnsi="Times New Roman"/>
                <w:b w:val="0"/>
                <w:bCs w:val="0"/>
                <w:sz w:val="21"/>
              </w:rPr>
            </w:pPr>
          </w:p>
        </w:tc>
        <w:tc>
          <w:tcPr>
            <w:tcW w:w="1187" w:type="dxa"/>
            <w:vMerge w:val="continue"/>
            <w:vAlign w:val="center"/>
          </w:tcPr>
          <w:p w14:paraId="20D1BA59">
            <w:pPr>
              <w:snapToGrid w:val="0"/>
              <w:rPr>
                <w:rFonts w:ascii="Times New Roman" w:hAnsi="Times New Roman"/>
                <w:b w:val="0"/>
                <w:bCs w:val="0"/>
                <w:sz w:val="21"/>
                <w:szCs w:val="21"/>
              </w:rPr>
            </w:pPr>
          </w:p>
        </w:tc>
        <w:tc>
          <w:tcPr>
            <w:tcW w:w="2836" w:type="dxa"/>
            <w:vMerge w:val="continue"/>
            <w:vAlign w:val="center"/>
          </w:tcPr>
          <w:p w14:paraId="011695A8">
            <w:pPr>
              <w:snapToGrid w:val="0"/>
              <w:rPr>
                <w:rFonts w:ascii="Times New Roman" w:hAnsi="Times New Roman"/>
                <w:b w:val="0"/>
                <w:bCs w:val="0"/>
                <w:sz w:val="21"/>
                <w:szCs w:val="21"/>
              </w:rPr>
            </w:pPr>
          </w:p>
        </w:tc>
        <w:tc>
          <w:tcPr>
            <w:tcW w:w="3095" w:type="dxa"/>
            <w:vMerge w:val="continue"/>
            <w:vAlign w:val="center"/>
          </w:tcPr>
          <w:p w14:paraId="0DCC7816">
            <w:pPr>
              <w:snapToGrid w:val="0"/>
              <w:rPr>
                <w:rFonts w:ascii="Times New Roman" w:hAnsi="Times New Roman"/>
                <w:b w:val="0"/>
                <w:bCs w:val="0"/>
                <w:sz w:val="21"/>
                <w:szCs w:val="21"/>
              </w:rPr>
            </w:pPr>
          </w:p>
        </w:tc>
        <w:tc>
          <w:tcPr>
            <w:tcW w:w="1265" w:type="dxa"/>
            <w:vAlign w:val="center"/>
          </w:tcPr>
          <w:p w14:paraId="4C3E6381">
            <w:pPr>
              <w:snapToGrid w:val="0"/>
              <w:jc w:val="center"/>
              <w:rPr>
                <w:rFonts w:ascii="Times New Roman" w:hAnsi="Times New Roman"/>
                <w:szCs w:val="21"/>
              </w:rPr>
            </w:pPr>
            <w:r>
              <w:rPr>
                <w:rFonts w:hint="eastAsia" w:ascii="Times New Roman" w:hAnsi="Times New Roman" w:eastAsiaTheme="minorEastAsia" w:cstheme="minorBidi"/>
                <w:kern w:val="2"/>
                <w:sz w:val="21"/>
                <w:szCs w:val="21"/>
              </w:rPr>
              <w:t>监理单位</w:t>
            </w:r>
          </w:p>
        </w:tc>
        <w:tc>
          <w:tcPr>
            <w:tcW w:w="2982" w:type="dxa"/>
            <w:vAlign w:val="center"/>
          </w:tcPr>
          <w:p w14:paraId="405F977E">
            <w:pPr>
              <w:snapToGrid w:val="0"/>
              <w:rPr>
                <w:rFonts w:ascii="Times New Roman" w:hAnsi="Times New Roman"/>
                <w:szCs w:val="21"/>
              </w:rPr>
            </w:pPr>
            <w:r>
              <w:rPr>
                <w:rFonts w:hint="eastAsia" w:ascii="Times New Roman" w:hAnsi="Times New Roman" w:eastAsiaTheme="minorEastAsia" w:cstheme="minorBidi"/>
                <w:kern w:val="2"/>
                <w:sz w:val="21"/>
                <w:szCs w:val="21"/>
              </w:rPr>
              <w:t>责令停工＋黄色警示（第8条）+启动行政处罚</w:t>
            </w:r>
          </w:p>
        </w:tc>
        <w:tc>
          <w:tcPr>
            <w:tcW w:w="2626" w:type="dxa"/>
            <w:vAlign w:val="center"/>
          </w:tcPr>
          <w:p w14:paraId="596BFBDE">
            <w:pPr>
              <w:snapToGrid w:val="0"/>
              <w:rPr>
                <w:rFonts w:ascii="Times New Roman" w:hAnsi="Times New Roman"/>
                <w:szCs w:val="21"/>
              </w:rPr>
            </w:pPr>
            <w:r>
              <w:rPr>
                <w:rFonts w:hint="eastAsia" w:ascii="Times New Roman" w:hAnsi="Times New Roman" w:eastAsiaTheme="minorEastAsia" w:cstheme="minorBidi"/>
                <w:kern w:val="2"/>
                <w:sz w:val="21"/>
                <w:szCs w:val="21"/>
              </w:rPr>
              <w:t>《</w:t>
            </w:r>
            <w:r>
              <w:rPr>
                <w:rStyle w:val="8"/>
                <w:rFonts w:hint="eastAsia" w:ascii="Times New Roman" w:hAnsi="Times New Roman" w:cs="宋体" w:eastAsiaTheme="minorEastAsia"/>
                <w:b w:val="0"/>
                <w:spacing w:val="7"/>
                <w:kern w:val="2"/>
                <w:sz w:val="21"/>
                <w:szCs w:val="21"/>
                <w:shd w:val="clear" w:color="auto" w:fill="FFFFFF"/>
              </w:rPr>
              <w:t>危险性较大的分部分项工程安全管理规定</w:t>
            </w:r>
            <w:r>
              <w:rPr>
                <w:rFonts w:hint="eastAsia" w:ascii="Times New Roman" w:hAnsi="Times New Roman" w:eastAsiaTheme="minorEastAsia" w:cstheme="minorBidi"/>
                <w:kern w:val="2"/>
                <w:sz w:val="21"/>
                <w:szCs w:val="21"/>
              </w:rPr>
              <w:t>》第三十七条</w:t>
            </w:r>
          </w:p>
        </w:tc>
      </w:tr>
      <w:tr w14:paraId="56A017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6" w:hRule="atLeast"/>
          <w:jc w:val="center"/>
        </w:trPr>
        <w:tc>
          <w:tcPr>
            <w:tcW w:w="419" w:type="dxa"/>
            <w:gridSpan w:val="2"/>
            <w:vMerge w:val="continue"/>
            <w:vAlign w:val="center"/>
          </w:tcPr>
          <w:p w14:paraId="3025074E">
            <w:pPr>
              <w:snapToGrid w:val="0"/>
              <w:jc w:val="center"/>
              <w:rPr>
                <w:rFonts w:ascii="Times New Roman" w:hAnsi="Times New Roman"/>
                <w:b w:val="0"/>
                <w:bCs w:val="0"/>
                <w:sz w:val="21"/>
              </w:rPr>
            </w:pPr>
          </w:p>
        </w:tc>
        <w:tc>
          <w:tcPr>
            <w:tcW w:w="682" w:type="dxa"/>
            <w:vMerge w:val="continue"/>
            <w:vAlign w:val="center"/>
          </w:tcPr>
          <w:p w14:paraId="4A116180">
            <w:pPr>
              <w:snapToGrid w:val="0"/>
              <w:jc w:val="center"/>
              <w:rPr>
                <w:rFonts w:ascii="Times New Roman" w:hAnsi="Times New Roman"/>
                <w:b w:val="0"/>
                <w:bCs w:val="0"/>
                <w:sz w:val="21"/>
              </w:rPr>
            </w:pPr>
          </w:p>
        </w:tc>
        <w:tc>
          <w:tcPr>
            <w:tcW w:w="1187" w:type="dxa"/>
            <w:vMerge w:val="continue"/>
            <w:vAlign w:val="center"/>
          </w:tcPr>
          <w:p w14:paraId="474ABB9D">
            <w:pPr>
              <w:snapToGrid w:val="0"/>
              <w:rPr>
                <w:rFonts w:ascii="Times New Roman" w:hAnsi="Times New Roman"/>
                <w:b w:val="0"/>
                <w:bCs w:val="0"/>
                <w:sz w:val="21"/>
                <w:szCs w:val="21"/>
              </w:rPr>
            </w:pPr>
          </w:p>
        </w:tc>
        <w:tc>
          <w:tcPr>
            <w:tcW w:w="2836" w:type="dxa"/>
            <w:vMerge w:val="continue"/>
            <w:vAlign w:val="center"/>
          </w:tcPr>
          <w:p w14:paraId="4C9AA0F9">
            <w:pPr>
              <w:snapToGrid w:val="0"/>
              <w:rPr>
                <w:rFonts w:ascii="Times New Roman" w:hAnsi="Times New Roman"/>
                <w:b w:val="0"/>
                <w:bCs w:val="0"/>
                <w:sz w:val="21"/>
                <w:szCs w:val="21"/>
              </w:rPr>
            </w:pPr>
          </w:p>
        </w:tc>
        <w:tc>
          <w:tcPr>
            <w:tcW w:w="3095" w:type="dxa"/>
            <w:vMerge w:val="restart"/>
            <w:vAlign w:val="center"/>
          </w:tcPr>
          <w:p w14:paraId="57C9A9DD">
            <w:pPr>
              <w:snapToGrid w:val="0"/>
              <w:rPr>
                <w:rFonts w:ascii="Times New Roman" w:hAnsi="Times New Roman"/>
                <w:szCs w:val="21"/>
              </w:rPr>
            </w:pPr>
            <w:r>
              <w:rPr>
                <w:rFonts w:hint="eastAsia" w:ascii="Times New Roman" w:hAnsi="Times New Roman" w:eastAsiaTheme="minorEastAsia" w:cstheme="minorBidi"/>
                <w:kern w:val="2"/>
                <w:sz w:val="21"/>
                <w:szCs w:val="21"/>
              </w:rPr>
              <w:t>验收程序不符合要求的。</w:t>
            </w:r>
          </w:p>
        </w:tc>
        <w:tc>
          <w:tcPr>
            <w:tcW w:w="1265" w:type="dxa"/>
            <w:vAlign w:val="center"/>
          </w:tcPr>
          <w:p w14:paraId="0A283AAF">
            <w:pPr>
              <w:snapToGrid w:val="0"/>
              <w:jc w:val="center"/>
              <w:rPr>
                <w:rFonts w:ascii="Times New Roman" w:hAnsi="Times New Roman"/>
                <w:szCs w:val="21"/>
              </w:rPr>
            </w:pPr>
            <w:r>
              <w:rPr>
                <w:rFonts w:hint="eastAsia" w:ascii="Times New Roman" w:hAnsi="Times New Roman" w:eastAsiaTheme="minorEastAsia" w:cstheme="minorBidi"/>
                <w:kern w:val="2"/>
                <w:sz w:val="21"/>
                <w:szCs w:val="21"/>
              </w:rPr>
              <w:t>施工单位</w:t>
            </w:r>
          </w:p>
        </w:tc>
        <w:tc>
          <w:tcPr>
            <w:tcW w:w="2982" w:type="dxa"/>
            <w:vAlign w:val="center"/>
          </w:tcPr>
          <w:p w14:paraId="2A32B5EC">
            <w:pPr>
              <w:snapToGrid w:val="0"/>
              <w:rPr>
                <w:rFonts w:ascii="Times New Roman" w:hAnsi="Times New Roman"/>
                <w:szCs w:val="21"/>
              </w:rPr>
            </w:pPr>
            <w:r>
              <w:rPr>
                <w:rFonts w:hint="eastAsia" w:ascii="Times New Roman" w:hAnsi="Times New Roman" w:eastAsiaTheme="minorEastAsia" w:cstheme="minorBidi"/>
                <w:kern w:val="2"/>
                <w:sz w:val="21"/>
                <w:szCs w:val="21"/>
              </w:rPr>
              <w:t>责令整改+扣分（SGXM5-5）</w:t>
            </w:r>
          </w:p>
        </w:tc>
        <w:tc>
          <w:tcPr>
            <w:tcW w:w="2626" w:type="dxa"/>
            <w:vAlign w:val="center"/>
          </w:tcPr>
          <w:p w14:paraId="7BC16FDD">
            <w:pPr>
              <w:snapToGrid w:val="0"/>
              <w:rPr>
                <w:rFonts w:ascii="Times New Roman" w:hAnsi="Times New Roman"/>
                <w:szCs w:val="21"/>
              </w:rPr>
            </w:pPr>
            <w:r>
              <w:rPr>
                <w:rFonts w:ascii="Times New Roman" w:hAnsi="Times New Roman" w:eastAsiaTheme="minorEastAsia" w:cstheme="minorBidi"/>
                <w:kern w:val="2"/>
                <w:sz w:val="21"/>
                <w:szCs w:val="22"/>
              </w:rPr>
              <w:t>/</w:t>
            </w:r>
          </w:p>
        </w:tc>
      </w:tr>
      <w:tr w14:paraId="109749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6" w:hRule="atLeast"/>
          <w:jc w:val="center"/>
        </w:trPr>
        <w:tc>
          <w:tcPr>
            <w:tcW w:w="419" w:type="dxa"/>
            <w:gridSpan w:val="2"/>
            <w:vMerge w:val="continue"/>
            <w:vAlign w:val="center"/>
          </w:tcPr>
          <w:p w14:paraId="50750714">
            <w:pPr>
              <w:snapToGrid w:val="0"/>
              <w:jc w:val="center"/>
              <w:rPr>
                <w:rFonts w:ascii="Times New Roman" w:hAnsi="Times New Roman"/>
                <w:b w:val="0"/>
                <w:bCs w:val="0"/>
                <w:sz w:val="21"/>
              </w:rPr>
            </w:pPr>
          </w:p>
        </w:tc>
        <w:tc>
          <w:tcPr>
            <w:tcW w:w="682" w:type="dxa"/>
            <w:vMerge w:val="continue"/>
            <w:vAlign w:val="center"/>
          </w:tcPr>
          <w:p w14:paraId="0F02A681">
            <w:pPr>
              <w:snapToGrid w:val="0"/>
              <w:jc w:val="center"/>
              <w:rPr>
                <w:rFonts w:ascii="Times New Roman" w:hAnsi="Times New Roman"/>
                <w:b w:val="0"/>
                <w:bCs w:val="0"/>
                <w:sz w:val="21"/>
              </w:rPr>
            </w:pPr>
          </w:p>
        </w:tc>
        <w:tc>
          <w:tcPr>
            <w:tcW w:w="1187" w:type="dxa"/>
            <w:vMerge w:val="continue"/>
            <w:vAlign w:val="center"/>
          </w:tcPr>
          <w:p w14:paraId="7D3C2CD6">
            <w:pPr>
              <w:snapToGrid w:val="0"/>
              <w:rPr>
                <w:rFonts w:ascii="Times New Roman" w:hAnsi="Times New Roman"/>
                <w:b w:val="0"/>
                <w:bCs w:val="0"/>
                <w:sz w:val="21"/>
                <w:szCs w:val="21"/>
              </w:rPr>
            </w:pPr>
          </w:p>
        </w:tc>
        <w:tc>
          <w:tcPr>
            <w:tcW w:w="2836" w:type="dxa"/>
            <w:vMerge w:val="continue"/>
            <w:vAlign w:val="center"/>
          </w:tcPr>
          <w:p w14:paraId="173F4815">
            <w:pPr>
              <w:snapToGrid w:val="0"/>
              <w:rPr>
                <w:rFonts w:ascii="Times New Roman" w:hAnsi="Times New Roman"/>
                <w:b w:val="0"/>
                <w:bCs w:val="0"/>
                <w:sz w:val="21"/>
                <w:szCs w:val="21"/>
              </w:rPr>
            </w:pPr>
          </w:p>
        </w:tc>
        <w:tc>
          <w:tcPr>
            <w:tcW w:w="3095" w:type="dxa"/>
            <w:vMerge w:val="continue"/>
            <w:vAlign w:val="center"/>
          </w:tcPr>
          <w:p w14:paraId="7B5028A5">
            <w:pPr>
              <w:snapToGrid w:val="0"/>
              <w:rPr>
                <w:rFonts w:ascii="Times New Roman" w:hAnsi="Times New Roman"/>
                <w:b w:val="0"/>
                <w:bCs w:val="0"/>
                <w:sz w:val="21"/>
                <w:szCs w:val="21"/>
              </w:rPr>
            </w:pPr>
          </w:p>
        </w:tc>
        <w:tc>
          <w:tcPr>
            <w:tcW w:w="1265" w:type="dxa"/>
            <w:vAlign w:val="center"/>
          </w:tcPr>
          <w:p w14:paraId="027A7FFA">
            <w:pPr>
              <w:snapToGrid w:val="0"/>
              <w:jc w:val="center"/>
              <w:rPr>
                <w:rFonts w:ascii="Times New Roman" w:hAnsi="Times New Roman"/>
                <w:szCs w:val="21"/>
              </w:rPr>
            </w:pPr>
            <w:r>
              <w:rPr>
                <w:rFonts w:hint="eastAsia" w:ascii="Times New Roman" w:hAnsi="Times New Roman" w:eastAsiaTheme="minorEastAsia" w:cstheme="minorBidi"/>
                <w:kern w:val="2"/>
                <w:sz w:val="21"/>
                <w:szCs w:val="21"/>
              </w:rPr>
              <w:t>监理单位</w:t>
            </w:r>
          </w:p>
        </w:tc>
        <w:tc>
          <w:tcPr>
            <w:tcW w:w="2982" w:type="dxa"/>
            <w:vAlign w:val="center"/>
          </w:tcPr>
          <w:p w14:paraId="200954DE">
            <w:pPr>
              <w:snapToGrid w:val="0"/>
              <w:rPr>
                <w:rFonts w:ascii="Times New Roman" w:hAnsi="Times New Roman"/>
                <w:szCs w:val="21"/>
              </w:rPr>
            </w:pPr>
            <w:r>
              <w:rPr>
                <w:rFonts w:hint="eastAsia" w:ascii="Times New Roman" w:hAnsi="Times New Roman" w:eastAsiaTheme="minorEastAsia" w:cstheme="minorBidi"/>
                <w:kern w:val="2"/>
                <w:sz w:val="21"/>
                <w:szCs w:val="21"/>
              </w:rPr>
              <w:t>责令整改＋扣分（JLZJ5-7）</w:t>
            </w:r>
          </w:p>
        </w:tc>
        <w:tc>
          <w:tcPr>
            <w:tcW w:w="2626" w:type="dxa"/>
            <w:vAlign w:val="center"/>
          </w:tcPr>
          <w:p w14:paraId="7A98C339">
            <w:pPr>
              <w:snapToGrid w:val="0"/>
              <w:rPr>
                <w:rFonts w:ascii="Times New Roman" w:hAnsi="Times New Roman"/>
                <w:szCs w:val="21"/>
              </w:rPr>
            </w:pPr>
            <w:r>
              <w:rPr>
                <w:rFonts w:ascii="Times New Roman" w:hAnsi="Times New Roman" w:eastAsiaTheme="minorEastAsia" w:cstheme="minorBidi"/>
                <w:kern w:val="2"/>
                <w:sz w:val="21"/>
                <w:szCs w:val="22"/>
              </w:rPr>
              <w:t>/</w:t>
            </w:r>
          </w:p>
        </w:tc>
      </w:tr>
      <w:tr w14:paraId="73D3CF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065" w:hRule="atLeast"/>
          <w:jc w:val="center"/>
        </w:trPr>
        <w:tc>
          <w:tcPr>
            <w:tcW w:w="419" w:type="dxa"/>
            <w:gridSpan w:val="2"/>
            <w:vMerge w:val="continue"/>
            <w:vAlign w:val="center"/>
          </w:tcPr>
          <w:p w14:paraId="283337DC">
            <w:pPr>
              <w:snapToGrid w:val="0"/>
              <w:jc w:val="center"/>
              <w:rPr>
                <w:rFonts w:ascii="Times New Roman" w:hAnsi="Times New Roman"/>
                <w:b w:val="0"/>
                <w:bCs w:val="0"/>
                <w:sz w:val="21"/>
              </w:rPr>
            </w:pPr>
          </w:p>
        </w:tc>
        <w:tc>
          <w:tcPr>
            <w:tcW w:w="682" w:type="dxa"/>
            <w:vMerge w:val="continue"/>
            <w:vAlign w:val="center"/>
          </w:tcPr>
          <w:p w14:paraId="1DCF5D52">
            <w:pPr>
              <w:snapToGrid w:val="0"/>
              <w:jc w:val="center"/>
              <w:rPr>
                <w:rFonts w:ascii="Times New Roman" w:hAnsi="Times New Roman"/>
                <w:b w:val="0"/>
                <w:bCs w:val="0"/>
                <w:sz w:val="21"/>
              </w:rPr>
            </w:pPr>
          </w:p>
        </w:tc>
        <w:tc>
          <w:tcPr>
            <w:tcW w:w="1187" w:type="dxa"/>
            <w:vMerge w:val="restart"/>
            <w:vAlign w:val="center"/>
          </w:tcPr>
          <w:p w14:paraId="36738AC7">
            <w:pPr>
              <w:snapToGrid w:val="0"/>
              <w:rPr>
                <w:rFonts w:ascii="Times New Roman" w:hAnsi="Times New Roman"/>
                <w:szCs w:val="21"/>
              </w:rPr>
            </w:pPr>
            <w:r>
              <w:rPr>
                <w:rFonts w:hint="eastAsia" w:ascii="Times New Roman" w:hAnsi="Times New Roman" w:eastAsiaTheme="minorEastAsia" w:cstheme="minorBidi"/>
                <w:kern w:val="2"/>
                <w:sz w:val="21"/>
                <w:szCs w:val="21"/>
              </w:rPr>
              <w:t>（二十三）危大工程按规定委托第三方监测单位进行监测情况。</w:t>
            </w:r>
          </w:p>
        </w:tc>
        <w:tc>
          <w:tcPr>
            <w:tcW w:w="2836" w:type="dxa"/>
            <w:vMerge w:val="restart"/>
            <w:vAlign w:val="center"/>
          </w:tcPr>
          <w:p w14:paraId="2656ECD6">
            <w:pPr>
              <w:snapToGrid w:val="0"/>
              <w:rPr>
                <w:rFonts w:ascii="Times New Roman" w:hAnsi="Times New Roman"/>
                <w:szCs w:val="21"/>
              </w:rPr>
            </w:pPr>
            <w:r>
              <w:rPr>
                <w:rFonts w:hint="eastAsia" w:ascii="Times New Roman" w:hAnsi="Times New Roman" w:eastAsiaTheme="minorEastAsia" w:cstheme="minorBidi"/>
                <w:kern w:val="2"/>
                <w:sz w:val="21"/>
                <w:szCs w:val="21"/>
              </w:rPr>
              <w:t>抽查深基坑、高边坡、暗挖隧道等监测方案、监测报告等资料。</w:t>
            </w:r>
          </w:p>
        </w:tc>
        <w:tc>
          <w:tcPr>
            <w:tcW w:w="3095" w:type="dxa"/>
            <w:vAlign w:val="center"/>
          </w:tcPr>
          <w:p w14:paraId="37BB59B6">
            <w:pPr>
              <w:snapToGrid w:val="0"/>
              <w:rPr>
                <w:rFonts w:ascii="Times New Roman" w:hAnsi="Times New Roman"/>
                <w:szCs w:val="21"/>
              </w:rPr>
            </w:pPr>
            <w:r>
              <w:rPr>
                <w:rFonts w:hint="eastAsia" w:ascii="Times New Roman" w:hAnsi="Times New Roman" w:eastAsiaTheme="minorEastAsia" w:cstheme="minorBidi"/>
                <w:kern w:val="2"/>
                <w:sz w:val="21"/>
                <w:szCs w:val="21"/>
              </w:rPr>
              <w:t>建设单位未委托第三方监测单位进行监测的。</w:t>
            </w:r>
          </w:p>
        </w:tc>
        <w:tc>
          <w:tcPr>
            <w:tcW w:w="1265" w:type="dxa"/>
            <w:vAlign w:val="center"/>
          </w:tcPr>
          <w:p w14:paraId="5AC156B7">
            <w:pPr>
              <w:snapToGrid w:val="0"/>
              <w:jc w:val="center"/>
              <w:rPr>
                <w:rFonts w:ascii="Times New Roman" w:hAnsi="Times New Roman"/>
                <w:szCs w:val="21"/>
              </w:rPr>
            </w:pPr>
            <w:r>
              <w:rPr>
                <w:rFonts w:hint="eastAsia" w:ascii="Times New Roman" w:hAnsi="Times New Roman" w:eastAsiaTheme="minorEastAsia" w:cstheme="minorBidi"/>
                <w:kern w:val="2"/>
                <w:sz w:val="21"/>
                <w:szCs w:val="21"/>
              </w:rPr>
              <w:t>建设单位</w:t>
            </w:r>
          </w:p>
        </w:tc>
        <w:tc>
          <w:tcPr>
            <w:tcW w:w="2982" w:type="dxa"/>
            <w:vAlign w:val="center"/>
          </w:tcPr>
          <w:p w14:paraId="0C5B50C2">
            <w:pPr>
              <w:snapToGrid w:val="0"/>
              <w:rPr>
                <w:rFonts w:ascii="Times New Roman" w:hAnsi="Times New Roman"/>
                <w:szCs w:val="21"/>
              </w:rPr>
            </w:pPr>
            <w:r>
              <w:rPr>
                <w:rFonts w:hint="eastAsia" w:ascii="Times New Roman" w:hAnsi="Times New Roman" w:eastAsiaTheme="minorEastAsia" w:cstheme="minorBidi"/>
                <w:kern w:val="2"/>
                <w:sz w:val="21"/>
                <w:szCs w:val="21"/>
              </w:rPr>
              <w:t>责令停工+黄色警示（第8条）+启动行政处罚</w:t>
            </w:r>
          </w:p>
        </w:tc>
        <w:tc>
          <w:tcPr>
            <w:tcW w:w="2626" w:type="dxa"/>
            <w:vAlign w:val="center"/>
          </w:tcPr>
          <w:p w14:paraId="1957CF00">
            <w:pPr>
              <w:snapToGrid w:val="0"/>
              <w:rPr>
                <w:rFonts w:ascii="Times New Roman" w:hAnsi="Times New Roman"/>
                <w:szCs w:val="21"/>
              </w:rPr>
            </w:pPr>
            <w:r>
              <w:rPr>
                <w:rFonts w:hint="eastAsia" w:ascii="Times New Roman" w:hAnsi="Times New Roman" w:eastAsiaTheme="minorEastAsia" w:cstheme="minorBidi"/>
                <w:kern w:val="2"/>
                <w:sz w:val="21"/>
                <w:szCs w:val="21"/>
              </w:rPr>
              <w:t>《</w:t>
            </w:r>
            <w:r>
              <w:rPr>
                <w:rStyle w:val="8"/>
                <w:rFonts w:hint="eastAsia" w:ascii="Times New Roman" w:hAnsi="Times New Roman" w:cs="宋体" w:eastAsiaTheme="minorEastAsia"/>
                <w:b w:val="0"/>
                <w:spacing w:val="7"/>
                <w:kern w:val="2"/>
                <w:sz w:val="21"/>
                <w:szCs w:val="21"/>
                <w:shd w:val="clear" w:color="auto" w:fill="FFFFFF"/>
              </w:rPr>
              <w:t>危险性较大的分部分项工程安全管理规定</w:t>
            </w:r>
            <w:r>
              <w:rPr>
                <w:rFonts w:hint="eastAsia" w:ascii="Times New Roman" w:hAnsi="Times New Roman" w:eastAsiaTheme="minorEastAsia" w:cstheme="minorBidi"/>
                <w:kern w:val="2"/>
                <w:sz w:val="21"/>
                <w:szCs w:val="21"/>
              </w:rPr>
              <w:t>》第二十九条</w:t>
            </w:r>
          </w:p>
        </w:tc>
      </w:tr>
      <w:tr w14:paraId="4E77E93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90" w:hRule="atLeast"/>
          <w:jc w:val="center"/>
        </w:trPr>
        <w:tc>
          <w:tcPr>
            <w:tcW w:w="419" w:type="dxa"/>
            <w:gridSpan w:val="2"/>
            <w:vMerge w:val="continue"/>
            <w:vAlign w:val="center"/>
          </w:tcPr>
          <w:p w14:paraId="76E2741D">
            <w:pPr>
              <w:snapToGrid w:val="0"/>
              <w:jc w:val="center"/>
              <w:rPr>
                <w:rFonts w:ascii="Times New Roman" w:hAnsi="Times New Roman"/>
                <w:b w:val="0"/>
                <w:bCs w:val="0"/>
                <w:sz w:val="21"/>
              </w:rPr>
            </w:pPr>
          </w:p>
        </w:tc>
        <w:tc>
          <w:tcPr>
            <w:tcW w:w="682" w:type="dxa"/>
            <w:vMerge w:val="continue"/>
            <w:vAlign w:val="center"/>
          </w:tcPr>
          <w:p w14:paraId="18AC3606">
            <w:pPr>
              <w:snapToGrid w:val="0"/>
              <w:jc w:val="center"/>
              <w:rPr>
                <w:rFonts w:ascii="Times New Roman" w:hAnsi="Times New Roman"/>
                <w:b w:val="0"/>
                <w:bCs w:val="0"/>
                <w:sz w:val="21"/>
              </w:rPr>
            </w:pPr>
          </w:p>
        </w:tc>
        <w:tc>
          <w:tcPr>
            <w:tcW w:w="1187" w:type="dxa"/>
            <w:vMerge w:val="continue"/>
            <w:vAlign w:val="center"/>
          </w:tcPr>
          <w:p w14:paraId="57FC4FC2">
            <w:pPr>
              <w:snapToGrid w:val="0"/>
              <w:rPr>
                <w:rFonts w:ascii="Times New Roman" w:hAnsi="Times New Roman"/>
                <w:b w:val="0"/>
                <w:bCs w:val="0"/>
                <w:sz w:val="21"/>
                <w:szCs w:val="21"/>
              </w:rPr>
            </w:pPr>
          </w:p>
        </w:tc>
        <w:tc>
          <w:tcPr>
            <w:tcW w:w="2836" w:type="dxa"/>
            <w:vMerge w:val="continue"/>
            <w:vAlign w:val="center"/>
          </w:tcPr>
          <w:p w14:paraId="6D92E42B">
            <w:pPr>
              <w:snapToGrid w:val="0"/>
              <w:rPr>
                <w:rFonts w:ascii="Times New Roman" w:hAnsi="Times New Roman"/>
                <w:b w:val="0"/>
                <w:bCs w:val="0"/>
                <w:sz w:val="21"/>
                <w:szCs w:val="21"/>
              </w:rPr>
            </w:pPr>
          </w:p>
        </w:tc>
        <w:tc>
          <w:tcPr>
            <w:tcW w:w="3095" w:type="dxa"/>
            <w:vAlign w:val="center"/>
          </w:tcPr>
          <w:p w14:paraId="37079A59">
            <w:pPr>
              <w:snapToGrid w:val="0"/>
              <w:rPr>
                <w:rFonts w:ascii="Times New Roman" w:hAnsi="Times New Roman"/>
                <w:szCs w:val="21"/>
              </w:rPr>
            </w:pPr>
            <w:r>
              <w:rPr>
                <w:rFonts w:hint="eastAsia" w:ascii="Times New Roman" w:hAnsi="Times New Roman" w:eastAsiaTheme="minorEastAsia" w:cstheme="minorBidi"/>
                <w:kern w:val="2"/>
                <w:sz w:val="21"/>
                <w:szCs w:val="21"/>
              </w:rPr>
              <w:t>受委托第三方监测单位未按规定编制监测方案的。</w:t>
            </w:r>
          </w:p>
        </w:tc>
        <w:tc>
          <w:tcPr>
            <w:tcW w:w="1265" w:type="dxa"/>
            <w:vAlign w:val="center"/>
          </w:tcPr>
          <w:p w14:paraId="6D259EFA">
            <w:pPr>
              <w:snapToGrid w:val="0"/>
              <w:jc w:val="center"/>
              <w:rPr>
                <w:rFonts w:ascii="Times New Roman" w:hAnsi="Times New Roman"/>
                <w:szCs w:val="21"/>
              </w:rPr>
            </w:pPr>
            <w:r>
              <w:rPr>
                <w:rFonts w:hint="eastAsia" w:ascii="Times New Roman" w:hAnsi="Times New Roman" w:eastAsiaTheme="minorEastAsia" w:cstheme="minorBidi"/>
                <w:kern w:val="2"/>
                <w:sz w:val="21"/>
                <w:szCs w:val="21"/>
              </w:rPr>
              <w:t>监测单位</w:t>
            </w:r>
          </w:p>
        </w:tc>
        <w:tc>
          <w:tcPr>
            <w:tcW w:w="2982" w:type="dxa"/>
            <w:vAlign w:val="center"/>
          </w:tcPr>
          <w:p w14:paraId="3E421C02">
            <w:pPr>
              <w:snapToGrid w:val="0"/>
              <w:rPr>
                <w:rFonts w:ascii="Times New Roman" w:hAnsi="Times New Roman"/>
                <w:szCs w:val="21"/>
              </w:rPr>
            </w:pPr>
            <w:r>
              <w:rPr>
                <w:rFonts w:hint="eastAsia" w:ascii="Times New Roman" w:hAnsi="Times New Roman" w:eastAsiaTheme="minorEastAsia" w:cstheme="minorBidi"/>
                <w:kern w:val="2"/>
                <w:sz w:val="21"/>
                <w:szCs w:val="21"/>
              </w:rPr>
              <w:t>启动行政处罚</w:t>
            </w:r>
          </w:p>
        </w:tc>
        <w:tc>
          <w:tcPr>
            <w:tcW w:w="2626" w:type="dxa"/>
            <w:vAlign w:val="center"/>
          </w:tcPr>
          <w:p w14:paraId="6FC076EF">
            <w:pPr>
              <w:snapToGrid w:val="0"/>
              <w:rPr>
                <w:rFonts w:ascii="Times New Roman" w:hAnsi="Times New Roman"/>
                <w:szCs w:val="21"/>
              </w:rPr>
            </w:pPr>
            <w:r>
              <w:rPr>
                <w:rFonts w:hint="eastAsia" w:ascii="Times New Roman" w:hAnsi="Times New Roman" w:eastAsiaTheme="minorEastAsia" w:cstheme="minorBidi"/>
                <w:kern w:val="2"/>
                <w:sz w:val="21"/>
                <w:szCs w:val="21"/>
              </w:rPr>
              <w:t>《</w:t>
            </w:r>
            <w:r>
              <w:rPr>
                <w:rStyle w:val="8"/>
                <w:rFonts w:hint="eastAsia" w:ascii="Times New Roman" w:hAnsi="Times New Roman" w:cs="宋体" w:eastAsiaTheme="minorEastAsia"/>
                <w:b w:val="0"/>
                <w:spacing w:val="7"/>
                <w:kern w:val="2"/>
                <w:sz w:val="21"/>
                <w:szCs w:val="21"/>
                <w:shd w:val="clear" w:color="auto" w:fill="FFFFFF"/>
              </w:rPr>
              <w:t>危险性较大的分部分项工程安全管理规定</w:t>
            </w:r>
            <w:r>
              <w:rPr>
                <w:rFonts w:hint="eastAsia" w:ascii="Times New Roman" w:hAnsi="Times New Roman" w:eastAsiaTheme="minorEastAsia" w:cstheme="minorBidi"/>
                <w:kern w:val="2"/>
                <w:sz w:val="21"/>
                <w:szCs w:val="21"/>
              </w:rPr>
              <w:t>》第三十八条</w:t>
            </w:r>
          </w:p>
        </w:tc>
      </w:tr>
      <w:tr w14:paraId="2A6A27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61" w:hRule="atLeast"/>
          <w:jc w:val="center"/>
        </w:trPr>
        <w:tc>
          <w:tcPr>
            <w:tcW w:w="419" w:type="dxa"/>
            <w:gridSpan w:val="2"/>
            <w:vMerge w:val="continue"/>
            <w:vAlign w:val="center"/>
          </w:tcPr>
          <w:p w14:paraId="31A95473">
            <w:pPr>
              <w:snapToGrid w:val="0"/>
              <w:jc w:val="center"/>
              <w:rPr>
                <w:rFonts w:ascii="Times New Roman" w:hAnsi="Times New Roman"/>
                <w:b w:val="0"/>
                <w:bCs w:val="0"/>
                <w:sz w:val="21"/>
              </w:rPr>
            </w:pPr>
          </w:p>
        </w:tc>
        <w:tc>
          <w:tcPr>
            <w:tcW w:w="682" w:type="dxa"/>
            <w:vMerge w:val="continue"/>
            <w:vAlign w:val="center"/>
          </w:tcPr>
          <w:p w14:paraId="0D112F09">
            <w:pPr>
              <w:snapToGrid w:val="0"/>
              <w:jc w:val="center"/>
              <w:rPr>
                <w:rFonts w:ascii="Times New Roman" w:hAnsi="Times New Roman"/>
                <w:b w:val="0"/>
                <w:bCs w:val="0"/>
                <w:sz w:val="21"/>
              </w:rPr>
            </w:pPr>
          </w:p>
        </w:tc>
        <w:tc>
          <w:tcPr>
            <w:tcW w:w="1187" w:type="dxa"/>
            <w:vMerge w:val="continue"/>
            <w:vAlign w:val="center"/>
          </w:tcPr>
          <w:p w14:paraId="72FC7408">
            <w:pPr>
              <w:snapToGrid w:val="0"/>
              <w:rPr>
                <w:rFonts w:ascii="Times New Roman" w:hAnsi="Times New Roman"/>
                <w:b w:val="0"/>
                <w:bCs w:val="0"/>
                <w:sz w:val="21"/>
                <w:szCs w:val="21"/>
              </w:rPr>
            </w:pPr>
          </w:p>
        </w:tc>
        <w:tc>
          <w:tcPr>
            <w:tcW w:w="2836" w:type="dxa"/>
            <w:vMerge w:val="continue"/>
            <w:vAlign w:val="center"/>
          </w:tcPr>
          <w:p w14:paraId="6B9A0EAE">
            <w:pPr>
              <w:snapToGrid w:val="0"/>
              <w:rPr>
                <w:rFonts w:ascii="Times New Roman" w:hAnsi="Times New Roman"/>
                <w:b w:val="0"/>
                <w:bCs w:val="0"/>
                <w:sz w:val="21"/>
                <w:szCs w:val="21"/>
              </w:rPr>
            </w:pPr>
          </w:p>
        </w:tc>
        <w:tc>
          <w:tcPr>
            <w:tcW w:w="3095" w:type="dxa"/>
            <w:vAlign w:val="center"/>
          </w:tcPr>
          <w:p w14:paraId="67FE874B">
            <w:pPr>
              <w:snapToGrid w:val="0"/>
              <w:rPr>
                <w:rFonts w:ascii="Times New Roman" w:hAnsi="Times New Roman"/>
                <w:szCs w:val="21"/>
              </w:rPr>
            </w:pPr>
            <w:r>
              <w:rPr>
                <w:rFonts w:hint="eastAsia" w:ascii="Times New Roman" w:hAnsi="Times New Roman" w:eastAsiaTheme="minorEastAsia" w:cstheme="minorBidi"/>
                <w:kern w:val="2"/>
                <w:sz w:val="21"/>
                <w:szCs w:val="21"/>
              </w:rPr>
              <w:t>受委托第三方监测单位未按监测方案要求开展监测工作的。</w:t>
            </w:r>
          </w:p>
        </w:tc>
        <w:tc>
          <w:tcPr>
            <w:tcW w:w="1265" w:type="dxa"/>
            <w:vAlign w:val="center"/>
          </w:tcPr>
          <w:p w14:paraId="59D95E40">
            <w:pPr>
              <w:snapToGrid w:val="0"/>
              <w:jc w:val="center"/>
              <w:rPr>
                <w:rFonts w:ascii="Times New Roman" w:hAnsi="Times New Roman"/>
                <w:szCs w:val="21"/>
              </w:rPr>
            </w:pPr>
            <w:r>
              <w:rPr>
                <w:rFonts w:hint="eastAsia" w:ascii="Times New Roman" w:hAnsi="Times New Roman" w:eastAsiaTheme="minorEastAsia" w:cstheme="minorBidi"/>
                <w:kern w:val="2"/>
                <w:sz w:val="21"/>
                <w:szCs w:val="21"/>
              </w:rPr>
              <w:t>监测单位</w:t>
            </w:r>
          </w:p>
        </w:tc>
        <w:tc>
          <w:tcPr>
            <w:tcW w:w="2982" w:type="dxa"/>
            <w:vAlign w:val="center"/>
          </w:tcPr>
          <w:p w14:paraId="516D61FF">
            <w:pPr>
              <w:snapToGrid w:val="0"/>
              <w:rPr>
                <w:rFonts w:ascii="Times New Roman" w:hAnsi="Times New Roman"/>
                <w:szCs w:val="21"/>
              </w:rPr>
            </w:pPr>
            <w:r>
              <w:rPr>
                <w:rFonts w:hint="eastAsia" w:ascii="Times New Roman" w:hAnsi="Times New Roman" w:eastAsiaTheme="minorEastAsia" w:cstheme="minorBidi"/>
                <w:kern w:val="2"/>
                <w:sz w:val="21"/>
                <w:szCs w:val="21"/>
              </w:rPr>
              <w:t>启动行政处罚</w:t>
            </w:r>
          </w:p>
        </w:tc>
        <w:tc>
          <w:tcPr>
            <w:tcW w:w="2626" w:type="dxa"/>
            <w:vAlign w:val="center"/>
          </w:tcPr>
          <w:p w14:paraId="5DE1B4D1">
            <w:pPr>
              <w:snapToGrid w:val="0"/>
              <w:rPr>
                <w:rFonts w:ascii="Times New Roman" w:hAnsi="Times New Roman"/>
                <w:szCs w:val="21"/>
              </w:rPr>
            </w:pPr>
            <w:r>
              <w:rPr>
                <w:rFonts w:hint="eastAsia" w:ascii="Times New Roman" w:hAnsi="Times New Roman" w:eastAsiaTheme="minorEastAsia" w:cstheme="minorBidi"/>
                <w:kern w:val="2"/>
                <w:sz w:val="21"/>
                <w:szCs w:val="21"/>
              </w:rPr>
              <w:t>《</w:t>
            </w:r>
            <w:r>
              <w:rPr>
                <w:rStyle w:val="8"/>
                <w:rFonts w:hint="eastAsia" w:ascii="Times New Roman" w:hAnsi="Times New Roman" w:cs="宋体" w:eastAsiaTheme="minorEastAsia"/>
                <w:b w:val="0"/>
                <w:spacing w:val="7"/>
                <w:kern w:val="2"/>
                <w:sz w:val="21"/>
                <w:szCs w:val="21"/>
                <w:shd w:val="clear" w:color="auto" w:fill="FFFFFF"/>
              </w:rPr>
              <w:t>危险性较大的分部分项工程安全管理规定</w:t>
            </w:r>
            <w:r>
              <w:rPr>
                <w:rFonts w:hint="eastAsia" w:ascii="Times New Roman" w:hAnsi="Times New Roman" w:eastAsiaTheme="minorEastAsia" w:cstheme="minorBidi"/>
                <w:kern w:val="2"/>
                <w:sz w:val="21"/>
                <w:szCs w:val="21"/>
              </w:rPr>
              <w:t>》第三十八条</w:t>
            </w:r>
          </w:p>
        </w:tc>
      </w:tr>
      <w:tr w14:paraId="66D612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90" w:hRule="atLeast"/>
          <w:jc w:val="center"/>
        </w:trPr>
        <w:tc>
          <w:tcPr>
            <w:tcW w:w="419" w:type="dxa"/>
            <w:gridSpan w:val="2"/>
            <w:vMerge w:val="continue"/>
            <w:vAlign w:val="center"/>
          </w:tcPr>
          <w:p w14:paraId="5931BCB9">
            <w:pPr>
              <w:snapToGrid w:val="0"/>
              <w:jc w:val="center"/>
              <w:rPr>
                <w:rFonts w:ascii="Times New Roman" w:hAnsi="Times New Roman"/>
                <w:b w:val="0"/>
                <w:bCs w:val="0"/>
                <w:sz w:val="21"/>
              </w:rPr>
            </w:pPr>
          </w:p>
        </w:tc>
        <w:tc>
          <w:tcPr>
            <w:tcW w:w="682" w:type="dxa"/>
            <w:vMerge w:val="continue"/>
            <w:vAlign w:val="center"/>
          </w:tcPr>
          <w:p w14:paraId="379FF88C">
            <w:pPr>
              <w:snapToGrid w:val="0"/>
              <w:jc w:val="center"/>
              <w:rPr>
                <w:rFonts w:ascii="Times New Roman" w:hAnsi="Times New Roman"/>
                <w:b w:val="0"/>
                <w:bCs w:val="0"/>
                <w:sz w:val="21"/>
              </w:rPr>
            </w:pPr>
          </w:p>
        </w:tc>
        <w:tc>
          <w:tcPr>
            <w:tcW w:w="1187" w:type="dxa"/>
            <w:vMerge w:val="continue"/>
            <w:vAlign w:val="center"/>
          </w:tcPr>
          <w:p w14:paraId="6CD099EE">
            <w:pPr>
              <w:snapToGrid w:val="0"/>
              <w:rPr>
                <w:rFonts w:ascii="Times New Roman" w:hAnsi="Times New Roman"/>
                <w:b w:val="0"/>
                <w:bCs w:val="0"/>
                <w:sz w:val="21"/>
                <w:szCs w:val="21"/>
              </w:rPr>
            </w:pPr>
          </w:p>
        </w:tc>
        <w:tc>
          <w:tcPr>
            <w:tcW w:w="2836" w:type="dxa"/>
            <w:vMerge w:val="continue"/>
            <w:vAlign w:val="center"/>
          </w:tcPr>
          <w:p w14:paraId="00E07863">
            <w:pPr>
              <w:snapToGrid w:val="0"/>
              <w:rPr>
                <w:rFonts w:ascii="Times New Roman" w:hAnsi="Times New Roman"/>
                <w:b w:val="0"/>
                <w:bCs w:val="0"/>
                <w:sz w:val="21"/>
                <w:szCs w:val="21"/>
              </w:rPr>
            </w:pPr>
          </w:p>
        </w:tc>
        <w:tc>
          <w:tcPr>
            <w:tcW w:w="3095" w:type="dxa"/>
            <w:vAlign w:val="center"/>
          </w:tcPr>
          <w:p w14:paraId="4512ACF1">
            <w:pPr>
              <w:snapToGrid w:val="0"/>
              <w:rPr>
                <w:rFonts w:ascii="Times New Roman" w:hAnsi="Times New Roman"/>
                <w:szCs w:val="21"/>
              </w:rPr>
            </w:pPr>
            <w:r>
              <w:rPr>
                <w:rFonts w:hint="eastAsia" w:ascii="Times New Roman" w:hAnsi="Times New Roman" w:eastAsiaTheme="minorEastAsia" w:cstheme="minorBidi"/>
                <w:kern w:val="2"/>
                <w:sz w:val="21"/>
                <w:szCs w:val="21"/>
              </w:rPr>
              <w:t>受委托第三方监测单位发现监测异常未及时报告的。</w:t>
            </w:r>
          </w:p>
        </w:tc>
        <w:tc>
          <w:tcPr>
            <w:tcW w:w="1265" w:type="dxa"/>
            <w:vAlign w:val="center"/>
          </w:tcPr>
          <w:p w14:paraId="3F202A69">
            <w:pPr>
              <w:snapToGrid w:val="0"/>
              <w:jc w:val="center"/>
              <w:rPr>
                <w:rFonts w:ascii="Times New Roman" w:hAnsi="Times New Roman"/>
                <w:szCs w:val="21"/>
              </w:rPr>
            </w:pPr>
            <w:r>
              <w:rPr>
                <w:rFonts w:hint="eastAsia" w:ascii="Times New Roman" w:hAnsi="Times New Roman" w:eastAsiaTheme="minorEastAsia" w:cstheme="minorBidi"/>
                <w:kern w:val="2"/>
                <w:sz w:val="21"/>
                <w:szCs w:val="21"/>
              </w:rPr>
              <w:t>监测单位</w:t>
            </w:r>
          </w:p>
        </w:tc>
        <w:tc>
          <w:tcPr>
            <w:tcW w:w="2982" w:type="dxa"/>
            <w:vAlign w:val="center"/>
          </w:tcPr>
          <w:p w14:paraId="33F728A8">
            <w:pPr>
              <w:snapToGrid w:val="0"/>
              <w:rPr>
                <w:rFonts w:ascii="Times New Roman" w:hAnsi="Times New Roman"/>
                <w:szCs w:val="21"/>
              </w:rPr>
            </w:pPr>
            <w:r>
              <w:rPr>
                <w:rFonts w:hint="eastAsia" w:ascii="Times New Roman" w:hAnsi="Times New Roman" w:eastAsiaTheme="minorEastAsia" w:cstheme="minorBidi"/>
                <w:kern w:val="2"/>
                <w:sz w:val="21"/>
                <w:szCs w:val="21"/>
              </w:rPr>
              <w:t>启动行政处罚</w:t>
            </w:r>
          </w:p>
        </w:tc>
        <w:tc>
          <w:tcPr>
            <w:tcW w:w="2626" w:type="dxa"/>
            <w:vAlign w:val="center"/>
          </w:tcPr>
          <w:p w14:paraId="23A4E479">
            <w:pPr>
              <w:snapToGrid w:val="0"/>
              <w:rPr>
                <w:rFonts w:ascii="Times New Roman" w:hAnsi="Times New Roman"/>
                <w:szCs w:val="21"/>
              </w:rPr>
            </w:pPr>
            <w:r>
              <w:rPr>
                <w:rFonts w:hint="eastAsia" w:ascii="Times New Roman" w:hAnsi="Times New Roman" w:eastAsiaTheme="minorEastAsia" w:cstheme="minorBidi"/>
                <w:kern w:val="2"/>
                <w:sz w:val="21"/>
                <w:szCs w:val="21"/>
              </w:rPr>
              <w:t>《</w:t>
            </w:r>
            <w:r>
              <w:rPr>
                <w:rStyle w:val="8"/>
                <w:rFonts w:hint="eastAsia" w:ascii="Times New Roman" w:hAnsi="Times New Roman" w:cs="宋体" w:eastAsiaTheme="minorEastAsia"/>
                <w:b w:val="0"/>
                <w:spacing w:val="7"/>
                <w:kern w:val="2"/>
                <w:sz w:val="21"/>
                <w:szCs w:val="21"/>
                <w:shd w:val="clear" w:color="auto" w:fill="FFFFFF"/>
              </w:rPr>
              <w:t>危险性较大的分部分项工程安全管理规定</w:t>
            </w:r>
            <w:r>
              <w:rPr>
                <w:rFonts w:hint="eastAsia" w:ascii="Times New Roman" w:hAnsi="Times New Roman" w:eastAsiaTheme="minorEastAsia" w:cstheme="minorBidi"/>
                <w:kern w:val="2"/>
                <w:sz w:val="21"/>
                <w:szCs w:val="21"/>
              </w:rPr>
              <w:t>》第三十八条</w:t>
            </w:r>
          </w:p>
        </w:tc>
      </w:tr>
      <w:tr w14:paraId="318715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6" w:hRule="atLeast"/>
          <w:jc w:val="center"/>
        </w:trPr>
        <w:tc>
          <w:tcPr>
            <w:tcW w:w="419" w:type="dxa"/>
            <w:gridSpan w:val="2"/>
            <w:vMerge w:val="continue"/>
            <w:vAlign w:val="center"/>
          </w:tcPr>
          <w:p w14:paraId="6A0A60A2">
            <w:pPr>
              <w:snapToGrid w:val="0"/>
              <w:jc w:val="center"/>
              <w:rPr>
                <w:rFonts w:ascii="Times New Roman" w:hAnsi="Times New Roman"/>
                <w:b w:val="0"/>
                <w:bCs w:val="0"/>
                <w:sz w:val="21"/>
              </w:rPr>
            </w:pPr>
          </w:p>
        </w:tc>
        <w:tc>
          <w:tcPr>
            <w:tcW w:w="682" w:type="dxa"/>
            <w:vMerge w:val="continue"/>
            <w:vAlign w:val="center"/>
          </w:tcPr>
          <w:p w14:paraId="572CDB75">
            <w:pPr>
              <w:snapToGrid w:val="0"/>
              <w:jc w:val="center"/>
              <w:rPr>
                <w:rFonts w:ascii="Times New Roman" w:hAnsi="Times New Roman"/>
                <w:b w:val="0"/>
                <w:bCs w:val="0"/>
                <w:sz w:val="21"/>
              </w:rPr>
            </w:pPr>
          </w:p>
        </w:tc>
        <w:tc>
          <w:tcPr>
            <w:tcW w:w="1187" w:type="dxa"/>
            <w:vMerge w:val="restart"/>
            <w:vAlign w:val="center"/>
          </w:tcPr>
          <w:p w14:paraId="18B44F60">
            <w:pPr>
              <w:snapToGrid w:val="0"/>
              <w:rPr>
                <w:rFonts w:ascii="Times New Roman" w:hAnsi="Times New Roman"/>
                <w:szCs w:val="21"/>
              </w:rPr>
            </w:pPr>
            <w:r>
              <w:rPr>
                <w:rFonts w:hint="eastAsia" w:ascii="Times New Roman" w:hAnsi="Times New Roman" w:eastAsiaTheme="minorEastAsia" w:cstheme="minorBidi"/>
                <w:kern w:val="2"/>
                <w:sz w:val="21"/>
                <w:szCs w:val="21"/>
              </w:rPr>
              <w:t>（二十四）危大工程监测数据超出预警值或控制值处置情况。</w:t>
            </w:r>
          </w:p>
        </w:tc>
        <w:tc>
          <w:tcPr>
            <w:tcW w:w="2836" w:type="dxa"/>
            <w:vMerge w:val="restart"/>
            <w:vAlign w:val="center"/>
          </w:tcPr>
          <w:p w14:paraId="5806295A">
            <w:pPr>
              <w:snapToGrid w:val="0"/>
              <w:rPr>
                <w:rFonts w:ascii="Times New Roman" w:hAnsi="Times New Roman"/>
                <w:szCs w:val="21"/>
              </w:rPr>
            </w:pPr>
            <w:r>
              <w:rPr>
                <w:rFonts w:hint="eastAsia" w:ascii="Times New Roman" w:hAnsi="Times New Roman" w:eastAsiaTheme="minorEastAsia" w:cstheme="minorBidi"/>
                <w:kern w:val="2"/>
                <w:sz w:val="21"/>
                <w:szCs w:val="21"/>
              </w:rPr>
              <w:t>抽查深基坑、高边坡、暗挖隧道等危大工程的近期监测报告及处置情况等资料。</w:t>
            </w:r>
          </w:p>
        </w:tc>
        <w:tc>
          <w:tcPr>
            <w:tcW w:w="3095" w:type="dxa"/>
            <w:vAlign w:val="center"/>
          </w:tcPr>
          <w:p w14:paraId="7EE6691A">
            <w:pPr>
              <w:snapToGrid w:val="0"/>
              <w:rPr>
                <w:rFonts w:ascii="Times New Roman" w:hAnsi="Times New Roman"/>
                <w:szCs w:val="21"/>
              </w:rPr>
            </w:pPr>
            <w:r>
              <w:rPr>
                <w:rFonts w:hint="eastAsia" w:ascii="Times New Roman" w:hAnsi="Times New Roman" w:eastAsiaTheme="minorEastAsia" w:cstheme="minorBidi"/>
                <w:kern w:val="2"/>
                <w:sz w:val="21"/>
                <w:szCs w:val="21"/>
              </w:rPr>
              <w:t>超出预警值建设单位未按规定进行处置的。</w:t>
            </w:r>
          </w:p>
        </w:tc>
        <w:tc>
          <w:tcPr>
            <w:tcW w:w="1265" w:type="dxa"/>
            <w:vAlign w:val="center"/>
          </w:tcPr>
          <w:p w14:paraId="68802256">
            <w:pPr>
              <w:snapToGrid w:val="0"/>
              <w:jc w:val="center"/>
              <w:rPr>
                <w:rFonts w:ascii="Times New Roman" w:hAnsi="Times New Roman"/>
                <w:szCs w:val="21"/>
              </w:rPr>
            </w:pPr>
            <w:r>
              <w:rPr>
                <w:rFonts w:hint="eastAsia" w:ascii="Times New Roman" w:hAnsi="Times New Roman" w:eastAsiaTheme="minorEastAsia" w:cstheme="minorBidi"/>
                <w:kern w:val="2"/>
                <w:sz w:val="21"/>
                <w:szCs w:val="21"/>
              </w:rPr>
              <w:t>建设单位</w:t>
            </w:r>
          </w:p>
        </w:tc>
        <w:tc>
          <w:tcPr>
            <w:tcW w:w="2982" w:type="dxa"/>
            <w:vAlign w:val="center"/>
          </w:tcPr>
          <w:p w14:paraId="70DF3A43">
            <w:pPr>
              <w:snapToGrid w:val="0"/>
              <w:rPr>
                <w:rFonts w:ascii="Times New Roman" w:hAnsi="Times New Roman"/>
                <w:szCs w:val="21"/>
              </w:rPr>
            </w:pPr>
            <w:r>
              <w:rPr>
                <w:rFonts w:hint="eastAsia" w:ascii="Times New Roman" w:hAnsi="Times New Roman" w:eastAsiaTheme="minorEastAsia" w:cstheme="minorBidi"/>
                <w:kern w:val="2"/>
                <w:sz w:val="21"/>
                <w:szCs w:val="21"/>
              </w:rPr>
              <w:t>责令整改＋黄色警示（第8条）</w:t>
            </w:r>
          </w:p>
        </w:tc>
        <w:tc>
          <w:tcPr>
            <w:tcW w:w="2626" w:type="dxa"/>
            <w:vAlign w:val="center"/>
          </w:tcPr>
          <w:p w14:paraId="445F1803">
            <w:pPr>
              <w:snapToGrid w:val="0"/>
              <w:rPr>
                <w:rFonts w:ascii="Times New Roman" w:hAnsi="Times New Roman"/>
                <w:szCs w:val="21"/>
              </w:rPr>
            </w:pPr>
            <w:r>
              <w:rPr>
                <w:rFonts w:ascii="Times New Roman" w:hAnsi="Times New Roman" w:eastAsiaTheme="minorEastAsia" w:cstheme="minorBidi"/>
                <w:kern w:val="2"/>
                <w:sz w:val="21"/>
                <w:szCs w:val="22"/>
              </w:rPr>
              <w:t>/</w:t>
            </w:r>
          </w:p>
        </w:tc>
      </w:tr>
      <w:tr w14:paraId="2705BE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74" w:hRule="atLeast"/>
          <w:jc w:val="center"/>
        </w:trPr>
        <w:tc>
          <w:tcPr>
            <w:tcW w:w="419" w:type="dxa"/>
            <w:gridSpan w:val="2"/>
            <w:vMerge w:val="continue"/>
            <w:vAlign w:val="center"/>
          </w:tcPr>
          <w:p w14:paraId="02F9538D">
            <w:pPr>
              <w:snapToGrid w:val="0"/>
              <w:jc w:val="center"/>
              <w:rPr>
                <w:rFonts w:ascii="Times New Roman" w:hAnsi="Times New Roman"/>
                <w:b w:val="0"/>
                <w:bCs w:val="0"/>
                <w:sz w:val="21"/>
              </w:rPr>
            </w:pPr>
          </w:p>
        </w:tc>
        <w:tc>
          <w:tcPr>
            <w:tcW w:w="682" w:type="dxa"/>
            <w:vMerge w:val="continue"/>
            <w:vAlign w:val="center"/>
          </w:tcPr>
          <w:p w14:paraId="031737DB">
            <w:pPr>
              <w:snapToGrid w:val="0"/>
              <w:jc w:val="center"/>
              <w:rPr>
                <w:rFonts w:ascii="Times New Roman" w:hAnsi="Times New Roman"/>
                <w:b w:val="0"/>
                <w:bCs w:val="0"/>
                <w:sz w:val="21"/>
              </w:rPr>
            </w:pPr>
          </w:p>
        </w:tc>
        <w:tc>
          <w:tcPr>
            <w:tcW w:w="1187" w:type="dxa"/>
            <w:vMerge w:val="continue"/>
            <w:vAlign w:val="center"/>
          </w:tcPr>
          <w:p w14:paraId="77791F30">
            <w:pPr>
              <w:snapToGrid w:val="0"/>
              <w:rPr>
                <w:rFonts w:ascii="Times New Roman" w:hAnsi="Times New Roman"/>
                <w:b w:val="0"/>
                <w:bCs w:val="0"/>
                <w:sz w:val="21"/>
                <w:szCs w:val="21"/>
              </w:rPr>
            </w:pPr>
          </w:p>
        </w:tc>
        <w:tc>
          <w:tcPr>
            <w:tcW w:w="2836" w:type="dxa"/>
            <w:vMerge w:val="continue"/>
            <w:vAlign w:val="center"/>
          </w:tcPr>
          <w:p w14:paraId="1A823FE2">
            <w:pPr>
              <w:snapToGrid w:val="0"/>
              <w:rPr>
                <w:rFonts w:ascii="Times New Roman" w:hAnsi="Times New Roman"/>
                <w:b w:val="0"/>
                <w:bCs w:val="0"/>
                <w:sz w:val="21"/>
                <w:szCs w:val="21"/>
              </w:rPr>
            </w:pPr>
          </w:p>
        </w:tc>
        <w:tc>
          <w:tcPr>
            <w:tcW w:w="3095" w:type="dxa"/>
            <w:vAlign w:val="center"/>
          </w:tcPr>
          <w:p w14:paraId="6EF8B5FB">
            <w:pPr>
              <w:snapToGrid w:val="0"/>
              <w:rPr>
                <w:rFonts w:ascii="Times New Roman" w:hAnsi="Times New Roman"/>
                <w:szCs w:val="21"/>
              </w:rPr>
            </w:pPr>
            <w:r>
              <w:rPr>
                <w:rFonts w:hint="eastAsia" w:ascii="Times New Roman" w:hAnsi="Times New Roman" w:eastAsiaTheme="minorEastAsia" w:cstheme="minorBidi"/>
                <w:kern w:val="2"/>
                <w:sz w:val="21"/>
                <w:szCs w:val="21"/>
              </w:rPr>
              <w:t>超出控制值建设单位未按规定进行处置的。</w:t>
            </w:r>
          </w:p>
        </w:tc>
        <w:tc>
          <w:tcPr>
            <w:tcW w:w="1265" w:type="dxa"/>
            <w:vAlign w:val="center"/>
          </w:tcPr>
          <w:p w14:paraId="16FC8BFA">
            <w:pPr>
              <w:snapToGrid w:val="0"/>
              <w:jc w:val="center"/>
              <w:rPr>
                <w:rFonts w:ascii="Times New Roman" w:hAnsi="Times New Roman"/>
                <w:szCs w:val="21"/>
              </w:rPr>
            </w:pPr>
            <w:r>
              <w:rPr>
                <w:rFonts w:hint="eastAsia" w:ascii="Times New Roman" w:hAnsi="Times New Roman" w:eastAsiaTheme="minorEastAsia" w:cstheme="minorBidi"/>
                <w:kern w:val="2"/>
                <w:sz w:val="21"/>
                <w:szCs w:val="21"/>
              </w:rPr>
              <w:t>建设单位</w:t>
            </w:r>
          </w:p>
        </w:tc>
        <w:tc>
          <w:tcPr>
            <w:tcW w:w="2982" w:type="dxa"/>
            <w:vAlign w:val="center"/>
          </w:tcPr>
          <w:p w14:paraId="719532E7">
            <w:pPr>
              <w:snapToGrid w:val="0"/>
              <w:rPr>
                <w:rFonts w:ascii="Times New Roman" w:hAnsi="Times New Roman"/>
                <w:szCs w:val="21"/>
              </w:rPr>
            </w:pPr>
            <w:r>
              <w:rPr>
                <w:rFonts w:hint="eastAsia" w:ascii="Times New Roman" w:hAnsi="Times New Roman" w:eastAsiaTheme="minorEastAsia" w:cstheme="minorBidi"/>
                <w:kern w:val="2"/>
                <w:sz w:val="21"/>
                <w:szCs w:val="21"/>
              </w:rPr>
              <w:t>责令停工+黄色警示（建设单位第8条）+启动行政处罚</w:t>
            </w:r>
          </w:p>
        </w:tc>
        <w:tc>
          <w:tcPr>
            <w:tcW w:w="2626" w:type="dxa"/>
            <w:vAlign w:val="center"/>
          </w:tcPr>
          <w:p w14:paraId="3FE4DBC3">
            <w:pPr>
              <w:snapToGrid w:val="0"/>
              <w:rPr>
                <w:rFonts w:ascii="Times New Roman" w:hAnsi="Times New Roman"/>
                <w:szCs w:val="21"/>
              </w:rPr>
            </w:pPr>
            <w:r>
              <w:rPr>
                <w:rFonts w:hint="eastAsia" w:ascii="Times New Roman" w:hAnsi="Times New Roman" w:eastAsiaTheme="minorEastAsia" w:cstheme="minorBidi"/>
                <w:kern w:val="2"/>
                <w:sz w:val="21"/>
                <w:szCs w:val="21"/>
              </w:rPr>
              <w:t>《</w:t>
            </w:r>
            <w:r>
              <w:rPr>
                <w:rStyle w:val="8"/>
                <w:rFonts w:hint="eastAsia" w:ascii="Times New Roman" w:hAnsi="Times New Roman" w:cs="宋体" w:eastAsiaTheme="minorEastAsia"/>
                <w:b w:val="0"/>
                <w:spacing w:val="7"/>
                <w:kern w:val="2"/>
                <w:sz w:val="21"/>
                <w:szCs w:val="21"/>
                <w:shd w:val="clear" w:color="auto" w:fill="FFFFFF"/>
              </w:rPr>
              <w:t>危险性较大的分部分项工程安全管理规定</w:t>
            </w:r>
            <w:r>
              <w:rPr>
                <w:rFonts w:hint="eastAsia" w:ascii="Times New Roman" w:hAnsi="Times New Roman" w:eastAsiaTheme="minorEastAsia" w:cstheme="minorBidi"/>
                <w:kern w:val="2"/>
                <w:sz w:val="21"/>
                <w:szCs w:val="21"/>
              </w:rPr>
              <w:t>》第二十九条</w:t>
            </w:r>
          </w:p>
        </w:tc>
      </w:tr>
      <w:tr w14:paraId="2E1B0F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6" w:hRule="atLeast"/>
          <w:jc w:val="center"/>
        </w:trPr>
        <w:tc>
          <w:tcPr>
            <w:tcW w:w="419" w:type="dxa"/>
            <w:gridSpan w:val="2"/>
            <w:vMerge w:val="continue"/>
            <w:vAlign w:val="center"/>
          </w:tcPr>
          <w:p w14:paraId="5D615E47">
            <w:pPr>
              <w:snapToGrid w:val="0"/>
              <w:jc w:val="center"/>
              <w:rPr>
                <w:rFonts w:ascii="Times New Roman" w:hAnsi="Times New Roman"/>
                <w:b w:val="0"/>
                <w:bCs w:val="0"/>
                <w:sz w:val="21"/>
              </w:rPr>
            </w:pPr>
          </w:p>
        </w:tc>
        <w:tc>
          <w:tcPr>
            <w:tcW w:w="682" w:type="dxa"/>
            <w:vMerge w:val="continue"/>
            <w:vAlign w:val="center"/>
          </w:tcPr>
          <w:p w14:paraId="4B6B02CA">
            <w:pPr>
              <w:snapToGrid w:val="0"/>
              <w:jc w:val="center"/>
              <w:rPr>
                <w:rFonts w:ascii="Times New Roman" w:hAnsi="Times New Roman"/>
                <w:b w:val="0"/>
                <w:bCs w:val="0"/>
                <w:sz w:val="21"/>
              </w:rPr>
            </w:pPr>
          </w:p>
        </w:tc>
        <w:tc>
          <w:tcPr>
            <w:tcW w:w="1187" w:type="dxa"/>
            <w:vMerge w:val="restart"/>
            <w:vAlign w:val="center"/>
          </w:tcPr>
          <w:p w14:paraId="3799E363">
            <w:pPr>
              <w:snapToGrid w:val="0"/>
              <w:rPr>
                <w:rFonts w:ascii="Times New Roman" w:hAnsi="Times New Roman"/>
                <w:szCs w:val="21"/>
              </w:rPr>
            </w:pPr>
            <w:r>
              <w:rPr>
                <w:rFonts w:hint="eastAsia" w:ascii="Times New Roman" w:hAnsi="Times New Roman" w:eastAsiaTheme="minorEastAsia" w:cstheme="minorBidi"/>
                <w:kern w:val="2"/>
                <w:sz w:val="21"/>
                <w:szCs w:val="21"/>
              </w:rPr>
              <w:t>（二十五）地下工程施工前周边房屋安全影响评估情况。</w:t>
            </w:r>
          </w:p>
        </w:tc>
        <w:tc>
          <w:tcPr>
            <w:tcW w:w="2836" w:type="dxa"/>
            <w:vMerge w:val="restart"/>
            <w:vAlign w:val="center"/>
          </w:tcPr>
          <w:p w14:paraId="0B0972BB">
            <w:pPr>
              <w:snapToGrid w:val="0"/>
              <w:rPr>
                <w:rFonts w:ascii="Times New Roman" w:hAnsi="Times New Roman"/>
                <w:szCs w:val="21"/>
              </w:rPr>
            </w:pPr>
            <w:r>
              <w:rPr>
                <w:rFonts w:hint="eastAsia" w:ascii="Times New Roman" w:hAnsi="Times New Roman" w:eastAsiaTheme="minorEastAsia" w:cstheme="minorBidi"/>
                <w:kern w:val="2"/>
                <w:sz w:val="21"/>
                <w:szCs w:val="21"/>
              </w:rPr>
              <w:t>1.抽查建设单位委托专业机构进行评估情况。</w:t>
            </w:r>
          </w:p>
          <w:p w14:paraId="141A19B8">
            <w:pPr>
              <w:snapToGrid w:val="0"/>
              <w:rPr>
                <w:rFonts w:ascii="Times New Roman" w:hAnsi="Times New Roman"/>
                <w:szCs w:val="21"/>
              </w:rPr>
            </w:pPr>
            <w:r>
              <w:rPr>
                <w:rFonts w:hint="eastAsia" w:ascii="Times New Roman" w:hAnsi="Times New Roman" w:eastAsiaTheme="minorEastAsia" w:cstheme="minorBidi"/>
                <w:kern w:val="2"/>
                <w:sz w:val="21"/>
                <w:szCs w:val="21"/>
              </w:rPr>
              <w:t>2.抽查地下工程周边房屋安全影响评估报告。</w:t>
            </w:r>
          </w:p>
        </w:tc>
        <w:tc>
          <w:tcPr>
            <w:tcW w:w="3095" w:type="dxa"/>
            <w:vAlign w:val="center"/>
          </w:tcPr>
          <w:p w14:paraId="5147B85D">
            <w:pPr>
              <w:snapToGrid w:val="0"/>
              <w:rPr>
                <w:rFonts w:ascii="Times New Roman" w:hAnsi="Times New Roman"/>
                <w:szCs w:val="21"/>
              </w:rPr>
            </w:pPr>
            <w:r>
              <w:rPr>
                <w:rFonts w:hint="eastAsia" w:ascii="Times New Roman" w:hAnsi="Times New Roman" w:eastAsiaTheme="minorEastAsia" w:cstheme="minorBidi"/>
                <w:kern w:val="2"/>
                <w:sz w:val="21"/>
                <w:szCs w:val="21"/>
              </w:rPr>
              <w:t>建设单位未按规定委托专业机构进行安全评估的。</w:t>
            </w:r>
          </w:p>
        </w:tc>
        <w:tc>
          <w:tcPr>
            <w:tcW w:w="1265" w:type="dxa"/>
            <w:vAlign w:val="center"/>
          </w:tcPr>
          <w:p w14:paraId="768EBCCF">
            <w:pPr>
              <w:snapToGrid w:val="0"/>
              <w:jc w:val="center"/>
              <w:rPr>
                <w:rFonts w:ascii="Times New Roman" w:hAnsi="Times New Roman"/>
                <w:szCs w:val="21"/>
              </w:rPr>
            </w:pPr>
            <w:r>
              <w:rPr>
                <w:rFonts w:hint="eastAsia" w:ascii="Times New Roman" w:hAnsi="Times New Roman" w:eastAsiaTheme="minorEastAsia" w:cstheme="minorBidi"/>
                <w:kern w:val="2"/>
                <w:sz w:val="21"/>
                <w:szCs w:val="21"/>
              </w:rPr>
              <w:t>建设单位</w:t>
            </w:r>
          </w:p>
        </w:tc>
        <w:tc>
          <w:tcPr>
            <w:tcW w:w="2982" w:type="dxa"/>
            <w:vAlign w:val="center"/>
          </w:tcPr>
          <w:p w14:paraId="6EFCD93A">
            <w:pPr>
              <w:snapToGrid w:val="0"/>
              <w:rPr>
                <w:rFonts w:ascii="Times New Roman" w:hAnsi="Times New Roman"/>
                <w:szCs w:val="21"/>
              </w:rPr>
            </w:pPr>
            <w:r>
              <w:rPr>
                <w:rFonts w:hint="eastAsia" w:ascii="Times New Roman" w:hAnsi="Times New Roman" w:eastAsiaTheme="minorEastAsia" w:cstheme="minorBidi"/>
                <w:kern w:val="2"/>
                <w:sz w:val="21"/>
                <w:szCs w:val="21"/>
              </w:rPr>
              <w:t>责令停工+启动行政处罚</w:t>
            </w:r>
          </w:p>
        </w:tc>
        <w:tc>
          <w:tcPr>
            <w:tcW w:w="2626" w:type="dxa"/>
            <w:vAlign w:val="center"/>
          </w:tcPr>
          <w:p w14:paraId="270F6109">
            <w:pPr>
              <w:snapToGrid w:val="0"/>
              <w:rPr>
                <w:rFonts w:ascii="Times New Roman" w:hAnsi="Times New Roman"/>
                <w:szCs w:val="21"/>
              </w:rPr>
            </w:pPr>
            <w:r>
              <w:rPr>
                <w:rFonts w:hint="eastAsia" w:ascii="Times New Roman" w:hAnsi="Times New Roman" w:eastAsiaTheme="minorEastAsia" w:cstheme="minorBidi"/>
                <w:kern w:val="2"/>
                <w:sz w:val="21"/>
                <w:szCs w:val="21"/>
              </w:rPr>
              <w:t>《深圳市房屋安全管理办法》第四十四条</w:t>
            </w:r>
          </w:p>
        </w:tc>
      </w:tr>
      <w:tr w14:paraId="73C00F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6" w:hRule="atLeast"/>
          <w:jc w:val="center"/>
        </w:trPr>
        <w:tc>
          <w:tcPr>
            <w:tcW w:w="419" w:type="dxa"/>
            <w:gridSpan w:val="2"/>
            <w:vMerge w:val="continue"/>
            <w:vAlign w:val="center"/>
          </w:tcPr>
          <w:p w14:paraId="0979E610">
            <w:pPr>
              <w:snapToGrid w:val="0"/>
              <w:jc w:val="center"/>
              <w:rPr>
                <w:rFonts w:ascii="Times New Roman" w:hAnsi="Times New Roman"/>
                <w:b w:val="0"/>
                <w:bCs w:val="0"/>
                <w:sz w:val="21"/>
              </w:rPr>
            </w:pPr>
          </w:p>
        </w:tc>
        <w:tc>
          <w:tcPr>
            <w:tcW w:w="682" w:type="dxa"/>
            <w:vMerge w:val="continue"/>
            <w:vAlign w:val="center"/>
          </w:tcPr>
          <w:p w14:paraId="0258AF3E">
            <w:pPr>
              <w:snapToGrid w:val="0"/>
              <w:jc w:val="center"/>
              <w:rPr>
                <w:rFonts w:ascii="Times New Roman" w:hAnsi="Times New Roman"/>
                <w:b w:val="0"/>
                <w:bCs w:val="0"/>
                <w:sz w:val="21"/>
              </w:rPr>
            </w:pPr>
          </w:p>
        </w:tc>
        <w:tc>
          <w:tcPr>
            <w:tcW w:w="1187" w:type="dxa"/>
            <w:vMerge w:val="continue"/>
            <w:vAlign w:val="center"/>
          </w:tcPr>
          <w:p w14:paraId="60FFC88C">
            <w:pPr>
              <w:snapToGrid w:val="0"/>
              <w:rPr>
                <w:rFonts w:ascii="Times New Roman" w:hAnsi="Times New Roman"/>
                <w:b w:val="0"/>
                <w:bCs w:val="0"/>
                <w:sz w:val="21"/>
                <w:szCs w:val="21"/>
              </w:rPr>
            </w:pPr>
          </w:p>
        </w:tc>
        <w:tc>
          <w:tcPr>
            <w:tcW w:w="2836" w:type="dxa"/>
            <w:vMerge w:val="continue"/>
            <w:vAlign w:val="center"/>
          </w:tcPr>
          <w:p w14:paraId="05F8AB48">
            <w:pPr>
              <w:snapToGrid w:val="0"/>
              <w:rPr>
                <w:rFonts w:ascii="Times New Roman" w:hAnsi="Times New Roman"/>
                <w:b w:val="0"/>
                <w:bCs w:val="0"/>
                <w:sz w:val="21"/>
                <w:szCs w:val="21"/>
              </w:rPr>
            </w:pPr>
          </w:p>
        </w:tc>
        <w:tc>
          <w:tcPr>
            <w:tcW w:w="3095" w:type="dxa"/>
            <w:vAlign w:val="center"/>
          </w:tcPr>
          <w:p w14:paraId="0FA5F3DA">
            <w:pPr>
              <w:snapToGrid w:val="0"/>
              <w:rPr>
                <w:rFonts w:ascii="Times New Roman" w:hAnsi="Times New Roman"/>
                <w:szCs w:val="21"/>
              </w:rPr>
            </w:pPr>
            <w:r>
              <w:rPr>
                <w:rFonts w:hint="eastAsia" w:ascii="Times New Roman" w:hAnsi="Times New Roman" w:eastAsiaTheme="minorEastAsia" w:cstheme="minorBidi"/>
                <w:kern w:val="2"/>
                <w:sz w:val="21"/>
                <w:szCs w:val="21"/>
              </w:rPr>
              <w:t>房屋安全影响评估报告不符合相关要求的。</w:t>
            </w:r>
          </w:p>
        </w:tc>
        <w:tc>
          <w:tcPr>
            <w:tcW w:w="1265" w:type="dxa"/>
            <w:vAlign w:val="center"/>
          </w:tcPr>
          <w:p w14:paraId="0C16C9A6">
            <w:pPr>
              <w:snapToGrid w:val="0"/>
              <w:jc w:val="center"/>
              <w:rPr>
                <w:rFonts w:ascii="Times New Roman" w:hAnsi="Times New Roman"/>
                <w:szCs w:val="21"/>
              </w:rPr>
            </w:pPr>
            <w:r>
              <w:rPr>
                <w:rFonts w:hint="eastAsia" w:ascii="Times New Roman" w:hAnsi="Times New Roman" w:eastAsiaTheme="minorEastAsia" w:cstheme="minorBidi"/>
                <w:kern w:val="2"/>
                <w:sz w:val="21"/>
                <w:szCs w:val="21"/>
              </w:rPr>
              <w:t>建设单位</w:t>
            </w:r>
          </w:p>
        </w:tc>
        <w:tc>
          <w:tcPr>
            <w:tcW w:w="2982" w:type="dxa"/>
            <w:vAlign w:val="center"/>
          </w:tcPr>
          <w:p w14:paraId="575DA152">
            <w:pPr>
              <w:snapToGrid w:val="0"/>
              <w:rPr>
                <w:rFonts w:ascii="Times New Roman" w:hAnsi="Times New Roman"/>
                <w:szCs w:val="21"/>
              </w:rPr>
            </w:pPr>
            <w:r>
              <w:rPr>
                <w:rFonts w:hint="eastAsia" w:ascii="Times New Roman" w:hAnsi="Times New Roman" w:eastAsiaTheme="minorEastAsia" w:cstheme="minorBidi"/>
                <w:kern w:val="2"/>
                <w:sz w:val="21"/>
                <w:szCs w:val="21"/>
              </w:rPr>
              <w:t>责令整改</w:t>
            </w:r>
          </w:p>
        </w:tc>
        <w:tc>
          <w:tcPr>
            <w:tcW w:w="2626" w:type="dxa"/>
            <w:vAlign w:val="center"/>
          </w:tcPr>
          <w:p w14:paraId="2250C683">
            <w:pPr>
              <w:snapToGrid w:val="0"/>
              <w:rPr>
                <w:rFonts w:ascii="Times New Roman" w:hAnsi="Times New Roman"/>
                <w:szCs w:val="21"/>
              </w:rPr>
            </w:pPr>
            <w:r>
              <w:rPr>
                <w:rFonts w:ascii="Times New Roman" w:hAnsi="Times New Roman" w:eastAsiaTheme="minorEastAsia" w:cstheme="minorBidi"/>
                <w:kern w:val="2"/>
                <w:sz w:val="21"/>
                <w:szCs w:val="22"/>
              </w:rPr>
              <w:t>/</w:t>
            </w:r>
          </w:p>
        </w:tc>
      </w:tr>
      <w:tr w14:paraId="592567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90" w:hRule="atLeast"/>
          <w:jc w:val="center"/>
        </w:trPr>
        <w:tc>
          <w:tcPr>
            <w:tcW w:w="413" w:type="dxa"/>
            <w:vMerge w:val="restart"/>
            <w:tcBorders>
              <w:tl2br w:val="nil"/>
              <w:tr2bl w:val="nil"/>
            </w:tcBorders>
            <w:vAlign w:val="center"/>
          </w:tcPr>
          <w:p w14:paraId="1E410A1E">
            <w:pPr>
              <w:snapToGrid w:val="0"/>
              <w:rPr>
                <w:rFonts w:ascii="Times New Roman" w:hAnsi="Times New Roman"/>
              </w:rPr>
            </w:pPr>
            <w:r>
              <w:rPr>
                <w:rFonts w:hint="eastAsia" w:ascii="Times New Roman" w:hAnsi="Times New Roman" w:eastAsiaTheme="minorEastAsia" w:cstheme="minorBidi"/>
                <w:kern w:val="2"/>
                <w:sz w:val="21"/>
                <w:szCs w:val="22"/>
              </w:rPr>
              <w:t>五</w:t>
            </w:r>
          </w:p>
        </w:tc>
        <w:tc>
          <w:tcPr>
            <w:tcW w:w="682" w:type="dxa"/>
            <w:vMerge w:val="restart"/>
            <w:tcBorders>
              <w:tl2br w:val="nil"/>
              <w:tr2bl w:val="nil"/>
            </w:tcBorders>
            <w:vAlign w:val="center"/>
          </w:tcPr>
          <w:p w14:paraId="6978F529">
            <w:pPr>
              <w:snapToGrid w:val="0"/>
              <w:rPr>
                <w:rFonts w:ascii="Times New Roman" w:hAnsi="Times New Roman"/>
              </w:rPr>
            </w:pPr>
            <w:r>
              <w:rPr>
                <w:rFonts w:hint="eastAsia" w:ascii="Times New Roman" w:hAnsi="Times New Roman" w:eastAsiaTheme="minorEastAsia" w:cstheme="minorBidi"/>
                <w:kern w:val="2"/>
                <w:sz w:val="21"/>
                <w:szCs w:val="22"/>
              </w:rPr>
              <w:t>基坑及高边坡</w:t>
            </w:r>
          </w:p>
        </w:tc>
        <w:tc>
          <w:tcPr>
            <w:tcW w:w="1187" w:type="dxa"/>
            <w:vMerge w:val="restart"/>
            <w:tcBorders>
              <w:tl2br w:val="nil"/>
              <w:tr2bl w:val="nil"/>
            </w:tcBorders>
            <w:vAlign w:val="center"/>
          </w:tcPr>
          <w:p w14:paraId="573AD5F6">
            <w:pPr>
              <w:snapToGrid w:val="0"/>
              <w:rPr>
                <w:rFonts w:ascii="Times New Roman" w:hAnsi="Times New Roman"/>
              </w:rPr>
            </w:pPr>
            <w:r>
              <w:rPr>
                <w:rFonts w:hint="eastAsia" w:ascii="Times New Roman" w:hAnsi="Times New Roman" w:eastAsiaTheme="minorEastAsia" w:cstheme="minorBidi"/>
                <w:kern w:val="2"/>
                <w:sz w:val="21"/>
                <w:szCs w:val="22"/>
              </w:rPr>
              <w:t>（二十六）基坑工程施工对毗邻重要建（构）筑物和地下管线的影响。</w:t>
            </w:r>
          </w:p>
        </w:tc>
        <w:tc>
          <w:tcPr>
            <w:tcW w:w="2836" w:type="dxa"/>
            <w:vMerge w:val="restart"/>
            <w:tcBorders>
              <w:tl2br w:val="nil"/>
              <w:tr2bl w:val="nil"/>
            </w:tcBorders>
            <w:vAlign w:val="center"/>
          </w:tcPr>
          <w:p w14:paraId="0B3402A2">
            <w:pPr>
              <w:snapToGrid w:val="0"/>
              <w:rPr>
                <w:rFonts w:ascii="Times New Roman" w:hAnsi="Times New Roman"/>
              </w:rPr>
            </w:pPr>
            <w:r>
              <w:rPr>
                <w:rFonts w:hint="eastAsia" w:ascii="Times New Roman" w:hAnsi="Times New Roman" w:eastAsiaTheme="minorEastAsia" w:cstheme="minorBidi"/>
                <w:kern w:val="2"/>
                <w:sz w:val="21"/>
                <w:szCs w:val="22"/>
              </w:rPr>
              <w:t>1.抽查基坑设计、施工方案、周边环境调查资料、基坑及周边环境第三方监测资料。</w:t>
            </w:r>
          </w:p>
          <w:p w14:paraId="52DEC542">
            <w:pPr>
              <w:snapToGrid w:val="0"/>
              <w:rPr>
                <w:rFonts w:ascii="Times New Roman" w:hAnsi="Times New Roman"/>
              </w:rPr>
            </w:pPr>
            <w:r>
              <w:rPr>
                <w:rFonts w:ascii="Times New Roman" w:hAnsi="Times New Roman" w:eastAsiaTheme="minorEastAsia" w:cstheme="minorBidi"/>
                <w:kern w:val="2"/>
                <w:sz w:val="21"/>
                <w:szCs w:val="22"/>
              </w:rPr>
              <w:t>2.</w:t>
            </w:r>
            <w:r>
              <w:rPr>
                <w:rFonts w:hint="eastAsia" w:ascii="Times New Roman" w:hAnsi="Times New Roman" w:eastAsiaTheme="minorEastAsia" w:cstheme="minorBidi"/>
                <w:kern w:val="2"/>
                <w:sz w:val="21"/>
                <w:szCs w:val="22"/>
              </w:rPr>
              <w:t>踏勘基坑工程周边情况。</w:t>
            </w:r>
          </w:p>
          <w:p w14:paraId="070523DF">
            <w:pPr>
              <w:snapToGrid w:val="0"/>
              <w:rPr>
                <w:rFonts w:ascii="Times New Roman" w:hAnsi="Times New Roman"/>
              </w:rPr>
            </w:pPr>
            <w:r>
              <w:rPr>
                <w:rFonts w:ascii="Times New Roman" w:hAnsi="Times New Roman" w:eastAsiaTheme="minorEastAsia" w:cstheme="minorBidi"/>
                <w:kern w:val="2"/>
                <w:sz w:val="21"/>
                <w:szCs w:val="22"/>
              </w:rPr>
              <w:t>3.</w:t>
            </w:r>
            <w:r>
              <w:rPr>
                <w:rFonts w:hint="eastAsia" w:ascii="Times New Roman" w:hAnsi="Times New Roman" w:eastAsiaTheme="minorEastAsia" w:cstheme="minorBidi"/>
                <w:kern w:val="2"/>
                <w:sz w:val="21"/>
                <w:szCs w:val="22"/>
              </w:rPr>
              <w:t>抽查专项防护措施资料。</w:t>
            </w:r>
          </w:p>
        </w:tc>
        <w:tc>
          <w:tcPr>
            <w:tcW w:w="3095" w:type="dxa"/>
            <w:tcBorders>
              <w:tl2br w:val="nil"/>
              <w:tr2bl w:val="nil"/>
            </w:tcBorders>
            <w:vAlign w:val="center"/>
          </w:tcPr>
          <w:p w14:paraId="49E8E952">
            <w:pPr>
              <w:snapToGrid w:val="0"/>
              <w:rPr>
                <w:rFonts w:ascii="Times New Roman" w:hAnsi="Times New Roman"/>
              </w:rPr>
            </w:pPr>
            <w:r>
              <w:rPr>
                <w:rFonts w:hint="eastAsia" w:ascii="Times New Roman" w:hAnsi="Times New Roman" w:eastAsiaTheme="minorEastAsia" w:cstheme="minorBidi"/>
                <w:kern w:val="2"/>
                <w:sz w:val="21"/>
                <w:szCs w:val="22"/>
              </w:rPr>
              <w:t>因基坑施工导致基坑临近重要建（构）筑物变形超监测控制值的。</w:t>
            </w:r>
          </w:p>
        </w:tc>
        <w:tc>
          <w:tcPr>
            <w:tcW w:w="1265" w:type="dxa"/>
            <w:tcBorders>
              <w:tl2br w:val="nil"/>
              <w:tr2bl w:val="nil"/>
            </w:tcBorders>
            <w:vAlign w:val="center"/>
          </w:tcPr>
          <w:p w14:paraId="7FA2CF60">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1B8609EE">
            <w:pPr>
              <w:snapToGrid w:val="0"/>
              <w:rPr>
                <w:rFonts w:ascii="Times New Roman" w:hAnsi="Times New Roman"/>
              </w:rPr>
            </w:pPr>
            <w:r>
              <w:rPr>
                <w:rFonts w:hint="eastAsia" w:ascii="Times New Roman" w:hAnsi="Times New Roman" w:eastAsiaTheme="minorEastAsia" w:cstheme="minorBidi"/>
                <w:kern w:val="2"/>
                <w:sz w:val="21"/>
                <w:szCs w:val="22"/>
              </w:rPr>
              <w:t>责令整改+扣分（SGXM3-14）</w:t>
            </w:r>
          </w:p>
        </w:tc>
        <w:tc>
          <w:tcPr>
            <w:tcW w:w="2626" w:type="dxa"/>
            <w:tcBorders>
              <w:tl2br w:val="nil"/>
              <w:tr2bl w:val="nil"/>
            </w:tcBorders>
            <w:vAlign w:val="center"/>
          </w:tcPr>
          <w:p w14:paraId="68589A73">
            <w:pPr>
              <w:snapToGrid w:val="0"/>
              <w:rPr>
                <w:rFonts w:ascii="Times New Roman" w:hAnsi="Times New Roman"/>
              </w:rPr>
            </w:pPr>
            <w:r>
              <w:rPr>
                <w:rFonts w:ascii="Times New Roman" w:hAnsi="Times New Roman" w:eastAsiaTheme="minorEastAsia" w:cstheme="minorBidi"/>
                <w:kern w:val="2"/>
                <w:sz w:val="21"/>
                <w:szCs w:val="22"/>
              </w:rPr>
              <w:t>/</w:t>
            </w:r>
          </w:p>
        </w:tc>
      </w:tr>
      <w:tr w14:paraId="5C6AE7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524" w:hRule="atLeast"/>
          <w:jc w:val="center"/>
        </w:trPr>
        <w:tc>
          <w:tcPr>
            <w:tcW w:w="413" w:type="dxa"/>
            <w:vMerge w:val="continue"/>
            <w:tcBorders>
              <w:tl2br w:val="nil"/>
              <w:tr2bl w:val="nil"/>
            </w:tcBorders>
            <w:vAlign w:val="center"/>
          </w:tcPr>
          <w:p w14:paraId="6C44E9DB">
            <w:pPr>
              <w:snapToGrid w:val="0"/>
              <w:rPr>
                <w:rFonts w:ascii="Times New Roman" w:hAnsi="Times New Roman"/>
                <w:b w:val="0"/>
                <w:bCs w:val="0"/>
                <w:sz w:val="21"/>
              </w:rPr>
            </w:pPr>
          </w:p>
        </w:tc>
        <w:tc>
          <w:tcPr>
            <w:tcW w:w="682" w:type="dxa"/>
            <w:vMerge w:val="continue"/>
            <w:tcBorders>
              <w:tl2br w:val="nil"/>
              <w:tr2bl w:val="nil"/>
            </w:tcBorders>
            <w:vAlign w:val="center"/>
          </w:tcPr>
          <w:p w14:paraId="0CD79075">
            <w:pPr>
              <w:snapToGrid w:val="0"/>
              <w:rPr>
                <w:rFonts w:ascii="Times New Roman" w:hAnsi="Times New Roman"/>
                <w:b w:val="0"/>
                <w:bCs w:val="0"/>
                <w:sz w:val="21"/>
              </w:rPr>
            </w:pPr>
          </w:p>
        </w:tc>
        <w:tc>
          <w:tcPr>
            <w:tcW w:w="1187" w:type="dxa"/>
            <w:vMerge w:val="continue"/>
            <w:tcBorders>
              <w:tl2br w:val="nil"/>
              <w:tr2bl w:val="nil"/>
            </w:tcBorders>
            <w:vAlign w:val="center"/>
          </w:tcPr>
          <w:p w14:paraId="28DDC8D0">
            <w:pPr>
              <w:snapToGrid w:val="0"/>
              <w:rPr>
                <w:rFonts w:ascii="Times New Roman" w:hAnsi="Times New Roman"/>
                <w:b w:val="0"/>
                <w:bCs w:val="0"/>
                <w:sz w:val="21"/>
              </w:rPr>
            </w:pPr>
          </w:p>
        </w:tc>
        <w:tc>
          <w:tcPr>
            <w:tcW w:w="2836" w:type="dxa"/>
            <w:vMerge w:val="continue"/>
            <w:tcBorders>
              <w:tl2br w:val="nil"/>
              <w:tr2bl w:val="nil"/>
            </w:tcBorders>
            <w:vAlign w:val="center"/>
          </w:tcPr>
          <w:p w14:paraId="6A7FC0B8">
            <w:pPr>
              <w:snapToGrid w:val="0"/>
              <w:rPr>
                <w:rFonts w:ascii="Times New Roman" w:hAnsi="Times New Roman"/>
                <w:b w:val="0"/>
                <w:bCs w:val="0"/>
                <w:sz w:val="21"/>
              </w:rPr>
            </w:pPr>
          </w:p>
        </w:tc>
        <w:tc>
          <w:tcPr>
            <w:tcW w:w="3095" w:type="dxa"/>
            <w:vMerge w:val="restart"/>
            <w:tcBorders>
              <w:tl2br w:val="nil"/>
              <w:tr2bl w:val="nil"/>
            </w:tcBorders>
            <w:vAlign w:val="center"/>
          </w:tcPr>
          <w:p w14:paraId="5CDCB791">
            <w:pPr>
              <w:snapToGrid w:val="0"/>
              <w:rPr>
                <w:rFonts w:ascii="Times New Roman" w:hAnsi="Times New Roman"/>
              </w:rPr>
            </w:pPr>
            <w:r>
              <w:rPr>
                <w:rFonts w:hint="eastAsia" w:ascii="Times New Roman" w:hAnsi="Times New Roman" w:eastAsiaTheme="minorEastAsia" w:cstheme="minorBidi"/>
                <w:kern w:val="2"/>
                <w:sz w:val="21"/>
                <w:szCs w:val="22"/>
              </w:rPr>
              <w:t>因基坑施工导致重要建（构）筑物及地下管线明显沉降开裂的。</w:t>
            </w:r>
          </w:p>
        </w:tc>
        <w:tc>
          <w:tcPr>
            <w:tcW w:w="1265" w:type="dxa"/>
            <w:tcBorders>
              <w:tl2br w:val="nil"/>
              <w:tr2bl w:val="nil"/>
            </w:tcBorders>
            <w:vAlign w:val="center"/>
          </w:tcPr>
          <w:p w14:paraId="699C719C">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5D26504D">
            <w:pPr>
              <w:snapToGrid w:val="0"/>
              <w:rPr>
                <w:rFonts w:ascii="Times New Roman" w:hAnsi="Times New Roman"/>
              </w:rPr>
            </w:pPr>
            <w:r>
              <w:rPr>
                <w:rFonts w:hint="eastAsia" w:ascii="Times New Roman" w:hAnsi="Times New Roman" w:eastAsiaTheme="minorEastAsia" w:cstheme="minorBidi"/>
                <w:kern w:val="2"/>
                <w:sz w:val="21"/>
                <w:szCs w:val="22"/>
              </w:rPr>
              <w:t>责令整改+黄色警示（第12条或28条）+扣分（SGXM3-14）</w:t>
            </w:r>
          </w:p>
        </w:tc>
        <w:tc>
          <w:tcPr>
            <w:tcW w:w="2626" w:type="dxa"/>
            <w:tcBorders>
              <w:tl2br w:val="nil"/>
              <w:tr2bl w:val="nil"/>
            </w:tcBorders>
            <w:vAlign w:val="center"/>
          </w:tcPr>
          <w:p w14:paraId="3BB12B02">
            <w:pPr>
              <w:snapToGrid w:val="0"/>
              <w:rPr>
                <w:rFonts w:ascii="Times New Roman" w:hAnsi="Times New Roman"/>
              </w:rPr>
            </w:pPr>
            <w:r>
              <w:rPr>
                <w:rFonts w:ascii="Times New Roman" w:hAnsi="Times New Roman" w:eastAsiaTheme="minorEastAsia" w:cstheme="minorBidi"/>
                <w:kern w:val="2"/>
                <w:sz w:val="21"/>
                <w:szCs w:val="22"/>
              </w:rPr>
              <w:t>/</w:t>
            </w:r>
          </w:p>
        </w:tc>
      </w:tr>
      <w:tr w14:paraId="47A315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90" w:hRule="atLeast"/>
          <w:jc w:val="center"/>
        </w:trPr>
        <w:tc>
          <w:tcPr>
            <w:tcW w:w="413" w:type="dxa"/>
            <w:vMerge w:val="continue"/>
            <w:tcBorders>
              <w:tl2br w:val="nil"/>
              <w:tr2bl w:val="nil"/>
            </w:tcBorders>
            <w:vAlign w:val="center"/>
          </w:tcPr>
          <w:p w14:paraId="6AE18FFA">
            <w:pPr>
              <w:snapToGrid w:val="0"/>
              <w:rPr>
                <w:rFonts w:ascii="Times New Roman" w:hAnsi="Times New Roman"/>
                <w:b w:val="0"/>
                <w:bCs w:val="0"/>
                <w:sz w:val="21"/>
              </w:rPr>
            </w:pPr>
          </w:p>
        </w:tc>
        <w:tc>
          <w:tcPr>
            <w:tcW w:w="682" w:type="dxa"/>
            <w:vMerge w:val="continue"/>
            <w:tcBorders>
              <w:tl2br w:val="nil"/>
              <w:tr2bl w:val="nil"/>
            </w:tcBorders>
            <w:vAlign w:val="center"/>
          </w:tcPr>
          <w:p w14:paraId="17A4028B">
            <w:pPr>
              <w:snapToGrid w:val="0"/>
              <w:rPr>
                <w:rFonts w:ascii="Times New Roman" w:hAnsi="Times New Roman"/>
                <w:b w:val="0"/>
                <w:bCs w:val="0"/>
                <w:sz w:val="21"/>
              </w:rPr>
            </w:pPr>
          </w:p>
        </w:tc>
        <w:tc>
          <w:tcPr>
            <w:tcW w:w="1187" w:type="dxa"/>
            <w:vMerge w:val="continue"/>
            <w:tcBorders>
              <w:tl2br w:val="nil"/>
              <w:tr2bl w:val="nil"/>
            </w:tcBorders>
            <w:vAlign w:val="center"/>
          </w:tcPr>
          <w:p w14:paraId="62602521">
            <w:pPr>
              <w:snapToGrid w:val="0"/>
              <w:rPr>
                <w:rFonts w:ascii="Times New Roman" w:hAnsi="Times New Roman"/>
                <w:b w:val="0"/>
                <w:bCs w:val="0"/>
                <w:sz w:val="21"/>
              </w:rPr>
            </w:pPr>
          </w:p>
        </w:tc>
        <w:tc>
          <w:tcPr>
            <w:tcW w:w="2836" w:type="dxa"/>
            <w:vMerge w:val="continue"/>
            <w:tcBorders>
              <w:tl2br w:val="nil"/>
              <w:tr2bl w:val="nil"/>
            </w:tcBorders>
            <w:vAlign w:val="center"/>
          </w:tcPr>
          <w:p w14:paraId="776019AB">
            <w:pPr>
              <w:snapToGrid w:val="0"/>
              <w:rPr>
                <w:rFonts w:ascii="Times New Roman" w:hAnsi="Times New Roman"/>
                <w:b w:val="0"/>
                <w:bCs w:val="0"/>
                <w:sz w:val="21"/>
              </w:rPr>
            </w:pPr>
          </w:p>
        </w:tc>
        <w:tc>
          <w:tcPr>
            <w:tcW w:w="3095" w:type="dxa"/>
            <w:vMerge w:val="continue"/>
            <w:tcBorders>
              <w:tl2br w:val="nil"/>
              <w:tr2bl w:val="nil"/>
            </w:tcBorders>
            <w:vAlign w:val="center"/>
          </w:tcPr>
          <w:p w14:paraId="5E23BBEB">
            <w:pPr>
              <w:snapToGrid w:val="0"/>
              <w:rPr>
                <w:rFonts w:ascii="Times New Roman" w:hAnsi="Times New Roman"/>
                <w:b w:val="0"/>
                <w:bCs w:val="0"/>
                <w:sz w:val="21"/>
              </w:rPr>
            </w:pPr>
          </w:p>
        </w:tc>
        <w:tc>
          <w:tcPr>
            <w:tcW w:w="1265" w:type="dxa"/>
            <w:tcBorders>
              <w:tl2br w:val="nil"/>
              <w:tr2bl w:val="nil"/>
            </w:tcBorders>
            <w:vAlign w:val="center"/>
          </w:tcPr>
          <w:p w14:paraId="7D3FE3A9">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l2br w:val="nil"/>
              <w:tr2bl w:val="nil"/>
            </w:tcBorders>
            <w:vAlign w:val="center"/>
          </w:tcPr>
          <w:p w14:paraId="22277A4B">
            <w:pPr>
              <w:snapToGrid w:val="0"/>
              <w:rPr>
                <w:rFonts w:ascii="Times New Roman" w:hAnsi="Times New Roman"/>
              </w:rPr>
            </w:pPr>
            <w:r>
              <w:rPr>
                <w:rFonts w:hint="eastAsia" w:ascii="Times New Roman" w:hAnsi="Times New Roman" w:eastAsiaTheme="minorEastAsia" w:cstheme="minorBidi"/>
                <w:kern w:val="2"/>
                <w:sz w:val="21"/>
                <w:szCs w:val="22"/>
              </w:rPr>
              <w:t>扣分（JLZJ5-5）</w:t>
            </w:r>
          </w:p>
        </w:tc>
        <w:tc>
          <w:tcPr>
            <w:tcW w:w="2626" w:type="dxa"/>
            <w:tcBorders>
              <w:tl2br w:val="nil"/>
              <w:tr2bl w:val="nil"/>
            </w:tcBorders>
            <w:vAlign w:val="center"/>
          </w:tcPr>
          <w:p w14:paraId="20922366">
            <w:pPr>
              <w:snapToGrid w:val="0"/>
              <w:rPr>
                <w:rFonts w:ascii="Times New Roman" w:hAnsi="Times New Roman"/>
              </w:rPr>
            </w:pPr>
            <w:r>
              <w:rPr>
                <w:rFonts w:ascii="Times New Roman" w:hAnsi="Times New Roman" w:eastAsiaTheme="minorEastAsia" w:cstheme="minorBidi"/>
                <w:kern w:val="2"/>
                <w:sz w:val="21"/>
                <w:szCs w:val="22"/>
              </w:rPr>
              <w:t>/</w:t>
            </w:r>
          </w:p>
        </w:tc>
      </w:tr>
      <w:tr w14:paraId="33D283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32" w:hRule="atLeast"/>
          <w:jc w:val="center"/>
        </w:trPr>
        <w:tc>
          <w:tcPr>
            <w:tcW w:w="413" w:type="dxa"/>
            <w:vMerge w:val="continue"/>
            <w:tcBorders>
              <w:tl2br w:val="nil"/>
              <w:tr2bl w:val="nil"/>
            </w:tcBorders>
            <w:vAlign w:val="center"/>
          </w:tcPr>
          <w:p w14:paraId="1E8F2E56">
            <w:pPr>
              <w:snapToGrid w:val="0"/>
              <w:rPr>
                <w:rFonts w:ascii="Times New Roman" w:hAnsi="Times New Roman"/>
                <w:b w:val="0"/>
                <w:bCs w:val="0"/>
                <w:sz w:val="21"/>
              </w:rPr>
            </w:pPr>
          </w:p>
        </w:tc>
        <w:tc>
          <w:tcPr>
            <w:tcW w:w="682" w:type="dxa"/>
            <w:vMerge w:val="continue"/>
            <w:tcBorders>
              <w:tl2br w:val="nil"/>
              <w:tr2bl w:val="nil"/>
            </w:tcBorders>
            <w:vAlign w:val="center"/>
          </w:tcPr>
          <w:p w14:paraId="7B623A94">
            <w:pPr>
              <w:snapToGrid w:val="0"/>
              <w:rPr>
                <w:rFonts w:ascii="Times New Roman" w:hAnsi="Times New Roman"/>
                <w:b w:val="0"/>
                <w:bCs w:val="0"/>
                <w:sz w:val="21"/>
              </w:rPr>
            </w:pPr>
          </w:p>
        </w:tc>
        <w:tc>
          <w:tcPr>
            <w:tcW w:w="1187" w:type="dxa"/>
            <w:vMerge w:val="continue"/>
            <w:tcBorders>
              <w:tl2br w:val="nil"/>
              <w:tr2bl w:val="nil"/>
            </w:tcBorders>
            <w:vAlign w:val="center"/>
          </w:tcPr>
          <w:p w14:paraId="4B95D99C">
            <w:pPr>
              <w:snapToGrid w:val="0"/>
              <w:rPr>
                <w:rFonts w:ascii="Times New Roman" w:hAnsi="Times New Roman"/>
                <w:b w:val="0"/>
                <w:bCs w:val="0"/>
                <w:sz w:val="21"/>
              </w:rPr>
            </w:pPr>
          </w:p>
        </w:tc>
        <w:tc>
          <w:tcPr>
            <w:tcW w:w="2836" w:type="dxa"/>
            <w:vMerge w:val="continue"/>
            <w:tcBorders>
              <w:tl2br w:val="nil"/>
              <w:tr2bl w:val="nil"/>
            </w:tcBorders>
            <w:vAlign w:val="center"/>
          </w:tcPr>
          <w:p w14:paraId="151489AD">
            <w:pPr>
              <w:snapToGrid w:val="0"/>
              <w:rPr>
                <w:rFonts w:ascii="Times New Roman" w:hAnsi="Times New Roman"/>
                <w:b w:val="0"/>
                <w:bCs w:val="0"/>
                <w:sz w:val="21"/>
              </w:rPr>
            </w:pPr>
          </w:p>
        </w:tc>
        <w:tc>
          <w:tcPr>
            <w:tcW w:w="3095" w:type="dxa"/>
            <w:vMerge w:val="restart"/>
            <w:tcBorders>
              <w:tl2br w:val="nil"/>
              <w:tr2bl w:val="nil"/>
            </w:tcBorders>
            <w:vAlign w:val="center"/>
          </w:tcPr>
          <w:p w14:paraId="25999D91">
            <w:pPr>
              <w:snapToGrid w:val="0"/>
              <w:rPr>
                <w:rFonts w:ascii="Times New Roman" w:hAnsi="Times New Roman"/>
              </w:rPr>
            </w:pPr>
            <w:r>
              <w:rPr>
                <w:rFonts w:hint="eastAsia" w:ascii="Times New Roman" w:hAnsi="Times New Roman" w:eastAsiaTheme="minorEastAsia" w:cstheme="minorBidi"/>
                <w:kern w:val="2"/>
                <w:sz w:val="21"/>
                <w:szCs w:val="22"/>
              </w:rPr>
              <w:t>基坑施工导致重要建（构）筑物及地下管线明显沉降开裂的，未采取专项防护措施。</w:t>
            </w:r>
          </w:p>
        </w:tc>
        <w:tc>
          <w:tcPr>
            <w:tcW w:w="1265" w:type="dxa"/>
            <w:tcBorders>
              <w:tl2br w:val="nil"/>
              <w:tr2bl w:val="nil"/>
            </w:tcBorders>
            <w:vAlign w:val="center"/>
          </w:tcPr>
          <w:p w14:paraId="59A5DA71">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5BA890E5">
            <w:pPr>
              <w:snapToGrid w:val="0"/>
              <w:rPr>
                <w:rFonts w:ascii="Times New Roman" w:hAnsi="Times New Roman"/>
              </w:rPr>
            </w:pPr>
            <w:r>
              <w:rPr>
                <w:rFonts w:hint="eastAsia" w:ascii="Times New Roman" w:hAnsi="Times New Roman" w:eastAsiaTheme="minorEastAsia" w:cstheme="minorBidi"/>
                <w:kern w:val="2"/>
                <w:sz w:val="21"/>
                <w:szCs w:val="22"/>
              </w:rPr>
              <w:t>责令停工+黄色警示（第12条或28条）+扣分（SGXM3-14）+启动行政处罚</w:t>
            </w:r>
          </w:p>
        </w:tc>
        <w:tc>
          <w:tcPr>
            <w:tcW w:w="2626" w:type="dxa"/>
            <w:tcBorders>
              <w:tl2br w:val="nil"/>
              <w:tr2bl w:val="nil"/>
            </w:tcBorders>
            <w:vAlign w:val="center"/>
          </w:tcPr>
          <w:p w14:paraId="14500020">
            <w:pPr>
              <w:snapToGrid w:val="0"/>
              <w:rPr>
                <w:rFonts w:ascii="Times New Roman" w:hAnsi="Times New Roman"/>
              </w:rPr>
            </w:pPr>
            <w:r>
              <w:rPr>
                <w:rFonts w:hint="eastAsia" w:ascii="Times New Roman" w:hAnsi="Times New Roman" w:eastAsiaTheme="minorEastAsia" w:cstheme="minorBidi"/>
                <w:kern w:val="2"/>
                <w:sz w:val="21"/>
                <w:szCs w:val="22"/>
              </w:rPr>
              <w:t>《建设工程安全生产管理条例》第六十四条</w:t>
            </w:r>
          </w:p>
        </w:tc>
      </w:tr>
      <w:tr w14:paraId="404B7D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32" w:hRule="atLeast"/>
          <w:jc w:val="center"/>
        </w:trPr>
        <w:tc>
          <w:tcPr>
            <w:tcW w:w="413" w:type="dxa"/>
            <w:vMerge w:val="continue"/>
            <w:tcBorders>
              <w:tl2br w:val="nil"/>
              <w:tr2bl w:val="nil"/>
            </w:tcBorders>
            <w:vAlign w:val="center"/>
          </w:tcPr>
          <w:p w14:paraId="3C14FD3D">
            <w:pPr>
              <w:snapToGrid w:val="0"/>
              <w:rPr>
                <w:rFonts w:ascii="Times New Roman" w:hAnsi="Times New Roman"/>
                <w:b w:val="0"/>
                <w:bCs w:val="0"/>
                <w:sz w:val="21"/>
              </w:rPr>
            </w:pPr>
          </w:p>
        </w:tc>
        <w:tc>
          <w:tcPr>
            <w:tcW w:w="682" w:type="dxa"/>
            <w:vMerge w:val="continue"/>
            <w:tcBorders>
              <w:tl2br w:val="nil"/>
              <w:tr2bl w:val="nil"/>
            </w:tcBorders>
            <w:vAlign w:val="center"/>
          </w:tcPr>
          <w:p w14:paraId="091A3A20">
            <w:pPr>
              <w:snapToGrid w:val="0"/>
              <w:rPr>
                <w:rFonts w:ascii="Times New Roman" w:hAnsi="Times New Roman"/>
                <w:b w:val="0"/>
                <w:bCs w:val="0"/>
                <w:sz w:val="21"/>
              </w:rPr>
            </w:pPr>
          </w:p>
        </w:tc>
        <w:tc>
          <w:tcPr>
            <w:tcW w:w="1187" w:type="dxa"/>
            <w:vMerge w:val="continue"/>
            <w:tcBorders>
              <w:tl2br w:val="nil"/>
              <w:tr2bl w:val="nil"/>
            </w:tcBorders>
            <w:vAlign w:val="center"/>
          </w:tcPr>
          <w:p w14:paraId="7AB78E65">
            <w:pPr>
              <w:snapToGrid w:val="0"/>
              <w:rPr>
                <w:rFonts w:ascii="Times New Roman" w:hAnsi="Times New Roman"/>
                <w:b w:val="0"/>
                <w:bCs w:val="0"/>
                <w:sz w:val="21"/>
              </w:rPr>
            </w:pPr>
          </w:p>
        </w:tc>
        <w:tc>
          <w:tcPr>
            <w:tcW w:w="2836" w:type="dxa"/>
            <w:vMerge w:val="continue"/>
            <w:tcBorders>
              <w:tl2br w:val="nil"/>
              <w:tr2bl w:val="nil"/>
            </w:tcBorders>
            <w:vAlign w:val="center"/>
          </w:tcPr>
          <w:p w14:paraId="33A49C4E">
            <w:pPr>
              <w:snapToGrid w:val="0"/>
              <w:rPr>
                <w:rFonts w:ascii="Times New Roman" w:hAnsi="Times New Roman"/>
                <w:b w:val="0"/>
                <w:bCs w:val="0"/>
                <w:sz w:val="21"/>
              </w:rPr>
            </w:pPr>
          </w:p>
        </w:tc>
        <w:tc>
          <w:tcPr>
            <w:tcW w:w="3095" w:type="dxa"/>
            <w:vMerge w:val="continue"/>
            <w:tcBorders>
              <w:tl2br w:val="nil"/>
              <w:tr2bl w:val="nil"/>
            </w:tcBorders>
            <w:vAlign w:val="center"/>
          </w:tcPr>
          <w:p w14:paraId="388A6C27">
            <w:pPr>
              <w:snapToGrid w:val="0"/>
              <w:rPr>
                <w:rFonts w:ascii="Times New Roman" w:hAnsi="Times New Roman"/>
                <w:b w:val="0"/>
                <w:bCs w:val="0"/>
                <w:sz w:val="21"/>
              </w:rPr>
            </w:pPr>
          </w:p>
        </w:tc>
        <w:tc>
          <w:tcPr>
            <w:tcW w:w="1265" w:type="dxa"/>
            <w:tcBorders>
              <w:tl2br w:val="nil"/>
              <w:tr2bl w:val="nil"/>
            </w:tcBorders>
            <w:vAlign w:val="center"/>
          </w:tcPr>
          <w:p w14:paraId="3A9B23EC">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l2br w:val="nil"/>
              <w:tr2bl w:val="nil"/>
            </w:tcBorders>
            <w:vAlign w:val="center"/>
          </w:tcPr>
          <w:p w14:paraId="631616D7">
            <w:pPr>
              <w:snapToGrid w:val="0"/>
              <w:rPr>
                <w:rFonts w:ascii="Times New Roman" w:hAnsi="Times New Roman"/>
              </w:rPr>
            </w:pPr>
            <w:r>
              <w:rPr>
                <w:rFonts w:hint="eastAsia" w:ascii="Times New Roman" w:hAnsi="Times New Roman" w:eastAsiaTheme="minorEastAsia" w:cstheme="minorBidi"/>
                <w:kern w:val="2"/>
                <w:sz w:val="21"/>
                <w:szCs w:val="22"/>
              </w:rPr>
              <w:t>责令整改+黄色警示（第5条）+扣分（JLZJ5-5）</w:t>
            </w:r>
          </w:p>
        </w:tc>
        <w:tc>
          <w:tcPr>
            <w:tcW w:w="2626" w:type="dxa"/>
            <w:tcBorders>
              <w:tl2br w:val="nil"/>
              <w:tr2bl w:val="nil"/>
            </w:tcBorders>
            <w:vAlign w:val="center"/>
          </w:tcPr>
          <w:p w14:paraId="6CABD0BB">
            <w:pPr>
              <w:snapToGrid w:val="0"/>
              <w:rPr>
                <w:rFonts w:ascii="Times New Roman" w:hAnsi="Times New Roman"/>
              </w:rPr>
            </w:pPr>
            <w:r>
              <w:rPr>
                <w:rFonts w:ascii="Times New Roman" w:hAnsi="Times New Roman" w:eastAsiaTheme="minorEastAsia" w:cstheme="minorBidi"/>
                <w:kern w:val="2"/>
                <w:sz w:val="21"/>
                <w:szCs w:val="22"/>
              </w:rPr>
              <w:t>/</w:t>
            </w:r>
          </w:p>
        </w:tc>
      </w:tr>
      <w:tr w14:paraId="0C8B7D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90" w:hRule="atLeast"/>
          <w:jc w:val="center"/>
        </w:trPr>
        <w:tc>
          <w:tcPr>
            <w:tcW w:w="413" w:type="dxa"/>
            <w:vMerge w:val="continue"/>
            <w:tcBorders>
              <w:tl2br w:val="nil"/>
              <w:tr2bl w:val="nil"/>
            </w:tcBorders>
            <w:vAlign w:val="center"/>
          </w:tcPr>
          <w:p w14:paraId="703B22AD">
            <w:pPr>
              <w:snapToGrid w:val="0"/>
              <w:rPr>
                <w:rFonts w:ascii="Times New Roman" w:hAnsi="Times New Roman"/>
                <w:b w:val="0"/>
                <w:bCs w:val="0"/>
                <w:sz w:val="21"/>
              </w:rPr>
            </w:pPr>
          </w:p>
        </w:tc>
        <w:tc>
          <w:tcPr>
            <w:tcW w:w="682" w:type="dxa"/>
            <w:vMerge w:val="continue"/>
            <w:tcBorders>
              <w:tl2br w:val="nil"/>
              <w:tr2bl w:val="nil"/>
            </w:tcBorders>
            <w:vAlign w:val="center"/>
          </w:tcPr>
          <w:p w14:paraId="0C5B4ABB">
            <w:pPr>
              <w:snapToGrid w:val="0"/>
              <w:rPr>
                <w:rFonts w:ascii="Times New Roman" w:hAnsi="Times New Roman"/>
                <w:b w:val="0"/>
                <w:bCs w:val="0"/>
                <w:sz w:val="21"/>
              </w:rPr>
            </w:pPr>
          </w:p>
        </w:tc>
        <w:tc>
          <w:tcPr>
            <w:tcW w:w="1187" w:type="dxa"/>
            <w:vMerge w:val="continue"/>
            <w:tcBorders>
              <w:tl2br w:val="nil"/>
              <w:tr2bl w:val="nil"/>
            </w:tcBorders>
            <w:vAlign w:val="center"/>
          </w:tcPr>
          <w:p w14:paraId="4D7987FF">
            <w:pPr>
              <w:snapToGrid w:val="0"/>
              <w:rPr>
                <w:rFonts w:ascii="Times New Roman" w:hAnsi="Times New Roman"/>
                <w:b w:val="0"/>
                <w:bCs w:val="0"/>
                <w:sz w:val="21"/>
              </w:rPr>
            </w:pPr>
          </w:p>
        </w:tc>
        <w:tc>
          <w:tcPr>
            <w:tcW w:w="2836" w:type="dxa"/>
            <w:vMerge w:val="continue"/>
            <w:tcBorders>
              <w:tl2br w:val="nil"/>
              <w:tr2bl w:val="nil"/>
            </w:tcBorders>
            <w:vAlign w:val="center"/>
          </w:tcPr>
          <w:p w14:paraId="596C2E1C">
            <w:pPr>
              <w:snapToGrid w:val="0"/>
              <w:rPr>
                <w:rFonts w:ascii="Times New Roman" w:hAnsi="Times New Roman"/>
                <w:b w:val="0"/>
                <w:bCs w:val="0"/>
                <w:sz w:val="21"/>
              </w:rPr>
            </w:pPr>
          </w:p>
        </w:tc>
        <w:tc>
          <w:tcPr>
            <w:tcW w:w="3095" w:type="dxa"/>
            <w:vMerge w:val="continue"/>
            <w:tcBorders>
              <w:tl2br w:val="nil"/>
              <w:tr2bl w:val="nil"/>
            </w:tcBorders>
            <w:vAlign w:val="center"/>
          </w:tcPr>
          <w:p w14:paraId="317FC2BA">
            <w:pPr>
              <w:snapToGrid w:val="0"/>
              <w:rPr>
                <w:rFonts w:ascii="Times New Roman" w:hAnsi="Times New Roman"/>
                <w:b w:val="0"/>
                <w:bCs w:val="0"/>
                <w:sz w:val="21"/>
              </w:rPr>
            </w:pPr>
          </w:p>
        </w:tc>
        <w:tc>
          <w:tcPr>
            <w:tcW w:w="1265" w:type="dxa"/>
            <w:tcBorders>
              <w:tl2br w:val="nil"/>
              <w:tr2bl w:val="nil"/>
            </w:tcBorders>
            <w:vAlign w:val="center"/>
          </w:tcPr>
          <w:p w14:paraId="34C68A3A">
            <w:pPr>
              <w:snapToGrid w:val="0"/>
              <w:rPr>
                <w:rFonts w:ascii="Times New Roman" w:hAnsi="Times New Roman"/>
              </w:rPr>
            </w:pPr>
            <w:r>
              <w:rPr>
                <w:rFonts w:hint="eastAsia" w:ascii="Times New Roman" w:hAnsi="Times New Roman" w:eastAsiaTheme="minorEastAsia" w:cstheme="minorBidi"/>
                <w:kern w:val="2"/>
                <w:sz w:val="21"/>
                <w:szCs w:val="22"/>
              </w:rPr>
              <w:t>设计单位</w:t>
            </w:r>
          </w:p>
        </w:tc>
        <w:tc>
          <w:tcPr>
            <w:tcW w:w="2982" w:type="dxa"/>
            <w:tcBorders>
              <w:tl2br w:val="nil"/>
              <w:tr2bl w:val="nil"/>
            </w:tcBorders>
            <w:vAlign w:val="center"/>
          </w:tcPr>
          <w:p w14:paraId="1CB7E181">
            <w:pPr>
              <w:snapToGrid w:val="0"/>
              <w:rPr>
                <w:rFonts w:ascii="Times New Roman" w:hAnsi="Times New Roman"/>
              </w:rPr>
            </w:pPr>
            <w:r>
              <w:rPr>
                <w:rFonts w:hint="eastAsia" w:ascii="Times New Roman" w:hAnsi="Times New Roman" w:eastAsiaTheme="minorEastAsia" w:cstheme="minorBidi"/>
                <w:kern w:val="2"/>
                <w:sz w:val="21"/>
                <w:szCs w:val="22"/>
              </w:rPr>
              <w:t>如有责任，责令整改+扣分（SJ5-4）</w:t>
            </w:r>
          </w:p>
        </w:tc>
        <w:tc>
          <w:tcPr>
            <w:tcW w:w="2626" w:type="dxa"/>
            <w:tcBorders>
              <w:tl2br w:val="nil"/>
              <w:tr2bl w:val="nil"/>
            </w:tcBorders>
            <w:vAlign w:val="center"/>
          </w:tcPr>
          <w:p w14:paraId="779D8007">
            <w:pPr>
              <w:snapToGrid w:val="0"/>
              <w:rPr>
                <w:rFonts w:ascii="Times New Roman" w:hAnsi="Times New Roman"/>
              </w:rPr>
            </w:pPr>
            <w:r>
              <w:rPr>
                <w:rFonts w:ascii="Times New Roman" w:hAnsi="Times New Roman" w:eastAsiaTheme="minorEastAsia" w:cstheme="minorBidi"/>
                <w:kern w:val="2"/>
                <w:sz w:val="21"/>
                <w:szCs w:val="22"/>
              </w:rPr>
              <w:t>/</w:t>
            </w:r>
          </w:p>
        </w:tc>
      </w:tr>
      <w:tr w14:paraId="7D2B64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32" w:hRule="atLeast"/>
          <w:jc w:val="center"/>
        </w:trPr>
        <w:tc>
          <w:tcPr>
            <w:tcW w:w="413" w:type="dxa"/>
            <w:vMerge w:val="continue"/>
            <w:tcBorders>
              <w:tl2br w:val="nil"/>
              <w:tr2bl w:val="nil"/>
            </w:tcBorders>
            <w:vAlign w:val="center"/>
          </w:tcPr>
          <w:p w14:paraId="2A44DDAB">
            <w:pPr>
              <w:snapToGrid w:val="0"/>
              <w:rPr>
                <w:rFonts w:ascii="Times New Roman" w:hAnsi="Times New Roman"/>
                <w:b w:val="0"/>
                <w:bCs w:val="0"/>
                <w:sz w:val="21"/>
              </w:rPr>
            </w:pPr>
          </w:p>
        </w:tc>
        <w:tc>
          <w:tcPr>
            <w:tcW w:w="682" w:type="dxa"/>
            <w:vMerge w:val="continue"/>
            <w:tcBorders>
              <w:tl2br w:val="nil"/>
              <w:tr2bl w:val="nil"/>
            </w:tcBorders>
            <w:vAlign w:val="center"/>
          </w:tcPr>
          <w:p w14:paraId="618D7B76">
            <w:pPr>
              <w:snapToGrid w:val="0"/>
              <w:rPr>
                <w:rFonts w:ascii="Times New Roman" w:hAnsi="Times New Roman"/>
                <w:b w:val="0"/>
                <w:bCs w:val="0"/>
                <w:sz w:val="21"/>
              </w:rPr>
            </w:pPr>
          </w:p>
        </w:tc>
        <w:tc>
          <w:tcPr>
            <w:tcW w:w="1187" w:type="dxa"/>
            <w:vMerge w:val="continue"/>
            <w:tcBorders>
              <w:tl2br w:val="nil"/>
              <w:tr2bl w:val="nil"/>
            </w:tcBorders>
            <w:vAlign w:val="center"/>
          </w:tcPr>
          <w:p w14:paraId="16693D42">
            <w:pPr>
              <w:snapToGrid w:val="0"/>
              <w:rPr>
                <w:rFonts w:ascii="Times New Roman" w:hAnsi="Times New Roman"/>
                <w:b w:val="0"/>
                <w:bCs w:val="0"/>
                <w:sz w:val="21"/>
              </w:rPr>
            </w:pPr>
          </w:p>
        </w:tc>
        <w:tc>
          <w:tcPr>
            <w:tcW w:w="2836" w:type="dxa"/>
            <w:vMerge w:val="continue"/>
            <w:tcBorders>
              <w:tl2br w:val="nil"/>
              <w:tr2bl w:val="nil"/>
            </w:tcBorders>
            <w:vAlign w:val="center"/>
          </w:tcPr>
          <w:p w14:paraId="57C225B0">
            <w:pPr>
              <w:snapToGrid w:val="0"/>
              <w:rPr>
                <w:rFonts w:ascii="Times New Roman" w:hAnsi="Times New Roman"/>
                <w:b w:val="0"/>
                <w:bCs w:val="0"/>
                <w:sz w:val="21"/>
              </w:rPr>
            </w:pPr>
          </w:p>
        </w:tc>
        <w:tc>
          <w:tcPr>
            <w:tcW w:w="3095" w:type="dxa"/>
            <w:vMerge w:val="continue"/>
            <w:tcBorders>
              <w:tl2br w:val="nil"/>
              <w:tr2bl w:val="nil"/>
            </w:tcBorders>
            <w:vAlign w:val="center"/>
          </w:tcPr>
          <w:p w14:paraId="4FC25502">
            <w:pPr>
              <w:snapToGrid w:val="0"/>
              <w:rPr>
                <w:rFonts w:ascii="Times New Roman" w:hAnsi="Times New Roman"/>
                <w:b w:val="0"/>
                <w:bCs w:val="0"/>
                <w:sz w:val="21"/>
              </w:rPr>
            </w:pPr>
          </w:p>
        </w:tc>
        <w:tc>
          <w:tcPr>
            <w:tcW w:w="1265" w:type="dxa"/>
            <w:tcBorders>
              <w:tl2br w:val="nil"/>
              <w:tr2bl w:val="nil"/>
            </w:tcBorders>
            <w:vAlign w:val="center"/>
          </w:tcPr>
          <w:p w14:paraId="6A4734AF">
            <w:pPr>
              <w:snapToGrid w:val="0"/>
              <w:rPr>
                <w:rFonts w:ascii="Times New Roman" w:hAnsi="Times New Roman"/>
              </w:rPr>
            </w:pPr>
            <w:r>
              <w:rPr>
                <w:rFonts w:hint="eastAsia" w:ascii="Times New Roman" w:hAnsi="Times New Roman" w:eastAsiaTheme="minorEastAsia" w:cstheme="minorBidi"/>
                <w:kern w:val="2"/>
                <w:sz w:val="21"/>
                <w:szCs w:val="22"/>
              </w:rPr>
              <w:t>建设单位</w:t>
            </w:r>
          </w:p>
        </w:tc>
        <w:tc>
          <w:tcPr>
            <w:tcW w:w="2982" w:type="dxa"/>
            <w:tcBorders>
              <w:tl2br w:val="nil"/>
              <w:tr2bl w:val="nil"/>
            </w:tcBorders>
            <w:vAlign w:val="center"/>
          </w:tcPr>
          <w:p w14:paraId="26C8C40E">
            <w:pPr>
              <w:snapToGrid w:val="0"/>
              <w:rPr>
                <w:rFonts w:ascii="Times New Roman" w:hAnsi="Times New Roman"/>
              </w:rPr>
            </w:pPr>
            <w:r>
              <w:rPr>
                <w:rFonts w:hint="eastAsia" w:ascii="Times New Roman" w:hAnsi="Times New Roman" w:eastAsiaTheme="minorEastAsia" w:cstheme="minorBidi"/>
                <w:kern w:val="2"/>
                <w:sz w:val="21"/>
                <w:szCs w:val="22"/>
              </w:rPr>
              <w:t>责令整改，逾期不整改的责令停工</w:t>
            </w:r>
            <w:r>
              <w:rPr>
                <w:rFonts w:ascii="Times New Roman" w:hAnsi="Times New Roman" w:eastAsiaTheme="minorEastAsia" w:cstheme="minorBidi"/>
                <w:kern w:val="2"/>
                <w:sz w:val="21"/>
                <w:szCs w:val="22"/>
              </w:rPr>
              <w:t>+</w:t>
            </w:r>
            <w:r>
              <w:rPr>
                <w:rFonts w:hint="eastAsia" w:ascii="Times New Roman" w:hAnsi="Times New Roman" w:eastAsiaTheme="minorEastAsia" w:cstheme="minorBidi"/>
                <w:kern w:val="2"/>
                <w:sz w:val="21"/>
                <w:szCs w:val="22"/>
              </w:rPr>
              <w:t>启动行政处罚</w:t>
            </w:r>
          </w:p>
        </w:tc>
        <w:tc>
          <w:tcPr>
            <w:tcW w:w="2626" w:type="dxa"/>
            <w:tcBorders>
              <w:tl2br w:val="nil"/>
              <w:tr2bl w:val="nil"/>
            </w:tcBorders>
            <w:vAlign w:val="center"/>
          </w:tcPr>
          <w:p w14:paraId="38D28D26">
            <w:pPr>
              <w:snapToGrid w:val="0"/>
              <w:rPr>
                <w:rFonts w:ascii="Times New Roman" w:hAnsi="Times New Roman"/>
              </w:rPr>
            </w:pPr>
            <w:r>
              <w:rPr>
                <w:rFonts w:hint="eastAsia" w:ascii="Times New Roman" w:hAnsi="Times New Roman" w:eastAsiaTheme="minorEastAsia" w:cstheme="minorBidi"/>
                <w:kern w:val="2"/>
                <w:sz w:val="21"/>
                <w:szCs w:val="22"/>
              </w:rPr>
              <w:t>《深圳经济特区建设工程施工安全条例》第四十七条</w:t>
            </w:r>
          </w:p>
        </w:tc>
      </w:tr>
      <w:tr w14:paraId="44C26C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374" w:hRule="atLeast"/>
          <w:jc w:val="center"/>
        </w:trPr>
        <w:tc>
          <w:tcPr>
            <w:tcW w:w="413" w:type="dxa"/>
            <w:vMerge w:val="continue"/>
            <w:tcBorders>
              <w:tl2br w:val="nil"/>
              <w:tr2bl w:val="nil"/>
            </w:tcBorders>
            <w:vAlign w:val="center"/>
          </w:tcPr>
          <w:p w14:paraId="729F429A">
            <w:pPr>
              <w:snapToGrid w:val="0"/>
              <w:rPr>
                <w:rFonts w:ascii="Times New Roman" w:hAnsi="Times New Roman"/>
                <w:b w:val="0"/>
                <w:bCs w:val="0"/>
                <w:sz w:val="21"/>
              </w:rPr>
            </w:pPr>
          </w:p>
        </w:tc>
        <w:tc>
          <w:tcPr>
            <w:tcW w:w="682" w:type="dxa"/>
            <w:vMerge w:val="continue"/>
            <w:tcBorders>
              <w:tl2br w:val="nil"/>
              <w:tr2bl w:val="nil"/>
            </w:tcBorders>
            <w:vAlign w:val="center"/>
          </w:tcPr>
          <w:p w14:paraId="3038DE8E">
            <w:pPr>
              <w:snapToGrid w:val="0"/>
              <w:rPr>
                <w:rFonts w:ascii="Times New Roman" w:hAnsi="Times New Roman"/>
                <w:b w:val="0"/>
                <w:bCs w:val="0"/>
                <w:sz w:val="21"/>
              </w:rPr>
            </w:pPr>
          </w:p>
        </w:tc>
        <w:tc>
          <w:tcPr>
            <w:tcW w:w="1187" w:type="dxa"/>
            <w:vMerge w:val="restart"/>
            <w:tcBorders>
              <w:tl2br w:val="nil"/>
              <w:tr2bl w:val="nil"/>
            </w:tcBorders>
            <w:vAlign w:val="center"/>
          </w:tcPr>
          <w:p w14:paraId="7011C4D9">
            <w:pPr>
              <w:snapToGrid w:val="0"/>
              <w:rPr>
                <w:rFonts w:ascii="Times New Roman" w:hAnsi="Times New Roman"/>
              </w:rPr>
            </w:pPr>
            <w:r>
              <w:rPr>
                <w:rFonts w:hint="eastAsia" w:ascii="Times New Roman" w:hAnsi="Times New Roman" w:eastAsiaTheme="minorEastAsia" w:cstheme="minorBidi"/>
                <w:kern w:val="2"/>
                <w:sz w:val="21"/>
                <w:szCs w:val="22"/>
              </w:rPr>
              <w:t>（二十七）基坑开挖条件验收情况。</w:t>
            </w:r>
          </w:p>
        </w:tc>
        <w:tc>
          <w:tcPr>
            <w:tcW w:w="2836" w:type="dxa"/>
            <w:vMerge w:val="restart"/>
            <w:tcBorders>
              <w:tl2br w:val="nil"/>
              <w:tr2bl w:val="nil"/>
            </w:tcBorders>
            <w:vAlign w:val="center"/>
          </w:tcPr>
          <w:p w14:paraId="12523EC0">
            <w:pPr>
              <w:snapToGrid w:val="0"/>
              <w:rPr>
                <w:rFonts w:ascii="Times New Roman" w:hAnsi="Times New Roman"/>
              </w:rPr>
            </w:pPr>
            <w:r>
              <w:rPr>
                <w:rFonts w:hint="eastAsia" w:ascii="Times New Roman" w:hAnsi="Times New Roman" w:eastAsiaTheme="minorEastAsia" w:cstheme="minorBidi"/>
                <w:kern w:val="2"/>
                <w:sz w:val="21"/>
                <w:szCs w:val="22"/>
              </w:rPr>
              <w:t>1.抽查基坑开挖条件验收组织情况。</w:t>
            </w:r>
          </w:p>
          <w:p w14:paraId="728CB7A3">
            <w:pPr>
              <w:snapToGrid w:val="0"/>
              <w:rPr>
                <w:rFonts w:ascii="Times New Roman" w:hAnsi="Times New Roman"/>
              </w:rPr>
            </w:pPr>
            <w:r>
              <w:rPr>
                <w:rFonts w:hint="eastAsia" w:ascii="Times New Roman" w:hAnsi="Times New Roman" w:eastAsiaTheme="minorEastAsia" w:cstheme="minorBidi"/>
                <w:kern w:val="2"/>
                <w:sz w:val="21"/>
                <w:szCs w:val="22"/>
              </w:rPr>
              <w:t>2.抽查基坑开挖验收条件与现场实际的符合情况。</w:t>
            </w:r>
          </w:p>
        </w:tc>
        <w:tc>
          <w:tcPr>
            <w:tcW w:w="3095" w:type="dxa"/>
            <w:vMerge w:val="restart"/>
            <w:tcBorders>
              <w:tl2br w:val="nil"/>
              <w:tr2bl w:val="nil"/>
            </w:tcBorders>
            <w:vAlign w:val="center"/>
          </w:tcPr>
          <w:p w14:paraId="13F8B0A9">
            <w:pPr>
              <w:snapToGrid w:val="0"/>
              <w:rPr>
                <w:rFonts w:ascii="Times New Roman" w:hAnsi="Times New Roman"/>
              </w:rPr>
            </w:pPr>
            <w:r>
              <w:rPr>
                <w:rFonts w:hint="eastAsia" w:ascii="Times New Roman" w:hAnsi="Times New Roman" w:eastAsiaTheme="minorEastAsia" w:cstheme="minorBidi"/>
                <w:kern w:val="2"/>
                <w:sz w:val="21"/>
                <w:szCs w:val="22"/>
              </w:rPr>
              <w:t>已进行了基坑开挖条件验收，但现场基坑开挖条件不符合要求的。</w:t>
            </w:r>
          </w:p>
          <w:p w14:paraId="7D2DCF26">
            <w:pPr>
              <w:snapToGrid w:val="0"/>
              <w:rPr>
                <w:rFonts w:ascii="Times New Roman" w:hAnsi="Times New Roman"/>
                <w:b w:val="0"/>
                <w:bCs w:val="0"/>
                <w:sz w:val="21"/>
              </w:rPr>
            </w:pPr>
          </w:p>
        </w:tc>
        <w:tc>
          <w:tcPr>
            <w:tcW w:w="1265" w:type="dxa"/>
            <w:tcBorders>
              <w:tl2br w:val="nil"/>
              <w:tr2bl w:val="nil"/>
            </w:tcBorders>
            <w:vAlign w:val="center"/>
          </w:tcPr>
          <w:p w14:paraId="705C9C72">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4E7CE994">
            <w:pPr>
              <w:snapToGrid w:val="0"/>
              <w:rPr>
                <w:rFonts w:ascii="Times New Roman" w:hAnsi="Times New Roman"/>
              </w:rPr>
            </w:pPr>
            <w:r>
              <w:rPr>
                <w:rFonts w:hint="eastAsia" w:ascii="Times New Roman" w:hAnsi="Times New Roman" w:eastAsiaTheme="minorEastAsia" w:cstheme="minorBidi"/>
                <w:kern w:val="2"/>
                <w:sz w:val="21"/>
                <w:szCs w:val="22"/>
              </w:rPr>
              <w:t>责令停工+黄色警示（第10条）+扣分（SGXM3-14）</w:t>
            </w:r>
          </w:p>
        </w:tc>
        <w:tc>
          <w:tcPr>
            <w:tcW w:w="2626" w:type="dxa"/>
            <w:tcBorders>
              <w:tl2br w:val="nil"/>
              <w:tr2bl w:val="nil"/>
            </w:tcBorders>
            <w:vAlign w:val="center"/>
          </w:tcPr>
          <w:p w14:paraId="28F43B88">
            <w:pPr>
              <w:snapToGrid w:val="0"/>
              <w:rPr>
                <w:rFonts w:ascii="Times New Roman" w:hAnsi="Times New Roman"/>
              </w:rPr>
            </w:pPr>
            <w:r>
              <w:rPr>
                <w:rFonts w:ascii="Times New Roman" w:hAnsi="Times New Roman" w:eastAsiaTheme="minorEastAsia" w:cstheme="minorBidi"/>
                <w:kern w:val="2"/>
                <w:sz w:val="21"/>
                <w:szCs w:val="22"/>
              </w:rPr>
              <w:t>/</w:t>
            </w:r>
          </w:p>
        </w:tc>
      </w:tr>
      <w:tr w14:paraId="3921B9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90" w:hRule="atLeast"/>
          <w:jc w:val="center"/>
        </w:trPr>
        <w:tc>
          <w:tcPr>
            <w:tcW w:w="413" w:type="dxa"/>
            <w:vMerge w:val="continue"/>
            <w:tcBorders>
              <w:tl2br w:val="nil"/>
              <w:tr2bl w:val="nil"/>
            </w:tcBorders>
            <w:vAlign w:val="center"/>
          </w:tcPr>
          <w:p w14:paraId="65220D38">
            <w:pPr>
              <w:snapToGrid w:val="0"/>
              <w:rPr>
                <w:rFonts w:ascii="Times New Roman" w:hAnsi="Times New Roman"/>
                <w:b w:val="0"/>
                <w:bCs w:val="0"/>
                <w:sz w:val="21"/>
              </w:rPr>
            </w:pPr>
          </w:p>
        </w:tc>
        <w:tc>
          <w:tcPr>
            <w:tcW w:w="682" w:type="dxa"/>
            <w:vMerge w:val="continue"/>
            <w:tcBorders>
              <w:tl2br w:val="nil"/>
              <w:tr2bl w:val="nil"/>
            </w:tcBorders>
            <w:vAlign w:val="center"/>
          </w:tcPr>
          <w:p w14:paraId="2DCA8EC8">
            <w:pPr>
              <w:snapToGrid w:val="0"/>
              <w:rPr>
                <w:rFonts w:ascii="Times New Roman" w:hAnsi="Times New Roman"/>
                <w:b w:val="0"/>
                <w:bCs w:val="0"/>
                <w:sz w:val="21"/>
              </w:rPr>
            </w:pPr>
          </w:p>
        </w:tc>
        <w:tc>
          <w:tcPr>
            <w:tcW w:w="1187" w:type="dxa"/>
            <w:vMerge w:val="continue"/>
            <w:tcBorders>
              <w:tl2br w:val="nil"/>
              <w:tr2bl w:val="nil"/>
            </w:tcBorders>
            <w:vAlign w:val="center"/>
          </w:tcPr>
          <w:p w14:paraId="2AD6E052">
            <w:pPr>
              <w:snapToGrid w:val="0"/>
              <w:rPr>
                <w:rFonts w:ascii="Times New Roman" w:hAnsi="Times New Roman"/>
                <w:b w:val="0"/>
                <w:bCs w:val="0"/>
                <w:sz w:val="21"/>
              </w:rPr>
            </w:pPr>
          </w:p>
        </w:tc>
        <w:tc>
          <w:tcPr>
            <w:tcW w:w="2836" w:type="dxa"/>
            <w:vMerge w:val="continue"/>
            <w:tcBorders>
              <w:tl2br w:val="nil"/>
              <w:tr2bl w:val="nil"/>
            </w:tcBorders>
            <w:vAlign w:val="center"/>
          </w:tcPr>
          <w:p w14:paraId="6A375953">
            <w:pPr>
              <w:snapToGrid w:val="0"/>
              <w:rPr>
                <w:rFonts w:ascii="Times New Roman" w:hAnsi="Times New Roman"/>
                <w:b w:val="0"/>
                <w:bCs w:val="0"/>
                <w:sz w:val="21"/>
              </w:rPr>
            </w:pPr>
          </w:p>
        </w:tc>
        <w:tc>
          <w:tcPr>
            <w:tcW w:w="3095" w:type="dxa"/>
            <w:vMerge w:val="continue"/>
            <w:tcBorders>
              <w:tl2br w:val="nil"/>
              <w:tr2bl w:val="nil"/>
            </w:tcBorders>
            <w:vAlign w:val="center"/>
          </w:tcPr>
          <w:p w14:paraId="2C78F37E">
            <w:pPr>
              <w:snapToGrid w:val="0"/>
              <w:rPr>
                <w:rFonts w:ascii="Times New Roman" w:hAnsi="Times New Roman"/>
                <w:b w:val="0"/>
                <w:bCs w:val="0"/>
                <w:sz w:val="21"/>
              </w:rPr>
            </w:pPr>
          </w:p>
        </w:tc>
        <w:tc>
          <w:tcPr>
            <w:tcW w:w="1265" w:type="dxa"/>
            <w:tcBorders>
              <w:tl2br w:val="nil"/>
              <w:tr2bl w:val="nil"/>
            </w:tcBorders>
            <w:vAlign w:val="center"/>
          </w:tcPr>
          <w:p w14:paraId="129B7189">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l2br w:val="nil"/>
              <w:tr2bl w:val="nil"/>
            </w:tcBorders>
            <w:vAlign w:val="center"/>
          </w:tcPr>
          <w:p w14:paraId="4EE2675D">
            <w:pPr>
              <w:snapToGrid w:val="0"/>
              <w:rPr>
                <w:rFonts w:ascii="Times New Roman" w:hAnsi="Times New Roman"/>
              </w:rPr>
            </w:pPr>
            <w:r>
              <w:rPr>
                <w:rFonts w:hint="eastAsia" w:ascii="Times New Roman" w:hAnsi="Times New Roman" w:eastAsiaTheme="minorEastAsia" w:cstheme="minorBidi"/>
                <w:kern w:val="2"/>
                <w:sz w:val="21"/>
                <w:szCs w:val="22"/>
              </w:rPr>
              <w:t>责令整改+扣分（</w:t>
            </w:r>
            <w:r>
              <w:rPr>
                <w:rFonts w:ascii="Times New Roman" w:hAnsi="Times New Roman" w:eastAsiaTheme="minorEastAsia" w:cstheme="minorBidi"/>
                <w:kern w:val="2"/>
                <w:sz w:val="21"/>
                <w:szCs w:val="22"/>
              </w:rPr>
              <w:t>JLZJ5-7</w:t>
            </w:r>
            <w:r>
              <w:rPr>
                <w:rFonts w:hint="eastAsia" w:ascii="Times New Roman" w:hAnsi="Times New Roman" w:eastAsiaTheme="minorEastAsia" w:cstheme="minorBidi"/>
                <w:kern w:val="2"/>
                <w:sz w:val="21"/>
                <w:szCs w:val="22"/>
              </w:rPr>
              <w:t>）</w:t>
            </w:r>
          </w:p>
        </w:tc>
        <w:tc>
          <w:tcPr>
            <w:tcW w:w="2626" w:type="dxa"/>
            <w:tcBorders>
              <w:tl2br w:val="nil"/>
              <w:tr2bl w:val="nil"/>
            </w:tcBorders>
            <w:vAlign w:val="center"/>
          </w:tcPr>
          <w:p w14:paraId="527DD029">
            <w:pPr>
              <w:snapToGrid w:val="0"/>
              <w:rPr>
                <w:rFonts w:ascii="Times New Roman" w:hAnsi="Times New Roman"/>
              </w:rPr>
            </w:pPr>
            <w:r>
              <w:rPr>
                <w:rFonts w:ascii="Times New Roman" w:hAnsi="Times New Roman" w:eastAsiaTheme="minorEastAsia" w:cstheme="minorBidi"/>
                <w:kern w:val="2"/>
                <w:sz w:val="21"/>
                <w:szCs w:val="22"/>
              </w:rPr>
              <w:t>/</w:t>
            </w:r>
          </w:p>
        </w:tc>
      </w:tr>
      <w:tr w14:paraId="2652AB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552" w:hRule="atLeast"/>
          <w:jc w:val="center"/>
        </w:trPr>
        <w:tc>
          <w:tcPr>
            <w:tcW w:w="413" w:type="dxa"/>
            <w:vMerge w:val="continue"/>
            <w:tcBorders>
              <w:tl2br w:val="nil"/>
              <w:tr2bl w:val="nil"/>
            </w:tcBorders>
            <w:vAlign w:val="center"/>
          </w:tcPr>
          <w:p w14:paraId="450C4155">
            <w:pPr>
              <w:snapToGrid w:val="0"/>
              <w:rPr>
                <w:rFonts w:ascii="Times New Roman" w:hAnsi="Times New Roman"/>
                <w:b w:val="0"/>
                <w:bCs w:val="0"/>
                <w:sz w:val="21"/>
              </w:rPr>
            </w:pPr>
          </w:p>
        </w:tc>
        <w:tc>
          <w:tcPr>
            <w:tcW w:w="682" w:type="dxa"/>
            <w:vMerge w:val="continue"/>
            <w:tcBorders>
              <w:tl2br w:val="nil"/>
              <w:tr2bl w:val="nil"/>
            </w:tcBorders>
            <w:vAlign w:val="center"/>
          </w:tcPr>
          <w:p w14:paraId="6555A0E6">
            <w:pPr>
              <w:snapToGrid w:val="0"/>
              <w:rPr>
                <w:rFonts w:ascii="Times New Roman" w:hAnsi="Times New Roman"/>
                <w:b w:val="0"/>
                <w:bCs w:val="0"/>
                <w:sz w:val="21"/>
              </w:rPr>
            </w:pPr>
          </w:p>
        </w:tc>
        <w:tc>
          <w:tcPr>
            <w:tcW w:w="1187" w:type="dxa"/>
            <w:vMerge w:val="continue"/>
            <w:tcBorders>
              <w:tl2br w:val="nil"/>
              <w:tr2bl w:val="nil"/>
            </w:tcBorders>
            <w:vAlign w:val="center"/>
          </w:tcPr>
          <w:p w14:paraId="1274F75D">
            <w:pPr>
              <w:snapToGrid w:val="0"/>
              <w:rPr>
                <w:rFonts w:ascii="Times New Roman" w:hAnsi="Times New Roman"/>
                <w:b w:val="0"/>
                <w:bCs w:val="0"/>
                <w:sz w:val="21"/>
              </w:rPr>
            </w:pPr>
          </w:p>
        </w:tc>
        <w:tc>
          <w:tcPr>
            <w:tcW w:w="2836" w:type="dxa"/>
            <w:vMerge w:val="continue"/>
            <w:tcBorders>
              <w:tl2br w:val="nil"/>
              <w:tr2bl w:val="nil"/>
            </w:tcBorders>
            <w:vAlign w:val="center"/>
          </w:tcPr>
          <w:p w14:paraId="4AC635D4">
            <w:pPr>
              <w:snapToGrid w:val="0"/>
              <w:rPr>
                <w:rFonts w:ascii="Times New Roman" w:hAnsi="Times New Roman"/>
                <w:b w:val="0"/>
                <w:bCs w:val="0"/>
                <w:sz w:val="21"/>
              </w:rPr>
            </w:pPr>
          </w:p>
        </w:tc>
        <w:tc>
          <w:tcPr>
            <w:tcW w:w="3095" w:type="dxa"/>
            <w:vMerge w:val="restart"/>
            <w:tcBorders>
              <w:tl2br w:val="nil"/>
              <w:tr2bl w:val="nil"/>
            </w:tcBorders>
            <w:vAlign w:val="center"/>
          </w:tcPr>
          <w:p w14:paraId="79E9E6ED">
            <w:pPr>
              <w:snapToGrid w:val="0"/>
              <w:rPr>
                <w:rFonts w:ascii="Times New Roman" w:hAnsi="Times New Roman"/>
              </w:rPr>
            </w:pPr>
            <w:r>
              <w:rPr>
                <w:rFonts w:hint="eastAsia" w:ascii="Times New Roman" w:hAnsi="Times New Roman" w:eastAsiaTheme="minorEastAsia" w:cstheme="minorBidi"/>
                <w:kern w:val="2"/>
                <w:sz w:val="21"/>
                <w:szCs w:val="22"/>
              </w:rPr>
              <w:t>未进行基坑开挖条件验收已进行基坑开挖的。</w:t>
            </w:r>
          </w:p>
          <w:p w14:paraId="50E34D97">
            <w:pPr>
              <w:snapToGrid w:val="0"/>
              <w:rPr>
                <w:rFonts w:ascii="Times New Roman" w:hAnsi="Times New Roman"/>
                <w:b w:val="0"/>
                <w:bCs w:val="0"/>
                <w:sz w:val="21"/>
              </w:rPr>
            </w:pPr>
          </w:p>
          <w:p w14:paraId="07A33F7D">
            <w:pPr>
              <w:snapToGrid w:val="0"/>
              <w:rPr>
                <w:rFonts w:ascii="Times New Roman" w:hAnsi="Times New Roman"/>
                <w:b w:val="0"/>
                <w:bCs w:val="0"/>
                <w:sz w:val="21"/>
              </w:rPr>
            </w:pPr>
          </w:p>
        </w:tc>
        <w:tc>
          <w:tcPr>
            <w:tcW w:w="1265" w:type="dxa"/>
            <w:tcBorders>
              <w:tl2br w:val="nil"/>
              <w:tr2bl w:val="nil"/>
            </w:tcBorders>
            <w:vAlign w:val="center"/>
          </w:tcPr>
          <w:p w14:paraId="3B7F7BA8">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7D411082">
            <w:pPr>
              <w:snapToGrid w:val="0"/>
              <w:rPr>
                <w:rFonts w:ascii="Times New Roman" w:hAnsi="Times New Roman"/>
              </w:rPr>
            </w:pPr>
            <w:r>
              <w:rPr>
                <w:rFonts w:hint="eastAsia" w:ascii="Times New Roman" w:hAnsi="Times New Roman" w:eastAsiaTheme="minorEastAsia" w:cstheme="minorBidi"/>
                <w:kern w:val="2"/>
                <w:sz w:val="21"/>
                <w:szCs w:val="22"/>
              </w:rPr>
              <w:t>责令停工+红色警示（附件</w:t>
            </w:r>
            <w:r>
              <w:rPr>
                <w:rFonts w:ascii="Times New Roman" w:hAnsi="Times New Roman" w:eastAsiaTheme="minorEastAsia" w:cstheme="minorBidi"/>
                <w:kern w:val="2"/>
                <w:sz w:val="21"/>
                <w:szCs w:val="22"/>
              </w:rPr>
              <w:t>9</w:t>
            </w:r>
            <w:r>
              <w:rPr>
                <w:rFonts w:hint="eastAsia" w:ascii="Times New Roman" w:hAnsi="Times New Roman" w:eastAsiaTheme="minorEastAsia" w:cstheme="minorBidi"/>
                <w:kern w:val="2"/>
                <w:sz w:val="21"/>
                <w:szCs w:val="22"/>
              </w:rPr>
              <w:t>第10条）+启动行政处罚+扣分（SGXM3-14）</w:t>
            </w:r>
          </w:p>
        </w:tc>
        <w:tc>
          <w:tcPr>
            <w:tcW w:w="2626" w:type="dxa"/>
            <w:tcBorders>
              <w:tl2br w:val="nil"/>
              <w:tr2bl w:val="nil"/>
            </w:tcBorders>
            <w:vAlign w:val="center"/>
          </w:tcPr>
          <w:p w14:paraId="64BC0C3F">
            <w:pPr>
              <w:snapToGrid w:val="0"/>
              <w:rPr>
                <w:rFonts w:ascii="Times New Roman" w:hAnsi="Times New Roman"/>
              </w:rPr>
            </w:pPr>
            <w:r>
              <w:rPr>
                <w:rFonts w:hint="eastAsia" w:ascii="Times New Roman" w:hAnsi="Times New Roman" w:eastAsiaTheme="minorEastAsia" w:cstheme="minorBidi"/>
                <w:kern w:val="2"/>
                <w:sz w:val="21"/>
                <w:szCs w:val="22"/>
              </w:rPr>
              <w:t>《危险性较大分部分项工程管理规定》第三十五条</w:t>
            </w:r>
          </w:p>
        </w:tc>
      </w:tr>
      <w:tr w14:paraId="632CC1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580" w:hRule="atLeast"/>
          <w:jc w:val="center"/>
        </w:trPr>
        <w:tc>
          <w:tcPr>
            <w:tcW w:w="413" w:type="dxa"/>
            <w:vMerge w:val="continue"/>
            <w:tcBorders>
              <w:tl2br w:val="nil"/>
              <w:tr2bl w:val="nil"/>
            </w:tcBorders>
            <w:vAlign w:val="center"/>
          </w:tcPr>
          <w:p w14:paraId="61413014">
            <w:pPr>
              <w:snapToGrid w:val="0"/>
              <w:rPr>
                <w:rFonts w:ascii="Times New Roman" w:hAnsi="Times New Roman"/>
                <w:b w:val="0"/>
                <w:bCs w:val="0"/>
                <w:sz w:val="21"/>
              </w:rPr>
            </w:pPr>
          </w:p>
        </w:tc>
        <w:tc>
          <w:tcPr>
            <w:tcW w:w="682" w:type="dxa"/>
            <w:vMerge w:val="continue"/>
            <w:tcBorders>
              <w:tl2br w:val="nil"/>
              <w:tr2bl w:val="nil"/>
            </w:tcBorders>
            <w:vAlign w:val="center"/>
          </w:tcPr>
          <w:p w14:paraId="5554CB2D">
            <w:pPr>
              <w:snapToGrid w:val="0"/>
              <w:rPr>
                <w:rFonts w:ascii="Times New Roman" w:hAnsi="Times New Roman"/>
                <w:b w:val="0"/>
                <w:bCs w:val="0"/>
                <w:sz w:val="21"/>
              </w:rPr>
            </w:pPr>
          </w:p>
        </w:tc>
        <w:tc>
          <w:tcPr>
            <w:tcW w:w="1187" w:type="dxa"/>
            <w:vMerge w:val="continue"/>
            <w:tcBorders>
              <w:tl2br w:val="nil"/>
              <w:tr2bl w:val="nil"/>
            </w:tcBorders>
            <w:vAlign w:val="center"/>
          </w:tcPr>
          <w:p w14:paraId="47DA4FA8">
            <w:pPr>
              <w:snapToGrid w:val="0"/>
              <w:rPr>
                <w:rFonts w:ascii="Times New Roman" w:hAnsi="Times New Roman"/>
                <w:b w:val="0"/>
                <w:bCs w:val="0"/>
                <w:sz w:val="21"/>
              </w:rPr>
            </w:pPr>
          </w:p>
        </w:tc>
        <w:tc>
          <w:tcPr>
            <w:tcW w:w="2836" w:type="dxa"/>
            <w:vMerge w:val="continue"/>
            <w:tcBorders>
              <w:tl2br w:val="nil"/>
              <w:tr2bl w:val="nil"/>
            </w:tcBorders>
            <w:vAlign w:val="center"/>
          </w:tcPr>
          <w:p w14:paraId="02D48A25">
            <w:pPr>
              <w:snapToGrid w:val="0"/>
              <w:rPr>
                <w:rFonts w:ascii="Times New Roman" w:hAnsi="Times New Roman"/>
                <w:b w:val="0"/>
                <w:bCs w:val="0"/>
                <w:sz w:val="21"/>
              </w:rPr>
            </w:pPr>
          </w:p>
        </w:tc>
        <w:tc>
          <w:tcPr>
            <w:tcW w:w="3095" w:type="dxa"/>
            <w:vMerge w:val="continue"/>
            <w:tcBorders>
              <w:tl2br w:val="nil"/>
              <w:tr2bl w:val="nil"/>
            </w:tcBorders>
            <w:vAlign w:val="center"/>
          </w:tcPr>
          <w:p w14:paraId="5ED33E96">
            <w:pPr>
              <w:snapToGrid w:val="0"/>
              <w:rPr>
                <w:rFonts w:ascii="Times New Roman" w:hAnsi="Times New Roman"/>
                <w:b w:val="0"/>
                <w:bCs w:val="0"/>
                <w:sz w:val="21"/>
              </w:rPr>
            </w:pPr>
          </w:p>
        </w:tc>
        <w:tc>
          <w:tcPr>
            <w:tcW w:w="1265" w:type="dxa"/>
            <w:tcBorders>
              <w:tl2br w:val="nil"/>
              <w:tr2bl w:val="nil"/>
            </w:tcBorders>
            <w:vAlign w:val="center"/>
          </w:tcPr>
          <w:p w14:paraId="3D585BA4">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l2br w:val="nil"/>
              <w:tr2bl w:val="nil"/>
            </w:tcBorders>
            <w:vAlign w:val="center"/>
          </w:tcPr>
          <w:p w14:paraId="23098441">
            <w:pPr>
              <w:snapToGrid w:val="0"/>
              <w:rPr>
                <w:rFonts w:ascii="Times New Roman" w:hAnsi="Times New Roman"/>
              </w:rPr>
            </w:pPr>
            <w:r>
              <w:rPr>
                <w:rFonts w:hint="eastAsia" w:ascii="Times New Roman" w:hAnsi="Times New Roman" w:eastAsiaTheme="minorEastAsia" w:cstheme="minorBidi"/>
                <w:kern w:val="2"/>
                <w:sz w:val="21"/>
                <w:szCs w:val="22"/>
              </w:rPr>
              <w:t>责令整改+黄色警示（第</w:t>
            </w:r>
            <w:r>
              <w:rPr>
                <w:rFonts w:ascii="Times New Roman" w:hAnsi="Times New Roman" w:eastAsiaTheme="minorEastAsia" w:cstheme="minorBidi"/>
                <w:kern w:val="2"/>
                <w:sz w:val="21"/>
                <w:szCs w:val="22"/>
              </w:rPr>
              <w:t>3</w:t>
            </w:r>
            <w:r>
              <w:rPr>
                <w:rFonts w:hint="eastAsia" w:ascii="Times New Roman" w:hAnsi="Times New Roman" w:eastAsiaTheme="minorEastAsia" w:cstheme="minorBidi"/>
                <w:kern w:val="2"/>
                <w:sz w:val="21"/>
                <w:szCs w:val="22"/>
              </w:rPr>
              <w:t>条）+扣分（</w:t>
            </w:r>
            <w:r>
              <w:rPr>
                <w:rFonts w:ascii="Times New Roman" w:hAnsi="Times New Roman" w:eastAsiaTheme="minorEastAsia" w:cstheme="minorBidi"/>
                <w:kern w:val="2"/>
                <w:sz w:val="21"/>
                <w:szCs w:val="22"/>
              </w:rPr>
              <w:t>JLZJ5-7</w:t>
            </w:r>
            <w:r>
              <w:rPr>
                <w:rFonts w:hint="eastAsia" w:ascii="Times New Roman" w:hAnsi="Times New Roman" w:eastAsiaTheme="minorEastAsia" w:cstheme="minorBidi"/>
                <w:kern w:val="2"/>
                <w:sz w:val="21"/>
                <w:szCs w:val="22"/>
              </w:rPr>
              <w:t>）</w:t>
            </w:r>
          </w:p>
        </w:tc>
        <w:tc>
          <w:tcPr>
            <w:tcW w:w="2626" w:type="dxa"/>
            <w:tcBorders>
              <w:tl2br w:val="nil"/>
              <w:tr2bl w:val="nil"/>
            </w:tcBorders>
            <w:vAlign w:val="center"/>
          </w:tcPr>
          <w:p w14:paraId="687CEB9E">
            <w:pPr>
              <w:snapToGrid w:val="0"/>
              <w:rPr>
                <w:rFonts w:ascii="Times New Roman" w:hAnsi="Times New Roman"/>
              </w:rPr>
            </w:pPr>
            <w:r>
              <w:rPr>
                <w:rFonts w:ascii="Times New Roman" w:hAnsi="Times New Roman" w:eastAsiaTheme="minorEastAsia" w:cstheme="minorBidi"/>
                <w:kern w:val="2"/>
                <w:sz w:val="21"/>
                <w:szCs w:val="22"/>
              </w:rPr>
              <w:t>/</w:t>
            </w:r>
          </w:p>
        </w:tc>
      </w:tr>
      <w:tr w14:paraId="2A8CA3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471" w:hRule="atLeast"/>
          <w:jc w:val="center"/>
        </w:trPr>
        <w:tc>
          <w:tcPr>
            <w:tcW w:w="413" w:type="dxa"/>
            <w:vMerge w:val="continue"/>
            <w:tcBorders>
              <w:tl2br w:val="nil"/>
              <w:tr2bl w:val="nil"/>
            </w:tcBorders>
            <w:vAlign w:val="center"/>
          </w:tcPr>
          <w:p w14:paraId="0291D491">
            <w:pPr>
              <w:snapToGrid w:val="0"/>
              <w:rPr>
                <w:rFonts w:ascii="Times New Roman" w:hAnsi="Times New Roman"/>
                <w:b w:val="0"/>
                <w:bCs w:val="0"/>
                <w:sz w:val="21"/>
              </w:rPr>
            </w:pPr>
          </w:p>
        </w:tc>
        <w:tc>
          <w:tcPr>
            <w:tcW w:w="682" w:type="dxa"/>
            <w:vMerge w:val="continue"/>
            <w:tcBorders>
              <w:tl2br w:val="nil"/>
              <w:tr2bl w:val="nil"/>
            </w:tcBorders>
            <w:vAlign w:val="center"/>
          </w:tcPr>
          <w:p w14:paraId="48815BB9">
            <w:pPr>
              <w:snapToGrid w:val="0"/>
              <w:rPr>
                <w:rFonts w:ascii="Times New Roman" w:hAnsi="Times New Roman"/>
                <w:b w:val="0"/>
                <w:bCs w:val="0"/>
                <w:sz w:val="21"/>
              </w:rPr>
            </w:pPr>
          </w:p>
        </w:tc>
        <w:tc>
          <w:tcPr>
            <w:tcW w:w="1187" w:type="dxa"/>
            <w:vMerge w:val="restart"/>
            <w:tcBorders>
              <w:tl2br w:val="nil"/>
              <w:tr2bl w:val="nil"/>
            </w:tcBorders>
            <w:vAlign w:val="center"/>
          </w:tcPr>
          <w:p w14:paraId="068FFE53">
            <w:pPr>
              <w:snapToGrid w:val="0"/>
              <w:rPr>
                <w:rFonts w:ascii="Times New Roman" w:hAnsi="Times New Roman"/>
              </w:rPr>
            </w:pPr>
            <w:r>
              <w:rPr>
                <w:rFonts w:hint="eastAsia" w:ascii="Times New Roman" w:hAnsi="Times New Roman" w:eastAsiaTheme="minorEastAsia" w:cstheme="minorBidi"/>
                <w:kern w:val="2"/>
                <w:sz w:val="21"/>
                <w:szCs w:val="22"/>
              </w:rPr>
              <w:t>（二十八）基坑土方开挖情况。</w:t>
            </w:r>
          </w:p>
        </w:tc>
        <w:tc>
          <w:tcPr>
            <w:tcW w:w="2836" w:type="dxa"/>
            <w:vMerge w:val="restart"/>
            <w:tcBorders>
              <w:tl2br w:val="nil"/>
              <w:tr2bl w:val="nil"/>
            </w:tcBorders>
            <w:vAlign w:val="center"/>
          </w:tcPr>
          <w:p w14:paraId="01072CE8">
            <w:pPr>
              <w:snapToGrid w:val="0"/>
              <w:rPr>
                <w:rFonts w:ascii="Times New Roman" w:hAnsi="Times New Roman"/>
              </w:rPr>
            </w:pPr>
            <w:r>
              <w:rPr>
                <w:rFonts w:hint="eastAsia" w:ascii="Times New Roman" w:hAnsi="Times New Roman" w:eastAsiaTheme="minorEastAsia" w:cstheme="minorBidi"/>
                <w:kern w:val="2"/>
                <w:sz w:val="21"/>
                <w:szCs w:val="22"/>
              </w:rPr>
              <w:t>现场抽查基坑开挖情况，与土方开挖方案进行比对。</w:t>
            </w:r>
          </w:p>
        </w:tc>
        <w:tc>
          <w:tcPr>
            <w:tcW w:w="3095" w:type="dxa"/>
            <w:tcBorders>
              <w:tl2br w:val="nil"/>
              <w:tr2bl w:val="nil"/>
            </w:tcBorders>
            <w:vAlign w:val="center"/>
          </w:tcPr>
          <w:p w14:paraId="7C929282">
            <w:pPr>
              <w:snapToGrid w:val="0"/>
              <w:rPr>
                <w:rFonts w:ascii="Times New Roman" w:hAnsi="Times New Roman"/>
              </w:rPr>
            </w:pPr>
            <w:r>
              <w:rPr>
                <w:rFonts w:hint="eastAsia" w:ascii="Times New Roman" w:hAnsi="Times New Roman" w:eastAsiaTheme="minorEastAsia" w:cstheme="minorBidi"/>
                <w:kern w:val="2"/>
                <w:sz w:val="21"/>
                <w:szCs w:val="22"/>
              </w:rPr>
              <w:t>土方开挖分层厚度、分段长度、开挖坡度等不符合要求的。</w:t>
            </w:r>
          </w:p>
        </w:tc>
        <w:tc>
          <w:tcPr>
            <w:tcW w:w="1265" w:type="dxa"/>
            <w:tcBorders>
              <w:tl2br w:val="nil"/>
              <w:tr2bl w:val="nil"/>
            </w:tcBorders>
            <w:vAlign w:val="center"/>
          </w:tcPr>
          <w:p w14:paraId="6DDA9DC8">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10746BE1">
            <w:pPr>
              <w:snapToGrid w:val="0"/>
              <w:rPr>
                <w:rFonts w:ascii="Times New Roman" w:hAnsi="Times New Roman"/>
              </w:rPr>
            </w:pPr>
            <w:r>
              <w:rPr>
                <w:rFonts w:hint="eastAsia" w:ascii="Times New Roman" w:hAnsi="Times New Roman" w:eastAsiaTheme="minorEastAsia" w:cstheme="minorBidi"/>
                <w:kern w:val="2"/>
                <w:sz w:val="21"/>
                <w:szCs w:val="22"/>
              </w:rPr>
              <w:t>责令整改+扣分（SGZZ5-4）</w:t>
            </w:r>
          </w:p>
        </w:tc>
        <w:tc>
          <w:tcPr>
            <w:tcW w:w="2626" w:type="dxa"/>
            <w:tcBorders>
              <w:tl2br w:val="nil"/>
              <w:tr2bl w:val="nil"/>
            </w:tcBorders>
            <w:vAlign w:val="center"/>
          </w:tcPr>
          <w:p w14:paraId="4BC56E65">
            <w:pPr>
              <w:snapToGrid w:val="0"/>
              <w:rPr>
                <w:rFonts w:ascii="Times New Roman" w:hAnsi="Times New Roman"/>
              </w:rPr>
            </w:pPr>
            <w:r>
              <w:rPr>
                <w:rFonts w:ascii="Times New Roman" w:hAnsi="Times New Roman" w:eastAsiaTheme="minorEastAsia" w:cstheme="minorBidi"/>
                <w:kern w:val="2"/>
                <w:sz w:val="21"/>
                <w:szCs w:val="22"/>
              </w:rPr>
              <w:t>/</w:t>
            </w:r>
          </w:p>
        </w:tc>
      </w:tr>
      <w:tr w14:paraId="099A11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598" w:hRule="atLeast"/>
          <w:jc w:val="center"/>
        </w:trPr>
        <w:tc>
          <w:tcPr>
            <w:tcW w:w="413" w:type="dxa"/>
            <w:vMerge w:val="continue"/>
            <w:tcBorders>
              <w:tl2br w:val="nil"/>
              <w:tr2bl w:val="nil"/>
            </w:tcBorders>
            <w:vAlign w:val="center"/>
          </w:tcPr>
          <w:p w14:paraId="655F1C29">
            <w:pPr>
              <w:snapToGrid w:val="0"/>
              <w:rPr>
                <w:rFonts w:ascii="Times New Roman" w:hAnsi="Times New Roman"/>
                <w:b w:val="0"/>
                <w:bCs w:val="0"/>
                <w:sz w:val="21"/>
              </w:rPr>
            </w:pPr>
          </w:p>
        </w:tc>
        <w:tc>
          <w:tcPr>
            <w:tcW w:w="682" w:type="dxa"/>
            <w:vMerge w:val="continue"/>
            <w:tcBorders>
              <w:tl2br w:val="nil"/>
              <w:tr2bl w:val="nil"/>
            </w:tcBorders>
            <w:vAlign w:val="center"/>
          </w:tcPr>
          <w:p w14:paraId="48FE1427">
            <w:pPr>
              <w:snapToGrid w:val="0"/>
              <w:rPr>
                <w:rFonts w:ascii="Times New Roman" w:hAnsi="Times New Roman"/>
                <w:b w:val="0"/>
                <w:bCs w:val="0"/>
                <w:sz w:val="21"/>
              </w:rPr>
            </w:pPr>
          </w:p>
        </w:tc>
        <w:tc>
          <w:tcPr>
            <w:tcW w:w="1187" w:type="dxa"/>
            <w:vMerge w:val="continue"/>
            <w:tcBorders>
              <w:tl2br w:val="nil"/>
              <w:tr2bl w:val="nil"/>
            </w:tcBorders>
            <w:vAlign w:val="center"/>
          </w:tcPr>
          <w:p w14:paraId="4873D69E">
            <w:pPr>
              <w:snapToGrid w:val="0"/>
              <w:rPr>
                <w:rFonts w:ascii="Times New Roman" w:hAnsi="Times New Roman"/>
                <w:b w:val="0"/>
                <w:bCs w:val="0"/>
                <w:sz w:val="21"/>
              </w:rPr>
            </w:pPr>
          </w:p>
        </w:tc>
        <w:tc>
          <w:tcPr>
            <w:tcW w:w="2836" w:type="dxa"/>
            <w:vMerge w:val="continue"/>
            <w:tcBorders>
              <w:tl2br w:val="nil"/>
              <w:tr2bl w:val="nil"/>
            </w:tcBorders>
            <w:vAlign w:val="center"/>
          </w:tcPr>
          <w:p w14:paraId="7BC829B6">
            <w:pPr>
              <w:snapToGrid w:val="0"/>
              <w:rPr>
                <w:rFonts w:ascii="Times New Roman" w:hAnsi="Times New Roman"/>
                <w:b w:val="0"/>
                <w:bCs w:val="0"/>
                <w:sz w:val="21"/>
              </w:rPr>
            </w:pPr>
          </w:p>
        </w:tc>
        <w:tc>
          <w:tcPr>
            <w:tcW w:w="3095" w:type="dxa"/>
            <w:vMerge w:val="restart"/>
            <w:tcBorders>
              <w:tl2br w:val="nil"/>
              <w:tr2bl w:val="nil"/>
            </w:tcBorders>
            <w:vAlign w:val="center"/>
          </w:tcPr>
          <w:p w14:paraId="57A16653">
            <w:pPr>
              <w:snapToGrid w:val="0"/>
              <w:rPr>
                <w:rFonts w:ascii="Times New Roman" w:hAnsi="Times New Roman"/>
              </w:rPr>
            </w:pPr>
            <w:r>
              <w:rPr>
                <w:rFonts w:hint="eastAsia" w:ascii="Times New Roman" w:hAnsi="Times New Roman" w:eastAsiaTheme="minorEastAsia" w:cstheme="minorBidi"/>
                <w:kern w:val="2"/>
                <w:sz w:val="21"/>
                <w:szCs w:val="22"/>
              </w:rPr>
              <w:t>上一道锚杆（索）、土钉未完成检测就进行下部土方开挖的。</w:t>
            </w:r>
          </w:p>
        </w:tc>
        <w:tc>
          <w:tcPr>
            <w:tcW w:w="1265" w:type="dxa"/>
            <w:tcBorders>
              <w:tl2br w:val="nil"/>
              <w:tr2bl w:val="nil"/>
            </w:tcBorders>
            <w:vAlign w:val="center"/>
          </w:tcPr>
          <w:p w14:paraId="16B612B7">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7C1064CB">
            <w:pPr>
              <w:snapToGrid w:val="0"/>
              <w:rPr>
                <w:rFonts w:ascii="Times New Roman" w:hAnsi="Times New Roman"/>
              </w:rPr>
            </w:pPr>
            <w:r>
              <w:rPr>
                <w:rFonts w:hint="eastAsia" w:ascii="Times New Roman" w:hAnsi="Times New Roman" w:eastAsiaTheme="minorEastAsia" w:cstheme="minorBidi"/>
                <w:kern w:val="2"/>
                <w:sz w:val="21"/>
                <w:szCs w:val="22"/>
              </w:rPr>
              <w:t>责令停工+黄色警示（第11条）+扣分（SGXM3-3）</w:t>
            </w:r>
          </w:p>
        </w:tc>
        <w:tc>
          <w:tcPr>
            <w:tcW w:w="2626" w:type="dxa"/>
            <w:tcBorders>
              <w:tl2br w:val="nil"/>
              <w:tr2bl w:val="nil"/>
            </w:tcBorders>
            <w:vAlign w:val="center"/>
          </w:tcPr>
          <w:p w14:paraId="2E42593F">
            <w:pPr>
              <w:snapToGrid w:val="0"/>
              <w:rPr>
                <w:rFonts w:ascii="Times New Roman" w:hAnsi="Times New Roman"/>
              </w:rPr>
            </w:pPr>
            <w:r>
              <w:rPr>
                <w:rFonts w:ascii="Times New Roman" w:hAnsi="Times New Roman" w:eastAsiaTheme="minorEastAsia" w:cstheme="minorBidi"/>
                <w:kern w:val="2"/>
                <w:sz w:val="21"/>
                <w:szCs w:val="22"/>
              </w:rPr>
              <w:t>/</w:t>
            </w:r>
          </w:p>
        </w:tc>
      </w:tr>
      <w:tr w14:paraId="1A9DBE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598" w:hRule="atLeast"/>
          <w:jc w:val="center"/>
        </w:trPr>
        <w:tc>
          <w:tcPr>
            <w:tcW w:w="413" w:type="dxa"/>
            <w:vMerge w:val="continue"/>
            <w:tcBorders>
              <w:tl2br w:val="nil"/>
              <w:tr2bl w:val="nil"/>
            </w:tcBorders>
            <w:vAlign w:val="center"/>
          </w:tcPr>
          <w:p w14:paraId="3BCFEC8A">
            <w:pPr>
              <w:snapToGrid w:val="0"/>
              <w:rPr>
                <w:rFonts w:ascii="Times New Roman" w:hAnsi="Times New Roman"/>
                <w:b w:val="0"/>
                <w:bCs w:val="0"/>
                <w:sz w:val="21"/>
              </w:rPr>
            </w:pPr>
          </w:p>
        </w:tc>
        <w:tc>
          <w:tcPr>
            <w:tcW w:w="682" w:type="dxa"/>
            <w:vMerge w:val="continue"/>
            <w:tcBorders>
              <w:tl2br w:val="nil"/>
              <w:tr2bl w:val="nil"/>
            </w:tcBorders>
            <w:vAlign w:val="center"/>
          </w:tcPr>
          <w:p w14:paraId="3FD0F1D2">
            <w:pPr>
              <w:snapToGrid w:val="0"/>
              <w:rPr>
                <w:rFonts w:ascii="Times New Roman" w:hAnsi="Times New Roman"/>
                <w:b w:val="0"/>
                <w:bCs w:val="0"/>
                <w:sz w:val="21"/>
              </w:rPr>
            </w:pPr>
          </w:p>
        </w:tc>
        <w:tc>
          <w:tcPr>
            <w:tcW w:w="1187" w:type="dxa"/>
            <w:vMerge w:val="continue"/>
            <w:tcBorders>
              <w:tl2br w:val="nil"/>
              <w:tr2bl w:val="nil"/>
            </w:tcBorders>
            <w:vAlign w:val="center"/>
          </w:tcPr>
          <w:p w14:paraId="7BB57ECC">
            <w:pPr>
              <w:snapToGrid w:val="0"/>
              <w:rPr>
                <w:rFonts w:ascii="Times New Roman" w:hAnsi="Times New Roman"/>
                <w:b w:val="0"/>
                <w:bCs w:val="0"/>
                <w:sz w:val="21"/>
              </w:rPr>
            </w:pPr>
          </w:p>
        </w:tc>
        <w:tc>
          <w:tcPr>
            <w:tcW w:w="2836" w:type="dxa"/>
            <w:vMerge w:val="continue"/>
            <w:tcBorders>
              <w:tl2br w:val="nil"/>
              <w:tr2bl w:val="nil"/>
            </w:tcBorders>
            <w:vAlign w:val="center"/>
          </w:tcPr>
          <w:p w14:paraId="3713B3C8">
            <w:pPr>
              <w:snapToGrid w:val="0"/>
              <w:rPr>
                <w:rFonts w:ascii="Times New Roman" w:hAnsi="Times New Roman"/>
                <w:b w:val="0"/>
                <w:bCs w:val="0"/>
                <w:sz w:val="21"/>
              </w:rPr>
            </w:pPr>
          </w:p>
        </w:tc>
        <w:tc>
          <w:tcPr>
            <w:tcW w:w="3095" w:type="dxa"/>
            <w:vMerge w:val="continue"/>
            <w:tcBorders>
              <w:tl2br w:val="nil"/>
              <w:tr2bl w:val="nil"/>
            </w:tcBorders>
            <w:vAlign w:val="center"/>
          </w:tcPr>
          <w:p w14:paraId="751D7972">
            <w:pPr>
              <w:snapToGrid w:val="0"/>
              <w:rPr>
                <w:rFonts w:ascii="Times New Roman" w:hAnsi="Times New Roman"/>
                <w:b w:val="0"/>
                <w:bCs w:val="0"/>
                <w:sz w:val="21"/>
              </w:rPr>
            </w:pPr>
          </w:p>
        </w:tc>
        <w:tc>
          <w:tcPr>
            <w:tcW w:w="1265" w:type="dxa"/>
            <w:tcBorders>
              <w:tl2br w:val="nil"/>
              <w:tr2bl w:val="nil"/>
            </w:tcBorders>
            <w:vAlign w:val="center"/>
          </w:tcPr>
          <w:p w14:paraId="6B65ADF5">
            <w:pPr>
              <w:snapToGrid w:val="0"/>
              <w:rPr>
                <w:rFonts w:ascii="Times New Roman" w:hAnsi="Times New Roman"/>
              </w:rPr>
            </w:pPr>
            <w:r>
              <w:rPr>
                <w:rFonts w:hint="eastAsia" w:ascii="Times New Roman" w:hAnsi="Times New Roman" w:eastAsiaTheme="minorEastAsia"/>
                <w:kern w:val="2"/>
                <w:sz w:val="21"/>
                <w:szCs w:val="22"/>
              </w:rPr>
              <w:t>监理单位</w:t>
            </w:r>
          </w:p>
        </w:tc>
        <w:tc>
          <w:tcPr>
            <w:tcW w:w="2982" w:type="dxa"/>
            <w:tcBorders>
              <w:tl2br w:val="nil"/>
              <w:tr2bl w:val="nil"/>
            </w:tcBorders>
            <w:vAlign w:val="center"/>
          </w:tcPr>
          <w:p w14:paraId="21605741">
            <w:pPr>
              <w:snapToGrid w:val="0"/>
              <w:rPr>
                <w:rFonts w:ascii="Times New Roman" w:hAnsi="Times New Roman"/>
              </w:rPr>
            </w:pPr>
            <w:r>
              <w:rPr>
                <w:rFonts w:hint="eastAsia" w:ascii="Times New Roman" w:hAnsi="Times New Roman" w:eastAsiaTheme="minorEastAsia" w:cstheme="minorBidi"/>
                <w:kern w:val="2"/>
                <w:sz w:val="21"/>
                <w:szCs w:val="22"/>
              </w:rPr>
              <w:t>责令整改+扣分（</w:t>
            </w:r>
            <w:r>
              <w:rPr>
                <w:rFonts w:ascii="Times New Roman" w:hAnsi="Times New Roman" w:eastAsiaTheme="minorEastAsia" w:cstheme="minorBidi"/>
                <w:kern w:val="2"/>
                <w:sz w:val="21"/>
                <w:szCs w:val="22"/>
              </w:rPr>
              <w:t>JLZJ3-1</w:t>
            </w:r>
            <w:r>
              <w:rPr>
                <w:rFonts w:hint="eastAsia" w:ascii="Times New Roman" w:hAnsi="Times New Roman" w:eastAsiaTheme="minorEastAsia" w:cstheme="minorBidi"/>
                <w:kern w:val="2"/>
                <w:sz w:val="21"/>
                <w:szCs w:val="22"/>
              </w:rPr>
              <w:t>）</w:t>
            </w:r>
          </w:p>
        </w:tc>
        <w:tc>
          <w:tcPr>
            <w:tcW w:w="2626" w:type="dxa"/>
            <w:tcBorders>
              <w:tl2br w:val="nil"/>
              <w:tr2bl w:val="nil"/>
            </w:tcBorders>
            <w:vAlign w:val="center"/>
          </w:tcPr>
          <w:p w14:paraId="20903C43">
            <w:pPr>
              <w:snapToGrid w:val="0"/>
              <w:rPr>
                <w:rFonts w:ascii="Times New Roman" w:hAnsi="Times New Roman"/>
              </w:rPr>
            </w:pPr>
            <w:r>
              <w:rPr>
                <w:rFonts w:ascii="Times New Roman" w:hAnsi="Times New Roman" w:eastAsiaTheme="minorEastAsia" w:cstheme="minorBidi"/>
                <w:kern w:val="2"/>
                <w:sz w:val="21"/>
                <w:szCs w:val="22"/>
              </w:rPr>
              <w:t>/</w:t>
            </w:r>
          </w:p>
        </w:tc>
      </w:tr>
      <w:tr w14:paraId="2118AB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598" w:hRule="atLeast"/>
          <w:jc w:val="center"/>
        </w:trPr>
        <w:tc>
          <w:tcPr>
            <w:tcW w:w="413" w:type="dxa"/>
            <w:vMerge w:val="continue"/>
            <w:tcBorders>
              <w:tl2br w:val="nil"/>
              <w:tr2bl w:val="nil"/>
            </w:tcBorders>
            <w:vAlign w:val="center"/>
          </w:tcPr>
          <w:p w14:paraId="3651A20F">
            <w:pPr>
              <w:snapToGrid w:val="0"/>
              <w:rPr>
                <w:rFonts w:ascii="Times New Roman" w:hAnsi="Times New Roman"/>
                <w:b w:val="0"/>
                <w:bCs w:val="0"/>
                <w:sz w:val="21"/>
              </w:rPr>
            </w:pPr>
          </w:p>
        </w:tc>
        <w:tc>
          <w:tcPr>
            <w:tcW w:w="682" w:type="dxa"/>
            <w:vMerge w:val="continue"/>
            <w:tcBorders>
              <w:tl2br w:val="nil"/>
              <w:tr2bl w:val="nil"/>
            </w:tcBorders>
            <w:vAlign w:val="center"/>
          </w:tcPr>
          <w:p w14:paraId="40558A0B">
            <w:pPr>
              <w:snapToGrid w:val="0"/>
              <w:rPr>
                <w:rFonts w:ascii="Times New Roman" w:hAnsi="Times New Roman"/>
                <w:b w:val="0"/>
                <w:bCs w:val="0"/>
                <w:sz w:val="21"/>
              </w:rPr>
            </w:pPr>
          </w:p>
        </w:tc>
        <w:tc>
          <w:tcPr>
            <w:tcW w:w="1187" w:type="dxa"/>
            <w:vMerge w:val="continue"/>
            <w:tcBorders>
              <w:tl2br w:val="nil"/>
              <w:tr2bl w:val="nil"/>
            </w:tcBorders>
            <w:vAlign w:val="center"/>
          </w:tcPr>
          <w:p w14:paraId="347A9B82">
            <w:pPr>
              <w:snapToGrid w:val="0"/>
              <w:rPr>
                <w:rFonts w:ascii="Times New Roman" w:hAnsi="Times New Roman"/>
                <w:b w:val="0"/>
                <w:bCs w:val="0"/>
                <w:sz w:val="21"/>
              </w:rPr>
            </w:pPr>
          </w:p>
        </w:tc>
        <w:tc>
          <w:tcPr>
            <w:tcW w:w="2836" w:type="dxa"/>
            <w:vMerge w:val="continue"/>
            <w:tcBorders>
              <w:tl2br w:val="nil"/>
              <w:tr2bl w:val="nil"/>
            </w:tcBorders>
            <w:vAlign w:val="center"/>
          </w:tcPr>
          <w:p w14:paraId="19C83DE9">
            <w:pPr>
              <w:snapToGrid w:val="0"/>
              <w:rPr>
                <w:rFonts w:ascii="Times New Roman" w:hAnsi="Times New Roman"/>
                <w:b w:val="0"/>
                <w:bCs w:val="0"/>
                <w:sz w:val="21"/>
              </w:rPr>
            </w:pPr>
          </w:p>
        </w:tc>
        <w:tc>
          <w:tcPr>
            <w:tcW w:w="3095" w:type="dxa"/>
            <w:vMerge w:val="restart"/>
            <w:tcBorders>
              <w:tl2br w:val="nil"/>
              <w:tr2bl w:val="nil"/>
            </w:tcBorders>
            <w:vAlign w:val="center"/>
          </w:tcPr>
          <w:p w14:paraId="6EDDBE3A">
            <w:pPr>
              <w:snapToGrid w:val="0"/>
              <w:rPr>
                <w:rFonts w:ascii="Times New Roman" w:hAnsi="Times New Roman"/>
              </w:rPr>
            </w:pPr>
            <w:r>
              <w:rPr>
                <w:rFonts w:hint="eastAsia" w:ascii="Times New Roman" w:hAnsi="Times New Roman" w:eastAsiaTheme="minorEastAsia" w:cstheme="minorBidi"/>
                <w:kern w:val="2"/>
                <w:sz w:val="21"/>
                <w:szCs w:val="22"/>
              </w:rPr>
              <w:t>上一道支撑或锚杆（索）未施工完成就进行下部土方开挖的。</w:t>
            </w:r>
          </w:p>
        </w:tc>
        <w:tc>
          <w:tcPr>
            <w:tcW w:w="1265" w:type="dxa"/>
            <w:tcBorders>
              <w:tl2br w:val="nil"/>
              <w:tr2bl w:val="nil"/>
            </w:tcBorders>
            <w:vAlign w:val="center"/>
          </w:tcPr>
          <w:p w14:paraId="6385E08B">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1EE081F7">
            <w:pPr>
              <w:snapToGrid w:val="0"/>
              <w:rPr>
                <w:rFonts w:ascii="Times New Roman" w:hAnsi="Times New Roman"/>
              </w:rPr>
            </w:pPr>
            <w:r>
              <w:rPr>
                <w:rFonts w:hint="eastAsia" w:ascii="Times New Roman" w:hAnsi="Times New Roman" w:eastAsiaTheme="minorEastAsia" w:cstheme="minorBidi"/>
                <w:kern w:val="2"/>
                <w:sz w:val="21"/>
                <w:szCs w:val="22"/>
              </w:rPr>
              <w:t>责令停工+黄色警示（第11条）+扣分（SG5-1、SGXM5-2）+启动行政处罚</w:t>
            </w:r>
          </w:p>
        </w:tc>
        <w:tc>
          <w:tcPr>
            <w:tcW w:w="2626" w:type="dxa"/>
            <w:tcBorders>
              <w:tl2br w:val="nil"/>
              <w:tr2bl w:val="nil"/>
            </w:tcBorders>
            <w:vAlign w:val="center"/>
          </w:tcPr>
          <w:p w14:paraId="6012FBF5">
            <w:pPr>
              <w:snapToGrid w:val="0"/>
              <w:rPr>
                <w:rFonts w:ascii="Times New Roman" w:hAnsi="Times New Roman"/>
              </w:rPr>
            </w:pPr>
            <w:r>
              <w:rPr>
                <w:rFonts w:hint="eastAsia" w:ascii="Times New Roman" w:hAnsi="Times New Roman" w:eastAsiaTheme="minorEastAsia" w:cstheme="minorBidi"/>
                <w:kern w:val="2"/>
                <w:sz w:val="21"/>
                <w:szCs w:val="22"/>
              </w:rPr>
              <w:t>《危险性较大分部分项工程管理规定》第三十五条</w:t>
            </w:r>
          </w:p>
        </w:tc>
      </w:tr>
      <w:tr w14:paraId="6A12C0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598" w:hRule="atLeast"/>
          <w:jc w:val="center"/>
        </w:trPr>
        <w:tc>
          <w:tcPr>
            <w:tcW w:w="413" w:type="dxa"/>
            <w:vMerge w:val="continue"/>
            <w:tcBorders>
              <w:tl2br w:val="nil"/>
              <w:tr2bl w:val="nil"/>
            </w:tcBorders>
            <w:vAlign w:val="center"/>
          </w:tcPr>
          <w:p w14:paraId="58D39B78">
            <w:pPr>
              <w:snapToGrid w:val="0"/>
              <w:rPr>
                <w:rFonts w:ascii="Times New Roman" w:hAnsi="Times New Roman"/>
                <w:b w:val="0"/>
                <w:bCs w:val="0"/>
                <w:sz w:val="21"/>
              </w:rPr>
            </w:pPr>
          </w:p>
        </w:tc>
        <w:tc>
          <w:tcPr>
            <w:tcW w:w="682" w:type="dxa"/>
            <w:vMerge w:val="continue"/>
            <w:tcBorders>
              <w:tl2br w:val="nil"/>
              <w:tr2bl w:val="nil"/>
            </w:tcBorders>
            <w:vAlign w:val="center"/>
          </w:tcPr>
          <w:p w14:paraId="66F749A9">
            <w:pPr>
              <w:snapToGrid w:val="0"/>
              <w:rPr>
                <w:rFonts w:ascii="Times New Roman" w:hAnsi="Times New Roman"/>
                <w:b w:val="0"/>
                <w:bCs w:val="0"/>
                <w:sz w:val="21"/>
              </w:rPr>
            </w:pPr>
          </w:p>
        </w:tc>
        <w:tc>
          <w:tcPr>
            <w:tcW w:w="1187" w:type="dxa"/>
            <w:vMerge w:val="continue"/>
            <w:tcBorders>
              <w:tl2br w:val="nil"/>
              <w:tr2bl w:val="nil"/>
            </w:tcBorders>
            <w:vAlign w:val="center"/>
          </w:tcPr>
          <w:p w14:paraId="2B289C85">
            <w:pPr>
              <w:snapToGrid w:val="0"/>
              <w:rPr>
                <w:rFonts w:ascii="Times New Roman" w:hAnsi="Times New Roman"/>
                <w:b w:val="0"/>
                <w:bCs w:val="0"/>
                <w:sz w:val="21"/>
              </w:rPr>
            </w:pPr>
          </w:p>
        </w:tc>
        <w:tc>
          <w:tcPr>
            <w:tcW w:w="2836" w:type="dxa"/>
            <w:vMerge w:val="continue"/>
            <w:tcBorders>
              <w:tl2br w:val="nil"/>
              <w:tr2bl w:val="nil"/>
            </w:tcBorders>
            <w:vAlign w:val="center"/>
          </w:tcPr>
          <w:p w14:paraId="28532C7D">
            <w:pPr>
              <w:snapToGrid w:val="0"/>
              <w:rPr>
                <w:rFonts w:ascii="Times New Roman" w:hAnsi="Times New Roman"/>
                <w:b w:val="0"/>
                <w:bCs w:val="0"/>
                <w:sz w:val="21"/>
              </w:rPr>
            </w:pPr>
          </w:p>
        </w:tc>
        <w:tc>
          <w:tcPr>
            <w:tcW w:w="3095" w:type="dxa"/>
            <w:vMerge w:val="continue"/>
            <w:tcBorders>
              <w:tl2br w:val="nil"/>
              <w:tr2bl w:val="nil"/>
            </w:tcBorders>
            <w:vAlign w:val="center"/>
          </w:tcPr>
          <w:p w14:paraId="0B3F59A9">
            <w:pPr>
              <w:snapToGrid w:val="0"/>
              <w:rPr>
                <w:rFonts w:ascii="Times New Roman" w:hAnsi="Times New Roman"/>
                <w:b w:val="0"/>
                <w:bCs w:val="0"/>
                <w:sz w:val="21"/>
              </w:rPr>
            </w:pPr>
          </w:p>
        </w:tc>
        <w:tc>
          <w:tcPr>
            <w:tcW w:w="1265" w:type="dxa"/>
            <w:tcBorders>
              <w:tl2br w:val="nil"/>
              <w:tr2bl w:val="nil"/>
            </w:tcBorders>
            <w:vAlign w:val="center"/>
          </w:tcPr>
          <w:p w14:paraId="48B5ACD3">
            <w:pPr>
              <w:snapToGrid w:val="0"/>
              <w:rPr>
                <w:rFonts w:ascii="Times New Roman" w:hAnsi="Times New Roman"/>
              </w:rPr>
            </w:pPr>
            <w:r>
              <w:rPr>
                <w:rFonts w:hint="eastAsia" w:ascii="Times New Roman" w:hAnsi="Times New Roman" w:eastAsiaTheme="minorEastAsia"/>
                <w:kern w:val="2"/>
                <w:sz w:val="21"/>
                <w:szCs w:val="22"/>
              </w:rPr>
              <w:t>监理单位</w:t>
            </w:r>
          </w:p>
        </w:tc>
        <w:tc>
          <w:tcPr>
            <w:tcW w:w="2982" w:type="dxa"/>
            <w:tcBorders>
              <w:tl2br w:val="nil"/>
              <w:tr2bl w:val="nil"/>
            </w:tcBorders>
            <w:vAlign w:val="center"/>
          </w:tcPr>
          <w:p w14:paraId="0D1E0EBA">
            <w:pPr>
              <w:snapToGrid w:val="0"/>
              <w:rPr>
                <w:rFonts w:ascii="Times New Roman" w:hAnsi="Times New Roman"/>
              </w:rPr>
            </w:pPr>
            <w:r>
              <w:rPr>
                <w:rFonts w:hint="eastAsia" w:ascii="Times New Roman" w:hAnsi="Times New Roman" w:eastAsiaTheme="minorEastAsia" w:cstheme="minorBidi"/>
                <w:kern w:val="2"/>
                <w:sz w:val="21"/>
                <w:szCs w:val="22"/>
              </w:rPr>
              <w:t>责令整改+黄色警示（第</w:t>
            </w:r>
            <w:r>
              <w:rPr>
                <w:rFonts w:ascii="Times New Roman" w:hAnsi="Times New Roman" w:eastAsiaTheme="minorEastAsia" w:cstheme="minorBidi"/>
                <w:kern w:val="2"/>
                <w:sz w:val="21"/>
                <w:szCs w:val="22"/>
              </w:rPr>
              <w:t>3</w:t>
            </w:r>
            <w:r>
              <w:rPr>
                <w:rFonts w:hint="eastAsia" w:ascii="Times New Roman" w:hAnsi="Times New Roman" w:eastAsiaTheme="minorEastAsia" w:cstheme="minorBidi"/>
                <w:kern w:val="2"/>
                <w:sz w:val="21"/>
                <w:szCs w:val="22"/>
              </w:rPr>
              <w:t>条）+扣分（</w:t>
            </w:r>
            <w:r>
              <w:rPr>
                <w:rFonts w:ascii="Times New Roman" w:hAnsi="Times New Roman" w:eastAsiaTheme="minorEastAsia" w:cstheme="minorBidi"/>
                <w:kern w:val="2"/>
                <w:sz w:val="21"/>
                <w:szCs w:val="22"/>
              </w:rPr>
              <w:t>JLZJ3-1</w:t>
            </w:r>
            <w:r>
              <w:rPr>
                <w:rFonts w:hint="eastAsia" w:ascii="Times New Roman" w:hAnsi="Times New Roman" w:eastAsiaTheme="minorEastAsia" w:cstheme="minorBidi"/>
                <w:kern w:val="2"/>
                <w:sz w:val="21"/>
                <w:szCs w:val="22"/>
              </w:rPr>
              <w:t>）</w:t>
            </w:r>
          </w:p>
        </w:tc>
        <w:tc>
          <w:tcPr>
            <w:tcW w:w="2626" w:type="dxa"/>
            <w:tcBorders>
              <w:tl2br w:val="nil"/>
              <w:tr2bl w:val="nil"/>
            </w:tcBorders>
            <w:vAlign w:val="center"/>
          </w:tcPr>
          <w:p w14:paraId="73FB1E5F">
            <w:pPr>
              <w:snapToGrid w:val="0"/>
              <w:rPr>
                <w:rFonts w:ascii="Times New Roman" w:hAnsi="Times New Roman"/>
              </w:rPr>
            </w:pPr>
            <w:r>
              <w:rPr>
                <w:rFonts w:ascii="Times New Roman" w:hAnsi="Times New Roman" w:eastAsiaTheme="minorEastAsia" w:cstheme="minorBidi"/>
                <w:kern w:val="2"/>
                <w:sz w:val="21"/>
                <w:szCs w:val="22"/>
              </w:rPr>
              <w:t>/</w:t>
            </w:r>
          </w:p>
        </w:tc>
      </w:tr>
      <w:tr w14:paraId="3E892F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527" w:hRule="atLeast"/>
          <w:jc w:val="center"/>
        </w:trPr>
        <w:tc>
          <w:tcPr>
            <w:tcW w:w="413" w:type="dxa"/>
            <w:vMerge w:val="continue"/>
            <w:tcBorders>
              <w:tl2br w:val="nil"/>
              <w:tr2bl w:val="nil"/>
            </w:tcBorders>
            <w:vAlign w:val="center"/>
          </w:tcPr>
          <w:p w14:paraId="42DF7A8B">
            <w:pPr>
              <w:snapToGrid w:val="0"/>
              <w:rPr>
                <w:rFonts w:ascii="Times New Roman" w:hAnsi="Times New Roman"/>
                <w:b w:val="0"/>
                <w:bCs w:val="0"/>
                <w:sz w:val="21"/>
              </w:rPr>
            </w:pPr>
          </w:p>
        </w:tc>
        <w:tc>
          <w:tcPr>
            <w:tcW w:w="682" w:type="dxa"/>
            <w:vMerge w:val="continue"/>
            <w:tcBorders>
              <w:tl2br w:val="nil"/>
              <w:tr2bl w:val="nil"/>
            </w:tcBorders>
            <w:vAlign w:val="center"/>
          </w:tcPr>
          <w:p w14:paraId="574784F1">
            <w:pPr>
              <w:snapToGrid w:val="0"/>
              <w:rPr>
                <w:rFonts w:ascii="Times New Roman" w:hAnsi="Times New Roman"/>
                <w:b w:val="0"/>
                <w:bCs w:val="0"/>
                <w:sz w:val="21"/>
              </w:rPr>
            </w:pPr>
          </w:p>
        </w:tc>
        <w:tc>
          <w:tcPr>
            <w:tcW w:w="1187" w:type="dxa"/>
            <w:vMerge w:val="restart"/>
            <w:tcBorders>
              <w:tl2br w:val="nil"/>
              <w:tr2bl w:val="nil"/>
            </w:tcBorders>
            <w:vAlign w:val="center"/>
          </w:tcPr>
          <w:p w14:paraId="11BD6C4A">
            <w:pPr>
              <w:snapToGrid w:val="0"/>
              <w:rPr>
                <w:rFonts w:ascii="Times New Roman" w:hAnsi="Times New Roman"/>
              </w:rPr>
            </w:pPr>
            <w:r>
              <w:rPr>
                <w:rFonts w:hint="eastAsia" w:ascii="Times New Roman" w:hAnsi="Times New Roman" w:eastAsiaTheme="minorEastAsia" w:cstheme="minorBidi"/>
                <w:kern w:val="2"/>
                <w:sz w:val="21"/>
                <w:szCs w:val="22"/>
              </w:rPr>
              <w:t>（二十九）基坑坍塌风险预兆处理情况。</w:t>
            </w:r>
          </w:p>
        </w:tc>
        <w:tc>
          <w:tcPr>
            <w:tcW w:w="2836" w:type="dxa"/>
            <w:vMerge w:val="restart"/>
            <w:tcBorders>
              <w:tl2br w:val="nil"/>
              <w:tr2bl w:val="nil"/>
            </w:tcBorders>
            <w:vAlign w:val="center"/>
          </w:tcPr>
          <w:p w14:paraId="1F254D20">
            <w:pPr>
              <w:snapToGrid w:val="0"/>
              <w:rPr>
                <w:rFonts w:ascii="Times New Roman" w:hAnsi="Times New Roman"/>
              </w:rPr>
            </w:pPr>
            <w:r>
              <w:rPr>
                <w:rFonts w:hint="eastAsia" w:ascii="Times New Roman" w:hAnsi="Times New Roman" w:eastAsiaTheme="minorEastAsia" w:cstheme="minorBidi"/>
                <w:kern w:val="2"/>
                <w:sz w:val="21"/>
                <w:szCs w:val="22"/>
              </w:rPr>
              <w:t>抽查基坑现场渗漏水、流土、管涌等情况。</w:t>
            </w:r>
          </w:p>
        </w:tc>
        <w:tc>
          <w:tcPr>
            <w:tcW w:w="3095" w:type="dxa"/>
            <w:tcBorders>
              <w:tl2br w:val="nil"/>
              <w:tr2bl w:val="nil"/>
            </w:tcBorders>
            <w:vAlign w:val="center"/>
          </w:tcPr>
          <w:p w14:paraId="50981182">
            <w:pPr>
              <w:snapToGrid w:val="0"/>
              <w:rPr>
                <w:rFonts w:ascii="Times New Roman" w:hAnsi="Times New Roman"/>
              </w:rPr>
            </w:pPr>
            <w:r>
              <w:rPr>
                <w:rFonts w:hint="eastAsia" w:ascii="Times New Roman" w:hAnsi="Times New Roman" w:eastAsiaTheme="minorEastAsia" w:cstheme="minorBidi"/>
                <w:kern w:val="2"/>
                <w:sz w:val="21"/>
                <w:szCs w:val="22"/>
              </w:rPr>
              <w:t>基坑侧壁出现多处渗漏水的。</w:t>
            </w:r>
          </w:p>
        </w:tc>
        <w:tc>
          <w:tcPr>
            <w:tcW w:w="1265" w:type="dxa"/>
            <w:tcBorders>
              <w:tl2br w:val="nil"/>
              <w:tr2bl w:val="nil"/>
            </w:tcBorders>
            <w:vAlign w:val="center"/>
          </w:tcPr>
          <w:p w14:paraId="545BFDED">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7040E204">
            <w:pPr>
              <w:snapToGrid w:val="0"/>
              <w:rPr>
                <w:rFonts w:ascii="Times New Roman" w:hAnsi="Times New Roman"/>
              </w:rPr>
            </w:pPr>
            <w:r>
              <w:rPr>
                <w:rFonts w:hint="eastAsia" w:ascii="Times New Roman" w:hAnsi="Times New Roman" w:eastAsiaTheme="minorEastAsia" w:cstheme="minorBidi"/>
                <w:kern w:val="2"/>
                <w:sz w:val="21"/>
                <w:szCs w:val="22"/>
              </w:rPr>
              <w:t>责令整改</w:t>
            </w:r>
          </w:p>
        </w:tc>
        <w:tc>
          <w:tcPr>
            <w:tcW w:w="2626" w:type="dxa"/>
            <w:tcBorders>
              <w:tl2br w:val="nil"/>
              <w:tr2bl w:val="nil"/>
            </w:tcBorders>
            <w:vAlign w:val="center"/>
          </w:tcPr>
          <w:p w14:paraId="1B8721B9">
            <w:pPr>
              <w:snapToGrid w:val="0"/>
              <w:rPr>
                <w:rFonts w:ascii="Times New Roman" w:hAnsi="Times New Roman"/>
              </w:rPr>
            </w:pPr>
            <w:r>
              <w:rPr>
                <w:rFonts w:ascii="Times New Roman" w:hAnsi="Times New Roman" w:eastAsiaTheme="minorEastAsia" w:cstheme="minorBidi"/>
                <w:kern w:val="2"/>
                <w:sz w:val="21"/>
                <w:szCs w:val="22"/>
              </w:rPr>
              <w:t>/</w:t>
            </w:r>
          </w:p>
        </w:tc>
      </w:tr>
      <w:tr w14:paraId="07E2D2C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39" w:hRule="atLeast"/>
          <w:jc w:val="center"/>
        </w:trPr>
        <w:tc>
          <w:tcPr>
            <w:tcW w:w="413" w:type="dxa"/>
            <w:vMerge w:val="continue"/>
            <w:tcBorders>
              <w:tl2br w:val="nil"/>
              <w:tr2bl w:val="nil"/>
            </w:tcBorders>
            <w:vAlign w:val="center"/>
          </w:tcPr>
          <w:p w14:paraId="24FD1336">
            <w:pPr>
              <w:snapToGrid w:val="0"/>
              <w:rPr>
                <w:rFonts w:ascii="Times New Roman" w:hAnsi="Times New Roman"/>
                <w:b w:val="0"/>
                <w:bCs w:val="0"/>
                <w:sz w:val="21"/>
              </w:rPr>
            </w:pPr>
          </w:p>
        </w:tc>
        <w:tc>
          <w:tcPr>
            <w:tcW w:w="682" w:type="dxa"/>
            <w:vMerge w:val="continue"/>
            <w:tcBorders>
              <w:tl2br w:val="nil"/>
              <w:tr2bl w:val="nil"/>
            </w:tcBorders>
            <w:vAlign w:val="center"/>
          </w:tcPr>
          <w:p w14:paraId="2A85EE04">
            <w:pPr>
              <w:snapToGrid w:val="0"/>
              <w:rPr>
                <w:rFonts w:ascii="Times New Roman" w:hAnsi="Times New Roman"/>
                <w:b w:val="0"/>
                <w:bCs w:val="0"/>
                <w:sz w:val="21"/>
              </w:rPr>
            </w:pPr>
          </w:p>
        </w:tc>
        <w:tc>
          <w:tcPr>
            <w:tcW w:w="1187" w:type="dxa"/>
            <w:vMerge w:val="continue"/>
            <w:tcBorders>
              <w:tl2br w:val="nil"/>
              <w:tr2bl w:val="nil"/>
            </w:tcBorders>
            <w:vAlign w:val="center"/>
          </w:tcPr>
          <w:p w14:paraId="697DE76E">
            <w:pPr>
              <w:snapToGrid w:val="0"/>
              <w:rPr>
                <w:rFonts w:ascii="Times New Roman" w:hAnsi="Times New Roman"/>
                <w:b w:val="0"/>
                <w:bCs w:val="0"/>
                <w:sz w:val="21"/>
              </w:rPr>
            </w:pPr>
          </w:p>
        </w:tc>
        <w:tc>
          <w:tcPr>
            <w:tcW w:w="2836" w:type="dxa"/>
            <w:vMerge w:val="continue"/>
            <w:tcBorders>
              <w:tl2br w:val="nil"/>
              <w:tr2bl w:val="nil"/>
            </w:tcBorders>
            <w:vAlign w:val="center"/>
          </w:tcPr>
          <w:p w14:paraId="5362FDF2">
            <w:pPr>
              <w:snapToGrid w:val="0"/>
              <w:rPr>
                <w:rFonts w:ascii="Times New Roman" w:hAnsi="Times New Roman"/>
                <w:b w:val="0"/>
                <w:bCs w:val="0"/>
                <w:sz w:val="21"/>
              </w:rPr>
            </w:pPr>
          </w:p>
        </w:tc>
        <w:tc>
          <w:tcPr>
            <w:tcW w:w="3095" w:type="dxa"/>
            <w:tcBorders>
              <w:tl2br w:val="nil"/>
              <w:tr2bl w:val="nil"/>
            </w:tcBorders>
            <w:vAlign w:val="center"/>
          </w:tcPr>
          <w:p w14:paraId="2A03FFB8">
            <w:pPr>
              <w:snapToGrid w:val="0"/>
              <w:rPr>
                <w:rFonts w:ascii="Times New Roman" w:hAnsi="Times New Roman"/>
              </w:rPr>
            </w:pPr>
            <w:r>
              <w:rPr>
                <w:rFonts w:hint="eastAsia" w:ascii="Times New Roman" w:hAnsi="Times New Roman" w:eastAsiaTheme="minorEastAsia" w:cstheme="minorBidi"/>
                <w:kern w:val="2"/>
                <w:sz w:val="21"/>
                <w:szCs w:val="22"/>
              </w:rPr>
              <w:t>基坑侧壁未及时按设计要求喷护的。</w:t>
            </w:r>
          </w:p>
        </w:tc>
        <w:tc>
          <w:tcPr>
            <w:tcW w:w="1265" w:type="dxa"/>
            <w:tcBorders>
              <w:tl2br w:val="nil"/>
              <w:tr2bl w:val="nil"/>
            </w:tcBorders>
            <w:vAlign w:val="center"/>
          </w:tcPr>
          <w:p w14:paraId="7CA073BD">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1906302B">
            <w:pPr>
              <w:snapToGrid w:val="0"/>
              <w:rPr>
                <w:rFonts w:ascii="Times New Roman" w:hAnsi="Times New Roman"/>
              </w:rPr>
            </w:pPr>
            <w:r>
              <w:rPr>
                <w:rFonts w:hint="eastAsia" w:ascii="Times New Roman" w:hAnsi="Times New Roman" w:eastAsiaTheme="minorEastAsia" w:cstheme="minorBidi"/>
                <w:kern w:val="2"/>
                <w:sz w:val="21"/>
                <w:szCs w:val="22"/>
              </w:rPr>
              <w:t>责令整改</w:t>
            </w:r>
          </w:p>
        </w:tc>
        <w:tc>
          <w:tcPr>
            <w:tcW w:w="2626" w:type="dxa"/>
            <w:tcBorders>
              <w:tl2br w:val="nil"/>
              <w:tr2bl w:val="nil"/>
            </w:tcBorders>
            <w:vAlign w:val="center"/>
          </w:tcPr>
          <w:p w14:paraId="024B8C34">
            <w:pPr>
              <w:snapToGrid w:val="0"/>
              <w:rPr>
                <w:rFonts w:ascii="Times New Roman" w:hAnsi="Times New Roman"/>
              </w:rPr>
            </w:pPr>
            <w:r>
              <w:rPr>
                <w:rFonts w:ascii="Times New Roman" w:hAnsi="Times New Roman" w:eastAsiaTheme="minorEastAsia" w:cstheme="minorBidi"/>
                <w:kern w:val="2"/>
                <w:sz w:val="21"/>
                <w:szCs w:val="22"/>
              </w:rPr>
              <w:t>/</w:t>
            </w:r>
          </w:p>
        </w:tc>
      </w:tr>
      <w:tr w14:paraId="607831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39" w:hRule="atLeast"/>
          <w:jc w:val="center"/>
        </w:trPr>
        <w:tc>
          <w:tcPr>
            <w:tcW w:w="413" w:type="dxa"/>
            <w:vMerge w:val="continue"/>
            <w:tcBorders>
              <w:tl2br w:val="nil"/>
              <w:tr2bl w:val="nil"/>
            </w:tcBorders>
            <w:vAlign w:val="center"/>
          </w:tcPr>
          <w:p w14:paraId="2D143428">
            <w:pPr>
              <w:snapToGrid w:val="0"/>
              <w:rPr>
                <w:rFonts w:ascii="Times New Roman" w:hAnsi="Times New Roman"/>
                <w:b w:val="0"/>
                <w:bCs w:val="0"/>
                <w:sz w:val="21"/>
              </w:rPr>
            </w:pPr>
          </w:p>
        </w:tc>
        <w:tc>
          <w:tcPr>
            <w:tcW w:w="682" w:type="dxa"/>
            <w:vMerge w:val="continue"/>
            <w:tcBorders>
              <w:tl2br w:val="nil"/>
              <w:tr2bl w:val="nil"/>
            </w:tcBorders>
            <w:vAlign w:val="center"/>
          </w:tcPr>
          <w:p w14:paraId="521048A6">
            <w:pPr>
              <w:snapToGrid w:val="0"/>
              <w:rPr>
                <w:rFonts w:ascii="Times New Roman" w:hAnsi="Times New Roman"/>
                <w:b w:val="0"/>
                <w:bCs w:val="0"/>
                <w:sz w:val="21"/>
              </w:rPr>
            </w:pPr>
          </w:p>
        </w:tc>
        <w:tc>
          <w:tcPr>
            <w:tcW w:w="1187" w:type="dxa"/>
            <w:vMerge w:val="continue"/>
            <w:tcBorders>
              <w:tl2br w:val="nil"/>
              <w:tr2bl w:val="nil"/>
            </w:tcBorders>
            <w:vAlign w:val="center"/>
          </w:tcPr>
          <w:p w14:paraId="57AF4E5A">
            <w:pPr>
              <w:snapToGrid w:val="0"/>
              <w:rPr>
                <w:rFonts w:ascii="Times New Roman" w:hAnsi="Times New Roman"/>
                <w:b w:val="0"/>
                <w:bCs w:val="0"/>
                <w:sz w:val="21"/>
              </w:rPr>
            </w:pPr>
          </w:p>
        </w:tc>
        <w:tc>
          <w:tcPr>
            <w:tcW w:w="2836" w:type="dxa"/>
            <w:vMerge w:val="continue"/>
            <w:tcBorders>
              <w:tl2br w:val="nil"/>
              <w:tr2bl w:val="nil"/>
            </w:tcBorders>
            <w:vAlign w:val="center"/>
          </w:tcPr>
          <w:p w14:paraId="1FF0E8E7">
            <w:pPr>
              <w:snapToGrid w:val="0"/>
              <w:rPr>
                <w:rFonts w:ascii="Times New Roman" w:hAnsi="Times New Roman"/>
                <w:b w:val="0"/>
                <w:bCs w:val="0"/>
                <w:sz w:val="21"/>
              </w:rPr>
            </w:pPr>
          </w:p>
        </w:tc>
        <w:tc>
          <w:tcPr>
            <w:tcW w:w="3095" w:type="dxa"/>
            <w:tcBorders>
              <w:tl2br w:val="nil"/>
              <w:tr2bl w:val="nil"/>
            </w:tcBorders>
            <w:vAlign w:val="center"/>
          </w:tcPr>
          <w:p w14:paraId="487FD2F7">
            <w:pPr>
              <w:snapToGrid w:val="0"/>
              <w:rPr>
                <w:rFonts w:ascii="Times New Roman" w:hAnsi="Times New Roman"/>
              </w:rPr>
            </w:pPr>
            <w:r>
              <w:rPr>
                <w:rFonts w:hint="eastAsia" w:ascii="Times New Roman" w:hAnsi="Times New Roman" w:eastAsiaTheme="minorEastAsia" w:cstheme="minorBidi"/>
                <w:kern w:val="2"/>
                <w:sz w:val="21"/>
                <w:szCs w:val="22"/>
              </w:rPr>
              <w:t>基坑侧壁出现大量漏水、流土；基坑底部出现管涌；桩间土流失孔洞深度超过桩径等坍塌风险预兆的。</w:t>
            </w:r>
          </w:p>
        </w:tc>
        <w:tc>
          <w:tcPr>
            <w:tcW w:w="1265" w:type="dxa"/>
            <w:tcBorders>
              <w:tl2br w:val="nil"/>
              <w:tr2bl w:val="nil"/>
            </w:tcBorders>
            <w:vAlign w:val="center"/>
          </w:tcPr>
          <w:p w14:paraId="1B5C08EB">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57FEE662">
            <w:pPr>
              <w:snapToGrid w:val="0"/>
              <w:rPr>
                <w:rFonts w:ascii="Times New Roman" w:hAnsi="Times New Roman"/>
              </w:rPr>
            </w:pPr>
            <w:r>
              <w:rPr>
                <w:rFonts w:hint="eastAsia" w:ascii="Times New Roman" w:hAnsi="Times New Roman" w:eastAsiaTheme="minorEastAsia" w:cstheme="minorBidi"/>
                <w:kern w:val="2"/>
                <w:sz w:val="21"/>
                <w:szCs w:val="22"/>
              </w:rPr>
              <w:t>责令停工</w:t>
            </w:r>
            <w:r>
              <w:rPr>
                <w:rFonts w:ascii="Times New Roman" w:hAnsi="Times New Roman" w:eastAsiaTheme="minorEastAsia" w:cstheme="minorBidi"/>
                <w:kern w:val="2"/>
                <w:sz w:val="21"/>
                <w:szCs w:val="22"/>
              </w:rPr>
              <w:t>+</w:t>
            </w:r>
            <w:r>
              <w:rPr>
                <w:rFonts w:hint="eastAsia" w:ascii="Times New Roman" w:hAnsi="Times New Roman" w:eastAsiaTheme="minorEastAsia" w:cstheme="minorBidi"/>
                <w:kern w:val="2"/>
                <w:sz w:val="21"/>
                <w:szCs w:val="22"/>
              </w:rPr>
              <w:t>扣分（SGXM3-14)</w:t>
            </w:r>
          </w:p>
        </w:tc>
        <w:tc>
          <w:tcPr>
            <w:tcW w:w="2626" w:type="dxa"/>
            <w:tcBorders>
              <w:tl2br w:val="nil"/>
              <w:tr2bl w:val="nil"/>
            </w:tcBorders>
            <w:vAlign w:val="center"/>
          </w:tcPr>
          <w:p w14:paraId="0D44A032">
            <w:pPr>
              <w:snapToGrid w:val="0"/>
              <w:rPr>
                <w:rFonts w:ascii="Times New Roman" w:hAnsi="Times New Roman"/>
              </w:rPr>
            </w:pPr>
            <w:r>
              <w:rPr>
                <w:rFonts w:ascii="Times New Roman" w:hAnsi="Times New Roman" w:eastAsiaTheme="minorEastAsia" w:cstheme="minorBidi"/>
                <w:kern w:val="2"/>
                <w:sz w:val="21"/>
                <w:szCs w:val="22"/>
              </w:rPr>
              <w:t>/</w:t>
            </w:r>
          </w:p>
        </w:tc>
      </w:tr>
      <w:tr w14:paraId="4C0244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39" w:hRule="atLeast"/>
          <w:jc w:val="center"/>
        </w:trPr>
        <w:tc>
          <w:tcPr>
            <w:tcW w:w="413" w:type="dxa"/>
            <w:vMerge w:val="continue"/>
            <w:tcBorders>
              <w:tl2br w:val="nil"/>
              <w:tr2bl w:val="nil"/>
            </w:tcBorders>
            <w:vAlign w:val="center"/>
          </w:tcPr>
          <w:p w14:paraId="14C6BA2F">
            <w:pPr>
              <w:snapToGrid w:val="0"/>
              <w:rPr>
                <w:rFonts w:ascii="Times New Roman" w:hAnsi="Times New Roman"/>
                <w:b w:val="0"/>
                <w:bCs w:val="0"/>
                <w:sz w:val="21"/>
              </w:rPr>
            </w:pPr>
          </w:p>
        </w:tc>
        <w:tc>
          <w:tcPr>
            <w:tcW w:w="682" w:type="dxa"/>
            <w:vMerge w:val="continue"/>
            <w:tcBorders>
              <w:tl2br w:val="nil"/>
              <w:tr2bl w:val="nil"/>
            </w:tcBorders>
            <w:vAlign w:val="center"/>
          </w:tcPr>
          <w:p w14:paraId="5ED012F5">
            <w:pPr>
              <w:snapToGrid w:val="0"/>
              <w:rPr>
                <w:rFonts w:ascii="Times New Roman" w:hAnsi="Times New Roman"/>
                <w:b w:val="0"/>
                <w:bCs w:val="0"/>
                <w:sz w:val="21"/>
              </w:rPr>
            </w:pPr>
          </w:p>
        </w:tc>
        <w:tc>
          <w:tcPr>
            <w:tcW w:w="1187" w:type="dxa"/>
            <w:vMerge w:val="continue"/>
            <w:tcBorders>
              <w:tl2br w:val="nil"/>
              <w:tr2bl w:val="nil"/>
            </w:tcBorders>
            <w:vAlign w:val="center"/>
          </w:tcPr>
          <w:p w14:paraId="4704CC34">
            <w:pPr>
              <w:snapToGrid w:val="0"/>
              <w:rPr>
                <w:rFonts w:ascii="Times New Roman" w:hAnsi="Times New Roman"/>
                <w:b w:val="0"/>
                <w:bCs w:val="0"/>
                <w:sz w:val="21"/>
              </w:rPr>
            </w:pPr>
          </w:p>
        </w:tc>
        <w:tc>
          <w:tcPr>
            <w:tcW w:w="2836" w:type="dxa"/>
            <w:vMerge w:val="continue"/>
            <w:tcBorders>
              <w:tl2br w:val="nil"/>
              <w:tr2bl w:val="nil"/>
            </w:tcBorders>
            <w:vAlign w:val="center"/>
          </w:tcPr>
          <w:p w14:paraId="175BF4A6">
            <w:pPr>
              <w:snapToGrid w:val="0"/>
              <w:rPr>
                <w:rFonts w:ascii="Times New Roman" w:hAnsi="Times New Roman"/>
                <w:b w:val="0"/>
                <w:bCs w:val="0"/>
                <w:sz w:val="21"/>
              </w:rPr>
            </w:pPr>
          </w:p>
        </w:tc>
        <w:tc>
          <w:tcPr>
            <w:tcW w:w="3095" w:type="dxa"/>
            <w:tcBorders>
              <w:tl2br w:val="nil"/>
              <w:tr2bl w:val="nil"/>
            </w:tcBorders>
            <w:vAlign w:val="center"/>
          </w:tcPr>
          <w:p w14:paraId="59E5C046">
            <w:pPr>
              <w:snapToGrid w:val="0"/>
              <w:rPr>
                <w:rFonts w:ascii="Times New Roman" w:hAnsi="Times New Roman"/>
              </w:rPr>
            </w:pPr>
            <w:r>
              <w:rPr>
                <w:rFonts w:hint="eastAsia" w:ascii="Times New Roman" w:hAnsi="Times New Roman" w:eastAsiaTheme="minorEastAsia" w:cstheme="minorBidi"/>
                <w:kern w:val="2"/>
                <w:sz w:val="21"/>
                <w:szCs w:val="22"/>
              </w:rPr>
              <w:t>基坑侧壁出现大量漏水、流土；基坑底部出现管涌；桩间土流失孔洞深度超过桩径等坍塌风险预兆，未及时处理的。</w:t>
            </w:r>
          </w:p>
        </w:tc>
        <w:tc>
          <w:tcPr>
            <w:tcW w:w="1265" w:type="dxa"/>
            <w:tcBorders>
              <w:tl2br w:val="nil"/>
              <w:tr2bl w:val="nil"/>
            </w:tcBorders>
            <w:vAlign w:val="center"/>
          </w:tcPr>
          <w:p w14:paraId="28B1A823">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1C527878">
            <w:pPr>
              <w:snapToGrid w:val="0"/>
              <w:rPr>
                <w:rFonts w:ascii="Times New Roman" w:hAnsi="Times New Roman"/>
              </w:rPr>
            </w:pPr>
            <w:r>
              <w:rPr>
                <w:rFonts w:hint="eastAsia" w:ascii="Times New Roman" w:hAnsi="Times New Roman" w:eastAsiaTheme="minorEastAsia" w:cstheme="minorBidi"/>
                <w:kern w:val="2"/>
                <w:sz w:val="21"/>
                <w:szCs w:val="22"/>
              </w:rPr>
              <w:t>责令停工+黄色警示（第11条）+扣分（SGXM3-4）+启动行政处罚</w:t>
            </w:r>
          </w:p>
        </w:tc>
        <w:tc>
          <w:tcPr>
            <w:tcW w:w="2626" w:type="dxa"/>
            <w:tcBorders>
              <w:tl2br w:val="nil"/>
              <w:tr2bl w:val="nil"/>
            </w:tcBorders>
            <w:vAlign w:val="center"/>
          </w:tcPr>
          <w:p w14:paraId="1519CB5C">
            <w:pPr>
              <w:snapToGrid w:val="0"/>
              <w:rPr>
                <w:rFonts w:ascii="Times New Roman" w:hAnsi="Times New Roman"/>
              </w:rPr>
            </w:pPr>
            <w:r>
              <w:rPr>
                <w:rFonts w:hint="eastAsia" w:ascii="Times New Roman" w:hAnsi="Times New Roman" w:eastAsiaTheme="minorEastAsia" w:cstheme="minorBidi"/>
                <w:kern w:val="2"/>
                <w:sz w:val="21"/>
                <w:szCs w:val="22"/>
              </w:rPr>
              <w:t>《危险性较大分部分项工程管理规定》第三十五条</w:t>
            </w:r>
          </w:p>
        </w:tc>
      </w:tr>
      <w:tr w14:paraId="3D2BF4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507" w:hRule="atLeast"/>
          <w:jc w:val="center"/>
        </w:trPr>
        <w:tc>
          <w:tcPr>
            <w:tcW w:w="413" w:type="dxa"/>
            <w:vMerge w:val="continue"/>
            <w:tcBorders>
              <w:tl2br w:val="nil"/>
              <w:tr2bl w:val="nil"/>
            </w:tcBorders>
            <w:vAlign w:val="center"/>
          </w:tcPr>
          <w:p w14:paraId="07D1FD5A">
            <w:pPr>
              <w:snapToGrid w:val="0"/>
              <w:rPr>
                <w:rFonts w:ascii="Times New Roman" w:hAnsi="Times New Roman"/>
                <w:b w:val="0"/>
                <w:bCs w:val="0"/>
                <w:sz w:val="21"/>
              </w:rPr>
            </w:pPr>
          </w:p>
        </w:tc>
        <w:tc>
          <w:tcPr>
            <w:tcW w:w="682" w:type="dxa"/>
            <w:vMerge w:val="continue"/>
            <w:tcBorders>
              <w:tl2br w:val="nil"/>
              <w:tr2bl w:val="nil"/>
            </w:tcBorders>
            <w:vAlign w:val="center"/>
          </w:tcPr>
          <w:p w14:paraId="3BE4CD15">
            <w:pPr>
              <w:snapToGrid w:val="0"/>
              <w:rPr>
                <w:rFonts w:ascii="Times New Roman" w:hAnsi="Times New Roman"/>
                <w:b w:val="0"/>
                <w:bCs w:val="0"/>
                <w:sz w:val="21"/>
              </w:rPr>
            </w:pPr>
          </w:p>
        </w:tc>
        <w:tc>
          <w:tcPr>
            <w:tcW w:w="1187" w:type="dxa"/>
            <w:vMerge w:val="restart"/>
            <w:tcBorders>
              <w:tl2br w:val="nil"/>
              <w:tr2bl w:val="nil"/>
            </w:tcBorders>
            <w:vAlign w:val="center"/>
          </w:tcPr>
          <w:p w14:paraId="156A91AB">
            <w:pPr>
              <w:snapToGrid w:val="0"/>
              <w:rPr>
                <w:rFonts w:ascii="Times New Roman" w:hAnsi="Times New Roman"/>
              </w:rPr>
            </w:pPr>
            <w:r>
              <w:rPr>
                <w:rFonts w:hint="eastAsia" w:ascii="Times New Roman" w:hAnsi="Times New Roman" w:eastAsiaTheme="minorEastAsia" w:cstheme="minorBidi"/>
                <w:kern w:val="2"/>
                <w:sz w:val="21"/>
                <w:szCs w:val="22"/>
              </w:rPr>
              <w:t>（三十）基坑施工防地面坍塌隐患排查情况。</w:t>
            </w:r>
          </w:p>
        </w:tc>
        <w:tc>
          <w:tcPr>
            <w:tcW w:w="2836" w:type="dxa"/>
            <w:vMerge w:val="restart"/>
            <w:tcBorders>
              <w:tl2br w:val="nil"/>
              <w:tr2bl w:val="nil"/>
            </w:tcBorders>
            <w:vAlign w:val="center"/>
          </w:tcPr>
          <w:p w14:paraId="0EF8FEC2">
            <w:pPr>
              <w:snapToGrid w:val="0"/>
              <w:rPr>
                <w:rFonts w:ascii="Times New Roman" w:hAnsi="Times New Roman"/>
              </w:rPr>
            </w:pPr>
            <w:r>
              <w:rPr>
                <w:rFonts w:hint="eastAsia" w:ascii="Times New Roman" w:hAnsi="Times New Roman" w:eastAsiaTheme="minorEastAsia" w:cstheme="minorBidi"/>
                <w:kern w:val="2"/>
                <w:sz w:val="21"/>
                <w:szCs w:val="22"/>
              </w:rPr>
              <w:t>施工过程中基坑侧壁出现大量漏水、流土，基坑底部出现管涌，桩间土流失等情况的，抽查地面空洞探测记录。</w:t>
            </w:r>
          </w:p>
        </w:tc>
        <w:tc>
          <w:tcPr>
            <w:tcW w:w="3095" w:type="dxa"/>
            <w:tcBorders>
              <w:tl2br w:val="nil"/>
              <w:tr2bl w:val="nil"/>
            </w:tcBorders>
            <w:vAlign w:val="center"/>
          </w:tcPr>
          <w:p w14:paraId="6F0C118A">
            <w:pPr>
              <w:snapToGrid w:val="0"/>
              <w:rPr>
                <w:rFonts w:ascii="Times New Roman" w:hAnsi="Times New Roman"/>
              </w:rPr>
            </w:pPr>
            <w:r>
              <w:rPr>
                <w:rFonts w:hint="eastAsia" w:ascii="Times New Roman" w:hAnsi="Times New Roman" w:eastAsiaTheme="minorEastAsia" w:cstheme="minorBidi"/>
                <w:kern w:val="2"/>
                <w:sz w:val="21"/>
                <w:szCs w:val="22"/>
              </w:rPr>
              <w:t>无空洞探测记录的。</w:t>
            </w:r>
          </w:p>
        </w:tc>
        <w:tc>
          <w:tcPr>
            <w:tcW w:w="1265" w:type="dxa"/>
            <w:tcBorders>
              <w:tl2br w:val="nil"/>
              <w:tr2bl w:val="nil"/>
            </w:tcBorders>
            <w:vAlign w:val="center"/>
          </w:tcPr>
          <w:p w14:paraId="2B7059EB">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10232D53">
            <w:pPr>
              <w:snapToGrid w:val="0"/>
              <w:rPr>
                <w:rFonts w:ascii="Times New Roman" w:hAnsi="Times New Roman"/>
              </w:rPr>
            </w:pPr>
            <w:r>
              <w:rPr>
                <w:rFonts w:hint="eastAsia" w:ascii="Times New Roman" w:hAnsi="Times New Roman" w:eastAsiaTheme="minorEastAsia" w:cstheme="minorBidi"/>
                <w:kern w:val="2"/>
                <w:sz w:val="21"/>
                <w:szCs w:val="22"/>
              </w:rPr>
              <w:t>责令整改+扣分（SGXM3-14）</w:t>
            </w:r>
          </w:p>
        </w:tc>
        <w:tc>
          <w:tcPr>
            <w:tcW w:w="2626" w:type="dxa"/>
            <w:tcBorders>
              <w:tl2br w:val="nil"/>
              <w:tr2bl w:val="nil"/>
            </w:tcBorders>
            <w:vAlign w:val="center"/>
          </w:tcPr>
          <w:p w14:paraId="68FD0490">
            <w:pPr>
              <w:snapToGrid w:val="0"/>
              <w:rPr>
                <w:rFonts w:ascii="Times New Roman" w:hAnsi="Times New Roman"/>
              </w:rPr>
            </w:pPr>
            <w:r>
              <w:rPr>
                <w:rFonts w:ascii="Times New Roman" w:hAnsi="Times New Roman" w:eastAsiaTheme="minorEastAsia" w:cstheme="minorBidi"/>
                <w:kern w:val="2"/>
                <w:sz w:val="21"/>
                <w:szCs w:val="22"/>
              </w:rPr>
              <w:t>/</w:t>
            </w:r>
          </w:p>
        </w:tc>
      </w:tr>
      <w:tr w14:paraId="1E832F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547" w:hRule="atLeast"/>
          <w:jc w:val="center"/>
        </w:trPr>
        <w:tc>
          <w:tcPr>
            <w:tcW w:w="413" w:type="dxa"/>
            <w:vMerge w:val="continue"/>
            <w:tcBorders>
              <w:tl2br w:val="nil"/>
              <w:tr2bl w:val="nil"/>
            </w:tcBorders>
            <w:vAlign w:val="center"/>
          </w:tcPr>
          <w:p w14:paraId="0FBDE815">
            <w:pPr>
              <w:snapToGrid w:val="0"/>
              <w:rPr>
                <w:rFonts w:ascii="Times New Roman" w:hAnsi="Times New Roman"/>
                <w:b w:val="0"/>
                <w:bCs w:val="0"/>
                <w:sz w:val="21"/>
              </w:rPr>
            </w:pPr>
          </w:p>
        </w:tc>
        <w:tc>
          <w:tcPr>
            <w:tcW w:w="682" w:type="dxa"/>
            <w:vMerge w:val="continue"/>
            <w:tcBorders>
              <w:tl2br w:val="nil"/>
              <w:tr2bl w:val="nil"/>
            </w:tcBorders>
            <w:vAlign w:val="center"/>
          </w:tcPr>
          <w:p w14:paraId="0FBBA036">
            <w:pPr>
              <w:snapToGrid w:val="0"/>
              <w:rPr>
                <w:rFonts w:ascii="Times New Roman" w:hAnsi="Times New Roman"/>
                <w:b w:val="0"/>
                <w:bCs w:val="0"/>
                <w:sz w:val="21"/>
              </w:rPr>
            </w:pPr>
          </w:p>
        </w:tc>
        <w:tc>
          <w:tcPr>
            <w:tcW w:w="1187" w:type="dxa"/>
            <w:vMerge w:val="continue"/>
            <w:tcBorders>
              <w:tl2br w:val="nil"/>
              <w:tr2bl w:val="nil"/>
            </w:tcBorders>
            <w:vAlign w:val="center"/>
          </w:tcPr>
          <w:p w14:paraId="5C659D3C">
            <w:pPr>
              <w:snapToGrid w:val="0"/>
              <w:rPr>
                <w:rFonts w:ascii="Times New Roman" w:hAnsi="Times New Roman"/>
                <w:b w:val="0"/>
                <w:bCs w:val="0"/>
                <w:sz w:val="21"/>
              </w:rPr>
            </w:pPr>
          </w:p>
        </w:tc>
        <w:tc>
          <w:tcPr>
            <w:tcW w:w="2836" w:type="dxa"/>
            <w:vMerge w:val="continue"/>
            <w:tcBorders>
              <w:tl2br w:val="nil"/>
              <w:tr2bl w:val="nil"/>
            </w:tcBorders>
            <w:vAlign w:val="center"/>
          </w:tcPr>
          <w:p w14:paraId="7D0343C7">
            <w:pPr>
              <w:snapToGrid w:val="0"/>
              <w:rPr>
                <w:rFonts w:ascii="Times New Roman" w:hAnsi="Times New Roman"/>
                <w:b w:val="0"/>
                <w:bCs w:val="0"/>
                <w:sz w:val="21"/>
              </w:rPr>
            </w:pPr>
          </w:p>
        </w:tc>
        <w:tc>
          <w:tcPr>
            <w:tcW w:w="3095" w:type="dxa"/>
            <w:tcBorders>
              <w:tl2br w:val="nil"/>
              <w:tr2bl w:val="nil"/>
            </w:tcBorders>
            <w:vAlign w:val="center"/>
          </w:tcPr>
          <w:p w14:paraId="12CD57F9">
            <w:pPr>
              <w:snapToGrid w:val="0"/>
              <w:rPr>
                <w:rFonts w:ascii="Times New Roman" w:hAnsi="Times New Roman"/>
              </w:rPr>
            </w:pPr>
            <w:r>
              <w:rPr>
                <w:rFonts w:hint="eastAsia" w:ascii="Times New Roman" w:hAnsi="Times New Roman" w:eastAsiaTheme="minorEastAsia" w:cstheme="minorBidi"/>
                <w:kern w:val="2"/>
                <w:sz w:val="21"/>
                <w:szCs w:val="22"/>
              </w:rPr>
              <w:t>未采取措施处理探测出的空洞的。</w:t>
            </w:r>
          </w:p>
        </w:tc>
        <w:tc>
          <w:tcPr>
            <w:tcW w:w="1265" w:type="dxa"/>
            <w:tcBorders>
              <w:tl2br w:val="nil"/>
              <w:tr2bl w:val="nil"/>
            </w:tcBorders>
            <w:vAlign w:val="center"/>
          </w:tcPr>
          <w:p w14:paraId="2305CAD0">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56FDF23C">
            <w:pPr>
              <w:snapToGrid w:val="0"/>
              <w:rPr>
                <w:rFonts w:ascii="Times New Roman" w:hAnsi="Times New Roman"/>
              </w:rPr>
            </w:pPr>
            <w:r>
              <w:rPr>
                <w:rFonts w:hint="eastAsia" w:ascii="Times New Roman" w:hAnsi="Times New Roman" w:eastAsiaTheme="minorEastAsia" w:cstheme="minorBidi"/>
                <w:kern w:val="2"/>
                <w:sz w:val="21"/>
                <w:szCs w:val="22"/>
              </w:rPr>
              <w:t>责令整改</w:t>
            </w:r>
          </w:p>
        </w:tc>
        <w:tc>
          <w:tcPr>
            <w:tcW w:w="2626" w:type="dxa"/>
            <w:tcBorders>
              <w:tl2br w:val="nil"/>
              <w:tr2bl w:val="nil"/>
            </w:tcBorders>
            <w:vAlign w:val="center"/>
          </w:tcPr>
          <w:p w14:paraId="0589C715">
            <w:pPr>
              <w:snapToGrid w:val="0"/>
              <w:rPr>
                <w:rFonts w:ascii="Times New Roman" w:hAnsi="Times New Roman"/>
              </w:rPr>
            </w:pPr>
            <w:r>
              <w:rPr>
                <w:rFonts w:ascii="Times New Roman" w:hAnsi="Times New Roman" w:eastAsiaTheme="minorEastAsia" w:cstheme="minorBidi"/>
                <w:kern w:val="2"/>
                <w:sz w:val="21"/>
                <w:szCs w:val="22"/>
              </w:rPr>
              <w:t>/</w:t>
            </w:r>
          </w:p>
        </w:tc>
      </w:tr>
      <w:tr w14:paraId="39A3B8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521" w:hRule="atLeast"/>
          <w:jc w:val="center"/>
        </w:trPr>
        <w:tc>
          <w:tcPr>
            <w:tcW w:w="413" w:type="dxa"/>
            <w:vMerge w:val="continue"/>
            <w:tcBorders>
              <w:tl2br w:val="nil"/>
              <w:tr2bl w:val="nil"/>
            </w:tcBorders>
            <w:vAlign w:val="center"/>
          </w:tcPr>
          <w:p w14:paraId="14961396">
            <w:pPr>
              <w:snapToGrid w:val="0"/>
              <w:rPr>
                <w:rFonts w:ascii="Times New Roman" w:hAnsi="Times New Roman"/>
                <w:b w:val="0"/>
                <w:bCs w:val="0"/>
                <w:sz w:val="21"/>
              </w:rPr>
            </w:pPr>
          </w:p>
        </w:tc>
        <w:tc>
          <w:tcPr>
            <w:tcW w:w="682" w:type="dxa"/>
            <w:vMerge w:val="continue"/>
            <w:tcBorders>
              <w:tl2br w:val="nil"/>
              <w:tr2bl w:val="nil"/>
            </w:tcBorders>
            <w:vAlign w:val="center"/>
          </w:tcPr>
          <w:p w14:paraId="3EBE645F">
            <w:pPr>
              <w:snapToGrid w:val="0"/>
              <w:rPr>
                <w:rFonts w:ascii="Times New Roman" w:hAnsi="Times New Roman"/>
                <w:b w:val="0"/>
                <w:bCs w:val="0"/>
                <w:sz w:val="21"/>
              </w:rPr>
            </w:pPr>
          </w:p>
        </w:tc>
        <w:tc>
          <w:tcPr>
            <w:tcW w:w="1187" w:type="dxa"/>
            <w:vMerge w:val="restart"/>
            <w:tcBorders>
              <w:tl2br w:val="nil"/>
              <w:tr2bl w:val="nil"/>
            </w:tcBorders>
            <w:vAlign w:val="center"/>
          </w:tcPr>
          <w:p w14:paraId="3B157341">
            <w:pPr>
              <w:snapToGrid w:val="0"/>
              <w:rPr>
                <w:rFonts w:ascii="Times New Roman" w:hAnsi="Times New Roman"/>
              </w:rPr>
            </w:pPr>
            <w:r>
              <w:rPr>
                <w:rFonts w:hint="eastAsia" w:ascii="Times New Roman" w:hAnsi="Times New Roman" w:eastAsiaTheme="minorEastAsia" w:cstheme="minorBidi"/>
                <w:kern w:val="2"/>
                <w:sz w:val="21"/>
                <w:szCs w:val="22"/>
              </w:rPr>
              <w:t>（三十一）边坡开挖及截排水。</w:t>
            </w:r>
          </w:p>
        </w:tc>
        <w:tc>
          <w:tcPr>
            <w:tcW w:w="2836" w:type="dxa"/>
            <w:vMerge w:val="restart"/>
            <w:tcBorders>
              <w:tl2br w:val="nil"/>
              <w:tr2bl w:val="nil"/>
            </w:tcBorders>
            <w:vAlign w:val="center"/>
          </w:tcPr>
          <w:p w14:paraId="1580DF23">
            <w:pPr>
              <w:snapToGrid w:val="0"/>
              <w:rPr>
                <w:rFonts w:ascii="Times New Roman" w:hAnsi="Times New Roman"/>
              </w:rPr>
            </w:pPr>
            <w:r>
              <w:rPr>
                <w:rFonts w:hint="eastAsia" w:ascii="Times New Roman" w:hAnsi="Times New Roman" w:eastAsiaTheme="minorEastAsia" w:cstheme="minorBidi"/>
                <w:kern w:val="2"/>
                <w:sz w:val="21"/>
                <w:szCs w:val="22"/>
              </w:rPr>
              <w:t>抽查边坡现场开挖、截排水施设。</w:t>
            </w:r>
          </w:p>
        </w:tc>
        <w:tc>
          <w:tcPr>
            <w:tcW w:w="3095" w:type="dxa"/>
            <w:vMerge w:val="restart"/>
            <w:tcBorders>
              <w:tl2br w:val="nil"/>
              <w:tr2bl w:val="nil"/>
            </w:tcBorders>
            <w:vAlign w:val="center"/>
          </w:tcPr>
          <w:p w14:paraId="79805F5A">
            <w:pPr>
              <w:snapToGrid w:val="0"/>
              <w:rPr>
                <w:rFonts w:ascii="Times New Roman" w:hAnsi="Times New Roman"/>
              </w:rPr>
            </w:pPr>
            <w:r>
              <w:rPr>
                <w:rFonts w:hint="eastAsia" w:ascii="Times New Roman" w:hAnsi="Times New Roman" w:eastAsiaTheme="minorEastAsia"/>
                <w:kern w:val="2"/>
                <w:sz w:val="21"/>
                <w:szCs w:val="22"/>
              </w:rPr>
              <w:t>边坡开挖工况与设计及施工方案不符的。</w:t>
            </w:r>
          </w:p>
        </w:tc>
        <w:tc>
          <w:tcPr>
            <w:tcW w:w="1265" w:type="dxa"/>
            <w:tcBorders>
              <w:tl2br w:val="nil"/>
              <w:tr2bl w:val="nil"/>
            </w:tcBorders>
            <w:vAlign w:val="center"/>
          </w:tcPr>
          <w:p w14:paraId="6A2D8398">
            <w:pPr>
              <w:snapToGrid w:val="0"/>
              <w:rPr>
                <w:rFonts w:ascii="Times New Roman" w:hAnsi="Times New Roman"/>
              </w:rPr>
            </w:pPr>
            <w:r>
              <w:rPr>
                <w:rFonts w:hint="eastAsia" w:ascii="Times New Roman" w:hAnsi="Times New Roman" w:eastAsiaTheme="minorEastAsia"/>
                <w:kern w:val="2"/>
                <w:sz w:val="21"/>
                <w:szCs w:val="22"/>
              </w:rPr>
              <w:t>施工单位</w:t>
            </w:r>
          </w:p>
        </w:tc>
        <w:tc>
          <w:tcPr>
            <w:tcW w:w="2982" w:type="dxa"/>
            <w:tcBorders>
              <w:tl2br w:val="nil"/>
              <w:tr2bl w:val="nil"/>
            </w:tcBorders>
            <w:vAlign w:val="center"/>
          </w:tcPr>
          <w:p w14:paraId="07C9E3F6">
            <w:pPr>
              <w:snapToGrid w:val="0"/>
              <w:rPr>
                <w:rFonts w:ascii="Times New Roman" w:hAnsi="Times New Roman"/>
              </w:rPr>
            </w:pPr>
            <w:r>
              <w:rPr>
                <w:rFonts w:hint="eastAsia" w:ascii="Times New Roman" w:hAnsi="Times New Roman" w:eastAsiaTheme="minorEastAsia"/>
                <w:kern w:val="2"/>
                <w:sz w:val="21"/>
                <w:szCs w:val="22"/>
              </w:rPr>
              <w:t>责令停工+黄色警示（第7条）+扣分（SG5-1、SGXM10-5）+启动行政处罚</w:t>
            </w:r>
          </w:p>
        </w:tc>
        <w:tc>
          <w:tcPr>
            <w:tcW w:w="2626" w:type="dxa"/>
            <w:tcBorders>
              <w:tl2br w:val="nil"/>
              <w:tr2bl w:val="nil"/>
            </w:tcBorders>
            <w:vAlign w:val="center"/>
          </w:tcPr>
          <w:p w14:paraId="7D75F0B2">
            <w:pPr>
              <w:snapToGrid w:val="0"/>
              <w:rPr>
                <w:rFonts w:ascii="Times New Roman" w:hAnsi="Times New Roman"/>
              </w:rPr>
            </w:pPr>
            <w:r>
              <w:rPr>
                <w:rFonts w:hint="eastAsia" w:ascii="Times New Roman" w:hAnsi="Times New Roman" w:eastAsiaTheme="minorEastAsia" w:cstheme="minorBidi"/>
                <w:kern w:val="2"/>
                <w:sz w:val="21"/>
                <w:szCs w:val="22"/>
              </w:rPr>
              <w:t>《危险性较大分部分项工程管理规定》第三十五条</w:t>
            </w:r>
          </w:p>
        </w:tc>
      </w:tr>
      <w:tr w14:paraId="0C31AE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521" w:hRule="atLeast"/>
          <w:jc w:val="center"/>
        </w:trPr>
        <w:tc>
          <w:tcPr>
            <w:tcW w:w="413" w:type="dxa"/>
            <w:vMerge w:val="continue"/>
            <w:tcBorders>
              <w:tl2br w:val="nil"/>
              <w:tr2bl w:val="nil"/>
            </w:tcBorders>
            <w:vAlign w:val="center"/>
          </w:tcPr>
          <w:p w14:paraId="591D76BF">
            <w:pPr>
              <w:snapToGrid w:val="0"/>
              <w:rPr>
                <w:rFonts w:ascii="Times New Roman" w:hAnsi="Times New Roman"/>
                <w:b w:val="0"/>
                <w:bCs w:val="0"/>
                <w:sz w:val="21"/>
              </w:rPr>
            </w:pPr>
          </w:p>
        </w:tc>
        <w:tc>
          <w:tcPr>
            <w:tcW w:w="682" w:type="dxa"/>
            <w:vMerge w:val="continue"/>
            <w:tcBorders>
              <w:tl2br w:val="nil"/>
              <w:tr2bl w:val="nil"/>
            </w:tcBorders>
            <w:vAlign w:val="center"/>
          </w:tcPr>
          <w:p w14:paraId="4149D59F">
            <w:pPr>
              <w:snapToGrid w:val="0"/>
              <w:rPr>
                <w:rFonts w:ascii="Times New Roman" w:hAnsi="Times New Roman"/>
                <w:b w:val="0"/>
                <w:bCs w:val="0"/>
                <w:sz w:val="21"/>
              </w:rPr>
            </w:pPr>
          </w:p>
        </w:tc>
        <w:tc>
          <w:tcPr>
            <w:tcW w:w="1187" w:type="dxa"/>
            <w:vMerge w:val="continue"/>
            <w:tcBorders>
              <w:tl2br w:val="nil"/>
              <w:tr2bl w:val="nil"/>
            </w:tcBorders>
            <w:vAlign w:val="center"/>
          </w:tcPr>
          <w:p w14:paraId="3A93A1CE">
            <w:pPr>
              <w:snapToGrid w:val="0"/>
              <w:rPr>
                <w:rFonts w:ascii="Times New Roman" w:hAnsi="Times New Roman"/>
                <w:b w:val="0"/>
                <w:bCs w:val="0"/>
                <w:sz w:val="21"/>
              </w:rPr>
            </w:pPr>
          </w:p>
        </w:tc>
        <w:tc>
          <w:tcPr>
            <w:tcW w:w="2836" w:type="dxa"/>
            <w:vMerge w:val="continue"/>
            <w:tcBorders>
              <w:tl2br w:val="nil"/>
              <w:tr2bl w:val="nil"/>
            </w:tcBorders>
            <w:vAlign w:val="center"/>
          </w:tcPr>
          <w:p w14:paraId="7850D36E">
            <w:pPr>
              <w:snapToGrid w:val="0"/>
              <w:rPr>
                <w:rFonts w:ascii="Times New Roman" w:hAnsi="Times New Roman"/>
                <w:b w:val="0"/>
                <w:bCs w:val="0"/>
                <w:sz w:val="21"/>
              </w:rPr>
            </w:pPr>
          </w:p>
        </w:tc>
        <w:tc>
          <w:tcPr>
            <w:tcW w:w="3095" w:type="dxa"/>
            <w:vMerge w:val="continue"/>
            <w:tcBorders>
              <w:tl2br w:val="nil"/>
              <w:tr2bl w:val="nil"/>
            </w:tcBorders>
            <w:vAlign w:val="center"/>
          </w:tcPr>
          <w:p w14:paraId="085BCE5A">
            <w:pPr>
              <w:snapToGrid w:val="0"/>
              <w:rPr>
                <w:rFonts w:ascii="Times New Roman" w:hAnsi="Times New Roman"/>
                <w:b w:val="0"/>
                <w:bCs w:val="0"/>
                <w:sz w:val="21"/>
              </w:rPr>
            </w:pPr>
          </w:p>
        </w:tc>
        <w:tc>
          <w:tcPr>
            <w:tcW w:w="1265" w:type="dxa"/>
            <w:tcBorders>
              <w:tl2br w:val="nil"/>
              <w:tr2bl w:val="nil"/>
            </w:tcBorders>
            <w:vAlign w:val="center"/>
          </w:tcPr>
          <w:p w14:paraId="07AAF688">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l2br w:val="nil"/>
              <w:tr2bl w:val="nil"/>
            </w:tcBorders>
            <w:vAlign w:val="center"/>
          </w:tcPr>
          <w:p w14:paraId="4879B1EE">
            <w:pPr>
              <w:snapToGrid w:val="0"/>
              <w:rPr>
                <w:rFonts w:ascii="Times New Roman" w:hAnsi="Times New Roman"/>
              </w:rPr>
            </w:pPr>
            <w:r>
              <w:rPr>
                <w:rFonts w:hint="eastAsia" w:ascii="Times New Roman" w:hAnsi="Times New Roman" w:eastAsiaTheme="minorEastAsia" w:cstheme="minorBidi"/>
                <w:kern w:val="2"/>
                <w:sz w:val="21"/>
                <w:szCs w:val="22"/>
              </w:rPr>
              <w:t>责令整改</w:t>
            </w:r>
            <w:r>
              <w:rPr>
                <w:rFonts w:hint="eastAsia" w:ascii="Times New Roman" w:hAnsi="Times New Roman" w:eastAsiaTheme="minorEastAsia"/>
                <w:kern w:val="2"/>
                <w:sz w:val="21"/>
                <w:szCs w:val="22"/>
              </w:rPr>
              <w:t>+黄色警示（第5条）+扣分（JL5-7、JLZJ5-4）+启动行政处罚</w:t>
            </w:r>
          </w:p>
        </w:tc>
        <w:tc>
          <w:tcPr>
            <w:tcW w:w="2626" w:type="dxa"/>
            <w:tcBorders>
              <w:tl2br w:val="nil"/>
              <w:tr2bl w:val="nil"/>
            </w:tcBorders>
            <w:vAlign w:val="center"/>
          </w:tcPr>
          <w:p w14:paraId="6B3D9C17">
            <w:pPr>
              <w:snapToGrid w:val="0"/>
              <w:rPr>
                <w:rFonts w:ascii="Times New Roman" w:hAnsi="Times New Roman"/>
              </w:rPr>
            </w:pPr>
            <w:r>
              <w:rPr>
                <w:rFonts w:ascii="Times New Roman" w:hAnsi="Times New Roman" w:eastAsiaTheme="minorEastAsia" w:cstheme="minorBidi"/>
                <w:kern w:val="2"/>
                <w:sz w:val="21"/>
                <w:szCs w:val="22"/>
              </w:rPr>
              <w:t>/</w:t>
            </w:r>
          </w:p>
        </w:tc>
      </w:tr>
      <w:tr w14:paraId="3ED9F7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521" w:hRule="atLeast"/>
          <w:jc w:val="center"/>
        </w:trPr>
        <w:tc>
          <w:tcPr>
            <w:tcW w:w="413" w:type="dxa"/>
            <w:vMerge w:val="continue"/>
            <w:tcBorders>
              <w:tl2br w:val="nil"/>
              <w:tr2bl w:val="nil"/>
            </w:tcBorders>
            <w:vAlign w:val="center"/>
          </w:tcPr>
          <w:p w14:paraId="0885564D">
            <w:pPr>
              <w:snapToGrid w:val="0"/>
              <w:rPr>
                <w:rFonts w:ascii="Times New Roman" w:hAnsi="Times New Roman"/>
                <w:b w:val="0"/>
                <w:bCs w:val="0"/>
                <w:sz w:val="21"/>
              </w:rPr>
            </w:pPr>
          </w:p>
        </w:tc>
        <w:tc>
          <w:tcPr>
            <w:tcW w:w="682" w:type="dxa"/>
            <w:vMerge w:val="continue"/>
            <w:tcBorders>
              <w:tl2br w:val="nil"/>
              <w:tr2bl w:val="nil"/>
            </w:tcBorders>
            <w:vAlign w:val="center"/>
          </w:tcPr>
          <w:p w14:paraId="574B188E">
            <w:pPr>
              <w:snapToGrid w:val="0"/>
              <w:rPr>
                <w:rFonts w:ascii="Times New Roman" w:hAnsi="Times New Roman"/>
                <w:b w:val="0"/>
                <w:bCs w:val="0"/>
                <w:sz w:val="21"/>
              </w:rPr>
            </w:pPr>
          </w:p>
        </w:tc>
        <w:tc>
          <w:tcPr>
            <w:tcW w:w="1187" w:type="dxa"/>
            <w:vMerge w:val="continue"/>
            <w:tcBorders>
              <w:tl2br w:val="nil"/>
              <w:tr2bl w:val="nil"/>
            </w:tcBorders>
            <w:vAlign w:val="center"/>
          </w:tcPr>
          <w:p w14:paraId="0CA8203F">
            <w:pPr>
              <w:snapToGrid w:val="0"/>
              <w:rPr>
                <w:rFonts w:ascii="Times New Roman" w:hAnsi="Times New Roman"/>
                <w:b w:val="0"/>
                <w:bCs w:val="0"/>
                <w:sz w:val="21"/>
              </w:rPr>
            </w:pPr>
          </w:p>
        </w:tc>
        <w:tc>
          <w:tcPr>
            <w:tcW w:w="2836" w:type="dxa"/>
            <w:vMerge w:val="continue"/>
            <w:tcBorders>
              <w:tl2br w:val="nil"/>
              <w:tr2bl w:val="nil"/>
            </w:tcBorders>
            <w:vAlign w:val="center"/>
          </w:tcPr>
          <w:p w14:paraId="0F544B15">
            <w:pPr>
              <w:snapToGrid w:val="0"/>
              <w:rPr>
                <w:rFonts w:ascii="Times New Roman" w:hAnsi="Times New Roman"/>
                <w:b w:val="0"/>
                <w:bCs w:val="0"/>
                <w:sz w:val="21"/>
              </w:rPr>
            </w:pPr>
          </w:p>
        </w:tc>
        <w:tc>
          <w:tcPr>
            <w:tcW w:w="3095" w:type="dxa"/>
            <w:tcBorders>
              <w:tl2br w:val="nil"/>
              <w:tr2bl w:val="nil"/>
            </w:tcBorders>
            <w:vAlign w:val="center"/>
          </w:tcPr>
          <w:p w14:paraId="003CFD6C">
            <w:pPr>
              <w:snapToGrid w:val="0"/>
              <w:rPr>
                <w:rFonts w:ascii="Times New Roman" w:hAnsi="Times New Roman"/>
              </w:rPr>
            </w:pPr>
            <w:r>
              <w:rPr>
                <w:rFonts w:hint="eastAsia" w:ascii="Times New Roman" w:hAnsi="Times New Roman" w:eastAsiaTheme="minorEastAsia" w:cstheme="minorBidi"/>
                <w:kern w:val="2"/>
                <w:sz w:val="21"/>
                <w:szCs w:val="22"/>
              </w:rPr>
              <w:t>未按设计及施工方案设置临时截排水设施的。</w:t>
            </w:r>
          </w:p>
        </w:tc>
        <w:tc>
          <w:tcPr>
            <w:tcW w:w="1265" w:type="dxa"/>
            <w:tcBorders>
              <w:tl2br w:val="nil"/>
              <w:tr2bl w:val="nil"/>
            </w:tcBorders>
            <w:vAlign w:val="center"/>
          </w:tcPr>
          <w:p w14:paraId="3A9BB079">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3B984912">
            <w:pPr>
              <w:snapToGrid w:val="0"/>
              <w:rPr>
                <w:rFonts w:ascii="Times New Roman" w:hAnsi="Times New Roman"/>
              </w:rPr>
            </w:pPr>
            <w:r>
              <w:rPr>
                <w:rFonts w:hint="eastAsia" w:ascii="Times New Roman" w:hAnsi="Times New Roman" w:eastAsiaTheme="minorEastAsia" w:cstheme="minorBidi"/>
                <w:kern w:val="2"/>
                <w:sz w:val="21"/>
                <w:szCs w:val="22"/>
              </w:rPr>
              <w:t>责令整改</w:t>
            </w:r>
          </w:p>
        </w:tc>
        <w:tc>
          <w:tcPr>
            <w:tcW w:w="2626" w:type="dxa"/>
            <w:tcBorders>
              <w:tl2br w:val="nil"/>
              <w:tr2bl w:val="nil"/>
            </w:tcBorders>
            <w:vAlign w:val="center"/>
          </w:tcPr>
          <w:p w14:paraId="398016A1">
            <w:pPr>
              <w:snapToGrid w:val="0"/>
              <w:rPr>
                <w:rFonts w:ascii="Times New Roman" w:hAnsi="Times New Roman"/>
              </w:rPr>
            </w:pPr>
            <w:r>
              <w:rPr>
                <w:rFonts w:ascii="Times New Roman" w:hAnsi="Times New Roman" w:eastAsiaTheme="minorEastAsia" w:cstheme="minorBidi"/>
                <w:kern w:val="2"/>
                <w:sz w:val="21"/>
                <w:szCs w:val="22"/>
              </w:rPr>
              <w:t>/</w:t>
            </w:r>
          </w:p>
        </w:tc>
      </w:tr>
      <w:tr w14:paraId="73010E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48" w:hRule="atLeast"/>
          <w:jc w:val="center"/>
        </w:trPr>
        <w:tc>
          <w:tcPr>
            <w:tcW w:w="419" w:type="dxa"/>
            <w:gridSpan w:val="2"/>
            <w:vMerge w:val="restart"/>
            <w:tcBorders>
              <w:tl2br w:val="nil"/>
              <w:tr2bl w:val="nil"/>
            </w:tcBorders>
            <w:vAlign w:val="center"/>
          </w:tcPr>
          <w:p w14:paraId="76375E8D">
            <w:pPr>
              <w:snapToGrid w:val="0"/>
              <w:rPr>
                <w:rFonts w:ascii="Times New Roman" w:hAnsi="Times New Roman"/>
              </w:rPr>
            </w:pPr>
            <w:r>
              <w:rPr>
                <w:rFonts w:hint="eastAsia" w:ascii="Times New Roman" w:hAnsi="Times New Roman" w:eastAsiaTheme="minorEastAsia" w:cstheme="minorBidi"/>
                <w:kern w:val="2"/>
                <w:sz w:val="21"/>
                <w:szCs w:val="22"/>
              </w:rPr>
              <w:t>六</w:t>
            </w:r>
          </w:p>
        </w:tc>
        <w:tc>
          <w:tcPr>
            <w:tcW w:w="682" w:type="dxa"/>
            <w:vMerge w:val="restart"/>
            <w:tcBorders>
              <w:tl2br w:val="nil"/>
              <w:tr2bl w:val="nil"/>
            </w:tcBorders>
            <w:vAlign w:val="center"/>
          </w:tcPr>
          <w:p w14:paraId="7804E6C4">
            <w:pPr>
              <w:snapToGrid w:val="0"/>
              <w:rPr>
                <w:rFonts w:ascii="Times New Roman" w:hAnsi="Times New Roman"/>
              </w:rPr>
            </w:pPr>
            <w:r>
              <w:rPr>
                <w:rFonts w:hint="eastAsia" w:ascii="Times New Roman" w:hAnsi="Times New Roman" w:eastAsiaTheme="minorEastAsia" w:cstheme="minorBidi"/>
                <w:kern w:val="2"/>
                <w:sz w:val="21"/>
                <w:szCs w:val="22"/>
              </w:rPr>
              <w:t>地下暗挖工程</w:t>
            </w:r>
          </w:p>
        </w:tc>
        <w:tc>
          <w:tcPr>
            <w:tcW w:w="1187" w:type="dxa"/>
            <w:vMerge w:val="restart"/>
            <w:tcBorders>
              <w:tl2br w:val="nil"/>
              <w:tr2bl w:val="nil"/>
            </w:tcBorders>
            <w:vAlign w:val="center"/>
          </w:tcPr>
          <w:p w14:paraId="5938A3B4">
            <w:pPr>
              <w:snapToGrid w:val="0"/>
              <w:rPr>
                <w:rFonts w:ascii="Times New Roman" w:hAnsi="Times New Roman"/>
              </w:rPr>
            </w:pPr>
            <w:r>
              <w:rPr>
                <w:rFonts w:hint="eastAsia" w:ascii="Times New Roman" w:hAnsi="Times New Roman" w:eastAsiaTheme="minorEastAsia" w:cstheme="minorBidi"/>
                <w:kern w:val="2"/>
                <w:sz w:val="21"/>
                <w:szCs w:val="22"/>
              </w:rPr>
              <w:t>（三十二）地下暗挖工程施工对毗邻重要建（构）筑物和地下管线的影响。</w:t>
            </w:r>
          </w:p>
        </w:tc>
        <w:tc>
          <w:tcPr>
            <w:tcW w:w="2836" w:type="dxa"/>
            <w:vMerge w:val="restart"/>
            <w:tcBorders>
              <w:tl2br w:val="nil"/>
              <w:tr2bl w:val="nil"/>
            </w:tcBorders>
            <w:vAlign w:val="center"/>
          </w:tcPr>
          <w:p w14:paraId="05619757">
            <w:pPr>
              <w:snapToGrid w:val="0"/>
              <w:rPr>
                <w:rFonts w:ascii="Times New Roman" w:hAnsi="Times New Roman"/>
              </w:rPr>
            </w:pPr>
            <w:r>
              <w:rPr>
                <w:rFonts w:hint="eastAsia" w:ascii="Times New Roman" w:hAnsi="Times New Roman" w:eastAsiaTheme="minorEastAsia" w:cstheme="minorBidi"/>
                <w:kern w:val="2"/>
                <w:sz w:val="21"/>
                <w:szCs w:val="22"/>
              </w:rPr>
              <w:t>1.抽查地下暗挖工程设计、施工方案、周边环境调查资料、隧道及周边环境第三方监测资料。</w:t>
            </w:r>
          </w:p>
          <w:p w14:paraId="1672381D">
            <w:pPr>
              <w:snapToGrid w:val="0"/>
              <w:rPr>
                <w:rFonts w:ascii="Times New Roman" w:hAnsi="Times New Roman"/>
              </w:rPr>
            </w:pPr>
            <w:r>
              <w:rPr>
                <w:rFonts w:ascii="Times New Roman" w:hAnsi="Times New Roman" w:eastAsiaTheme="minorEastAsia" w:cstheme="minorBidi"/>
                <w:kern w:val="2"/>
                <w:sz w:val="21"/>
                <w:szCs w:val="22"/>
              </w:rPr>
              <w:t>2.</w:t>
            </w:r>
            <w:r>
              <w:rPr>
                <w:rFonts w:hint="eastAsia" w:ascii="Times New Roman" w:hAnsi="Times New Roman" w:eastAsiaTheme="minorEastAsia" w:cstheme="minorBidi"/>
                <w:kern w:val="2"/>
                <w:sz w:val="21"/>
                <w:szCs w:val="22"/>
              </w:rPr>
              <w:t>踏勘地下暗挖工程周边情况。</w:t>
            </w:r>
          </w:p>
          <w:p w14:paraId="359ACCDA">
            <w:pPr>
              <w:snapToGrid w:val="0"/>
              <w:rPr>
                <w:rFonts w:ascii="Times New Roman" w:hAnsi="Times New Roman"/>
              </w:rPr>
            </w:pPr>
            <w:r>
              <w:rPr>
                <w:rFonts w:ascii="Times New Roman" w:hAnsi="Times New Roman" w:eastAsiaTheme="minorEastAsia" w:cstheme="minorBidi"/>
                <w:kern w:val="2"/>
                <w:sz w:val="21"/>
                <w:szCs w:val="22"/>
              </w:rPr>
              <w:t>3.</w:t>
            </w:r>
            <w:r>
              <w:rPr>
                <w:rFonts w:hint="eastAsia" w:ascii="Times New Roman" w:hAnsi="Times New Roman" w:eastAsiaTheme="minorEastAsia" w:cstheme="minorBidi"/>
                <w:kern w:val="2"/>
                <w:sz w:val="21"/>
                <w:szCs w:val="22"/>
              </w:rPr>
              <w:t>抽查专项防护措施资料。</w:t>
            </w:r>
          </w:p>
        </w:tc>
        <w:tc>
          <w:tcPr>
            <w:tcW w:w="3095" w:type="dxa"/>
            <w:tcBorders>
              <w:tl2br w:val="nil"/>
              <w:tr2bl w:val="nil"/>
            </w:tcBorders>
            <w:vAlign w:val="center"/>
          </w:tcPr>
          <w:p w14:paraId="23B01E07">
            <w:pPr>
              <w:snapToGrid w:val="0"/>
              <w:rPr>
                <w:rFonts w:ascii="Times New Roman" w:hAnsi="Times New Roman"/>
              </w:rPr>
            </w:pPr>
            <w:r>
              <w:rPr>
                <w:rFonts w:hint="eastAsia" w:ascii="Times New Roman" w:hAnsi="Times New Roman" w:eastAsiaTheme="minorEastAsia" w:cstheme="minorBidi"/>
                <w:kern w:val="2"/>
                <w:sz w:val="21"/>
                <w:szCs w:val="22"/>
              </w:rPr>
              <w:t>因地下暗挖工程施工导致基坑临近重要建（构）筑物及地下管线变形超监测控制值。</w:t>
            </w:r>
          </w:p>
        </w:tc>
        <w:tc>
          <w:tcPr>
            <w:tcW w:w="1265" w:type="dxa"/>
            <w:tcBorders>
              <w:tl2br w:val="nil"/>
              <w:tr2bl w:val="nil"/>
            </w:tcBorders>
            <w:vAlign w:val="center"/>
          </w:tcPr>
          <w:p w14:paraId="15CB6EFF">
            <w:pPr>
              <w:pStyle w:val="4"/>
              <w:snapToGrid w:val="0"/>
              <w:rPr>
                <w:rFonts w:ascii="Times New Roman" w:hAnsi="Times New Roman"/>
              </w:rPr>
            </w:pPr>
            <w:r>
              <w:rPr>
                <w:rFonts w:hint="eastAsia" w:ascii="Times New Roman" w:hAnsi="Times New Roman" w:cs="Courier New" w:eastAsiaTheme="minorEastAsia"/>
                <w:kern w:val="2"/>
                <w:sz w:val="21"/>
                <w:szCs w:val="21"/>
              </w:rPr>
              <w:t>施工单位</w:t>
            </w:r>
          </w:p>
        </w:tc>
        <w:tc>
          <w:tcPr>
            <w:tcW w:w="2982" w:type="dxa"/>
            <w:tcBorders>
              <w:tl2br w:val="nil"/>
              <w:tr2bl w:val="nil"/>
            </w:tcBorders>
            <w:vAlign w:val="center"/>
          </w:tcPr>
          <w:p w14:paraId="4058321F">
            <w:pPr>
              <w:snapToGrid w:val="0"/>
              <w:rPr>
                <w:rFonts w:ascii="Times New Roman" w:hAnsi="Times New Roman" w:cs="Courier New"/>
                <w:szCs w:val="21"/>
              </w:rPr>
            </w:pPr>
            <w:r>
              <w:rPr>
                <w:rFonts w:hint="eastAsia" w:ascii="Times New Roman" w:hAnsi="Times New Roman" w:eastAsiaTheme="minorEastAsia" w:cstheme="minorBidi"/>
                <w:kern w:val="2"/>
                <w:sz w:val="21"/>
                <w:szCs w:val="22"/>
              </w:rPr>
              <w:t>责令整改+扣分（SGXM3-14）</w:t>
            </w:r>
          </w:p>
        </w:tc>
        <w:tc>
          <w:tcPr>
            <w:tcW w:w="2626" w:type="dxa"/>
            <w:tcBorders>
              <w:tl2br w:val="nil"/>
              <w:tr2bl w:val="nil"/>
            </w:tcBorders>
            <w:vAlign w:val="center"/>
          </w:tcPr>
          <w:p w14:paraId="5DEB12AE">
            <w:pPr>
              <w:pStyle w:val="4"/>
              <w:snapToGrid w:val="0"/>
              <w:rPr>
                <w:rFonts w:ascii="Times New Roman" w:hAnsi="Times New Roman"/>
              </w:rPr>
            </w:pPr>
            <w:r>
              <w:rPr>
                <w:rFonts w:ascii="Times New Roman" w:hAnsi="Times New Roman" w:cs="Times New Roman" w:eastAsiaTheme="minorEastAsia"/>
                <w:kern w:val="2"/>
                <w:sz w:val="21"/>
                <w:szCs w:val="24"/>
              </w:rPr>
              <w:t>/</w:t>
            </w:r>
          </w:p>
        </w:tc>
      </w:tr>
      <w:tr w14:paraId="234BC5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966" w:hRule="atLeast"/>
          <w:jc w:val="center"/>
        </w:trPr>
        <w:tc>
          <w:tcPr>
            <w:tcW w:w="419" w:type="dxa"/>
            <w:gridSpan w:val="2"/>
            <w:vMerge w:val="continue"/>
            <w:tcBorders>
              <w:tl2br w:val="nil"/>
              <w:tr2bl w:val="nil"/>
            </w:tcBorders>
            <w:vAlign w:val="center"/>
          </w:tcPr>
          <w:p w14:paraId="2F91E8A0">
            <w:pPr>
              <w:snapToGrid w:val="0"/>
              <w:rPr>
                <w:rFonts w:ascii="Times New Roman" w:hAnsi="Times New Roman"/>
                <w:b w:val="0"/>
                <w:bCs w:val="0"/>
                <w:sz w:val="21"/>
              </w:rPr>
            </w:pPr>
          </w:p>
        </w:tc>
        <w:tc>
          <w:tcPr>
            <w:tcW w:w="682" w:type="dxa"/>
            <w:vMerge w:val="continue"/>
            <w:tcBorders>
              <w:tl2br w:val="nil"/>
              <w:tr2bl w:val="nil"/>
            </w:tcBorders>
            <w:vAlign w:val="center"/>
          </w:tcPr>
          <w:p w14:paraId="0EB97434">
            <w:pPr>
              <w:snapToGrid w:val="0"/>
              <w:rPr>
                <w:rFonts w:ascii="Times New Roman" w:hAnsi="Times New Roman"/>
                <w:b w:val="0"/>
                <w:bCs w:val="0"/>
                <w:sz w:val="21"/>
              </w:rPr>
            </w:pPr>
          </w:p>
        </w:tc>
        <w:tc>
          <w:tcPr>
            <w:tcW w:w="1187" w:type="dxa"/>
            <w:vMerge w:val="continue"/>
            <w:tcBorders>
              <w:tl2br w:val="nil"/>
              <w:tr2bl w:val="nil"/>
            </w:tcBorders>
            <w:vAlign w:val="center"/>
          </w:tcPr>
          <w:p w14:paraId="0E3A6C4C">
            <w:pPr>
              <w:snapToGrid w:val="0"/>
              <w:rPr>
                <w:rFonts w:ascii="Times New Roman" w:hAnsi="Times New Roman"/>
                <w:b w:val="0"/>
                <w:bCs w:val="0"/>
                <w:sz w:val="21"/>
              </w:rPr>
            </w:pPr>
          </w:p>
        </w:tc>
        <w:tc>
          <w:tcPr>
            <w:tcW w:w="2836" w:type="dxa"/>
            <w:vMerge w:val="continue"/>
            <w:tcBorders>
              <w:tl2br w:val="nil"/>
              <w:tr2bl w:val="nil"/>
            </w:tcBorders>
            <w:vAlign w:val="center"/>
          </w:tcPr>
          <w:p w14:paraId="300412B0">
            <w:pPr>
              <w:snapToGrid w:val="0"/>
              <w:rPr>
                <w:rFonts w:ascii="Times New Roman" w:hAnsi="Times New Roman"/>
                <w:b w:val="0"/>
                <w:bCs w:val="0"/>
                <w:sz w:val="21"/>
              </w:rPr>
            </w:pPr>
          </w:p>
        </w:tc>
        <w:tc>
          <w:tcPr>
            <w:tcW w:w="3095" w:type="dxa"/>
            <w:vMerge w:val="restart"/>
            <w:tcBorders>
              <w:tl2br w:val="nil"/>
              <w:tr2bl w:val="nil"/>
            </w:tcBorders>
            <w:vAlign w:val="center"/>
          </w:tcPr>
          <w:p w14:paraId="1BDA4652">
            <w:pPr>
              <w:snapToGrid w:val="0"/>
              <w:rPr>
                <w:rFonts w:ascii="Times New Roman" w:hAnsi="Times New Roman"/>
              </w:rPr>
            </w:pPr>
            <w:r>
              <w:rPr>
                <w:rFonts w:hint="eastAsia" w:ascii="Times New Roman" w:hAnsi="Times New Roman" w:eastAsiaTheme="minorEastAsia" w:cstheme="minorBidi"/>
                <w:kern w:val="2"/>
                <w:sz w:val="21"/>
                <w:szCs w:val="22"/>
              </w:rPr>
              <w:t>因地下暗挖工程施工导致重要建（构）筑物及地下管线明显沉降开裂。</w:t>
            </w:r>
          </w:p>
        </w:tc>
        <w:tc>
          <w:tcPr>
            <w:tcW w:w="1265" w:type="dxa"/>
            <w:tcBorders>
              <w:tl2br w:val="nil"/>
              <w:tr2bl w:val="nil"/>
            </w:tcBorders>
            <w:vAlign w:val="center"/>
          </w:tcPr>
          <w:p w14:paraId="59057480">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124FC61D">
            <w:pPr>
              <w:snapToGrid w:val="0"/>
              <w:rPr>
                <w:rFonts w:ascii="Times New Roman" w:hAnsi="Times New Roman"/>
              </w:rPr>
            </w:pPr>
            <w:r>
              <w:rPr>
                <w:rFonts w:hint="eastAsia" w:ascii="Times New Roman" w:hAnsi="Times New Roman" w:eastAsiaTheme="minorEastAsia" w:cstheme="minorBidi"/>
                <w:kern w:val="2"/>
                <w:sz w:val="21"/>
                <w:szCs w:val="22"/>
              </w:rPr>
              <w:t>责令整改+扣分（SGXM3-4）+黄色警示（第12条或第28条）</w:t>
            </w:r>
          </w:p>
        </w:tc>
        <w:tc>
          <w:tcPr>
            <w:tcW w:w="2626" w:type="dxa"/>
            <w:tcBorders>
              <w:tl2br w:val="nil"/>
              <w:tr2bl w:val="nil"/>
            </w:tcBorders>
            <w:vAlign w:val="center"/>
          </w:tcPr>
          <w:p w14:paraId="460A496F">
            <w:pPr>
              <w:snapToGrid w:val="0"/>
              <w:rPr>
                <w:rFonts w:ascii="Times New Roman" w:hAnsi="Times New Roman"/>
              </w:rPr>
            </w:pPr>
            <w:r>
              <w:rPr>
                <w:rFonts w:ascii="Times New Roman" w:hAnsi="Times New Roman" w:eastAsiaTheme="minorEastAsia" w:cstheme="minorBidi"/>
                <w:kern w:val="2"/>
                <w:sz w:val="21"/>
                <w:szCs w:val="22"/>
              </w:rPr>
              <w:t>/</w:t>
            </w:r>
          </w:p>
        </w:tc>
      </w:tr>
      <w:tr w14:paraId="7D7EB7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90" w:hRule="atLeast"/>
          <w:jc w:val="center"/>
        </w:trPr>
        <w:tc>
          <w:tcPr>
            <w:tcW w:w="419" w:type="dxa"/>
            <w:gridSpan w:val="2"/>
            <w:vMerge w:val="continue"/>
            <w:tcBorders>
              <w:tl2br w:val="nil"/>
              <w:tr2bl w:val="nil"/>
            </w:tcBorders>
            <w:vAlign w:val="center"/>
          </w:tcPr>
          <w:p w14:paraId="61FC1653">
            <w:pPr>
              <w:snapToGrid w:val="0"/>
              <w:rPr>
                <w:rFonts w:ascii="Times New Roman" w:hAnsi="Times New Roman"/>
                <w:b w:val="0"/>
                <w:bCs w:val="0"/>
                <w:sz w:val="21"/>
              </w:rPr>
            </w:pPr>
          </w:p>
        </w:tc>
        <w:tc>
          <w:tcPr>
            <w:tcW w:w="682" w:type="dxa"/>
            <w:vMerge w:val="continue"/>
            <w:tcBorders>
              <w:tl2br w:val="nil"/>
              <w:tr2bl w:val="nil"/>
            </w:tcBorders>
            <w:vAlign w:val="center"/>
          </w:tcPr>
          <w:p w14:paraId="2E15B8AF">
            <w:pPr>
              <w:snapToGrid w:val="0"/>
              <w:rPr>
                <w:rFonts w:ascii="Times New Roman" w:hAnsi="Times New Roman"/>
                <w:b w:val="0"/>
                <w:bCs w:val="0"/>
                <w:sz w:val="21"/>
              </w:rPr>
            </w:pPr>
          </w:p>
        </w:tc>
        <w:tc>
          <w:tcPr>
            <w:tcW w:w="1187" w:type="dxa"/>
            <w:vMerge w:val="continue"/>
            <w:tcBorders>
              <w:tl2br w:val="nil"/>
              <w:tr2bl w:val="nil"/>
            </w:tcBorders>
            <w:vAlign w:val="center"/>
          </w:tcPr>
          <w:p w14:paraId="6681F6E3">
            <w:pPr>
              <w:snapToGrid w:val="0"/>
              <w:rPr>
                <w:rFonts w:ascii="Times New Roman" w:hAnsi="Times New Roman"/>
                <w:b w:val="0"/>
                <w:bCs w:val="0"/>
                <w:sz w:val="21"/>
              </w:rPr>
            </w:pPr>
          </w:p>
        </w:tc>
        <w:tc>
          <w:tcPr>
            <w:tcW w:w="2836" w:type="dxa"/>
            <w:vMerge w:val="continue"/>
            <w:tcBorders>
              <w:tl2br w:val="nil"/>
              <w:tr2bl w:val="nil"/>
            </w:tcBorders>
            <w:vAlign w:val="center"/>
          </w:tcPr>
          <w:p w14:paraId="0BAA325D">
            <w:pPr>
              <w:snapToGrid w:val="0"/>
              <w:rPr>
                <w:rFonts w:ascii="Times New Roman" w:hAnsi="Times New Roman"/>
                <w:b w:val="0"/>
                <w:bCs w:val="0"/>
                <w:sz w:val="21"/>
              </w:rPr>
            </w:pPr>
          </w:p>
        </w:tc>
        <w:tc>
          <w:tcPr>
            <w:tcW w:w="3095" w:type="dxa"/>
            <w:vMerge w:val="continue"/>
            <w:tcBorders>
              <w:tl2br w:val="nil"/>
              <w:tr2bl w:val="nil"/>
            </w:tcBorders>
            <w:vAlign w:val="center"/>
          </w:tcPr>
          <w:p w14:paraId="5A3E732B">
            <w:pPr>
              <w:snapToGrid w:val="0"/>
              <w:rPr>
                <w:rFonts w:ascii="Times New Roman" w:hAnsi="Times New Roman"/>
                <w:b w:val="0"/>
                <w:bCs w:val="0"/>
                <w:sz w:val="21"/>
              </w:rPr>
            </w:pPr>
          </w:p>
        </w:tc>
        <w:tc>
          <w:tcPr>
            <w:tcW w:w="1265" w:type="dxa"/>
            <w:tcBorders>
              <w:tl2br w:val="nil"/>
              <w:tr2bl w:val="nil"/>
            </w:tcBorders>
            <w:vAlign w:val="center"/>
          </w:tcPr>
          <w:p w14:paraId="10FCD493">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l2br w:val="nil"/>
              <w:tr2bl w:val="nil"/>
            </w:tcBorders>
            <w:vAlign w:val="center"/>
          </w:tcPr>
          <w:p w14:paraId="7C8F9B65">
            <w:pPr>
              <w:snapToGrid w:val="0"/>
              <w:rPr>
                <w:rFonts w:ascii="Times New Roman" w:hAnsi="Times New Roman"/>
              </w:rPr>
            </w:pPr>
            <w:r>
              <w:rPr>
                <w:rFonts w:hint="eastAsia" w:ascii="Times New Roman" w:hAnsi="Times New Roman" w:eastAsiaTheme="minorEastAsia" w:cstheme="minorBidi"/>
                <w:kern w:val="2"/>
                <w:sz w:val="21"/>
                <w:szCs w:val="22"/>
              </w:rPr>
              <w:t>扣分（JLZJ5-5）</w:t>
            </w:r>
          </w:p>
        </w:tc>
        <w:tc>
          <w:tcPr>
            <w:tcW w:w="2626" w:type="dxa"/>
            <w:tcBorders>
              <w:tl2br w:val="nil"/>
              <w:tr2bl w:val="nil"/>
            </w:tcBorders>
            <w:vAlign w:val="center"/>
          </w:tcPr>
          <w:p w14:paraId="58D95692">
            <w:pPr>
              <w:snapToGrid w:val="0"/>
              <w:rPr>
                <w:rFonts w:ascii="Times New Roman" w:hAnsi="Times New Roman"/>
              </w:rPr>
            </w:pPr>
            <w:r>
              <w:rPr>
                <w:rFonts w:ascii="Times New Roman" w:hAnsi="Times New Roman" w:eastAsiaTheme="minorEastAsia" w:cstheme="minorBidi"/>
                <w:kern w:val="2"/>
                <w:sz w:val="21"/>
                <w:szCs w:val="22"/>
              </w:rPr>
              <w:t>/</w:t>
            </w:r>
          </w:p>
        </w:tc>
      </w:tr>
      <w:tr w14:paraId="28B85A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44" w:hRule="atLeast"/>
          <w:jc w:val="center"/>
        </w:trPr>
        <w:tc>
          <w:tcPr>
            <w:tcW w:w="419" w:type="dxa"/>
            <w:gridSpan w:val="2"/>
            <w:vMerge w:val="continue"/>
            <w:tcBorders>
              <w:tl2br w:val="nil"/>
              <w:tr2bl w:val="nil"/>
            </w:tcBorders>
            <w:vAlign w:val="center"/>
          </w:tcPr>
          <w:p w14:paraId="554697C9">
            <w:pPr>
              <w:snapToGrid w:val="0"/>
              <w:rPr>
                <w:rFonts w:ascii="Times New Roman" w:hAnsi="Times New Roman"/>
                <w:b w:val="0"/>
                <w:bCs w:val="0"/>
                <w:sz w:val="21"/>
              </w:rPr>
            </w:pPr>
          </w:p>
        </w:tc>
        <w:tc>
          <w:tcPr>
            <w:tcW w:w="682" w:type="dxa"/>
            <w:vMerge w:val="continue"/>
            <w:tcBorders>
              <w:tl2br w:val="nil"/>
              <w:tr2bl w:val="nil"/>
            </w:tcBorders>
            <w:vAlign w:val="center"/>
          </w:tcPr>
          <w:p w14:paraId="0F960EAF">
            <w:pPr>
              <w:snapToGrid w:val="0"/>
              <w:rPr>
                <w:rFonts w:ascii="Times New Roman" w:hAnsi="Times New Roman"/>
                <w:b w:val="0"/>
                <w:bCs w:val="0"/>
                <w:sz w:val="21"/>
              </w:rPr>
            </w:pPr>
          </w:p>
        </w:tc>
        <w:tc>
          <w:tcPr>
            <w:tcW w:w="1187" w:type="dxa"/>
            <w:vMerge w:val="continue"/>
            <w:tcBorders>
              <w:tl2br w:val="nil"/>
              <w:tr2bl w:val="nil"/>
            </w:tcBorders>
            <w:vAlign w:val="center"/>
          </w:tcPr>
          <w:p w14:paraId="0EFDF1EB">
            <w:pPr>
              <w:snapToGrid w:val="0"/>
              <w:rPr>
                <w:rFonts w:ascii="Times New Roman" w:hAnsi="Times New Roman"/>
                <w:b w:val="0"/>
                <w:bCs w:val="0"/>
                <w:sz w:val="21"/>
              </w:rPr>
            </w:pPr>
          </w:p>
        </w:tc>
        <w:tc>
          <w:tcPr>
            <w:tcW w:w="2836" w:type="dxa"/>
            <w:vMerge w:val="continue"/>
            <w:tcBorders>
              <w:tl2br w:val="nil"/>
              <w:tr2bl w:val="nil"/>
            </w:tcBorders>
            <w:vAlign w:val="center"/>
          </w:tcPr>
          <w:p w14:paraId="4240633C">
            <w:pPr>
              <w:snapToGrid w:val="0"/>
              <w:rPr>
                <w:rFonts w:ascii="Times New Roman" w:hAnsi="Times New Roman"/>
                <w:b w:val="0"/>
                <w:bCs w:val="0"/>
                <w:sz w:val="21"/>
              </w:rPr>
            </w:pPr>
          </w:p>
        </w:tc>
        <w:tc>
          <w:tcPr>
            <w:tcW w:w="3095" w:type="dxa"/>
            <w:vMerge w:val="restart"/>
            <w:tcBorders>
              <w:tl2br w:val="nil"/>
              <w:tr2bl w:val="nil"/>
            </w:tcBorders>
            <w:vAlign w:val="center"/>
          </w:tcPr>
          <w:p w14:paraId="66797FE2">
            <w:pPr>
              <w:snapToGrid w:val="0"/>
              <w:rPr>
                <w:rFonts w:ascii="Times New Roman" w:hAnsi="Times New Roman"/>
              </w:rPr>
            </w:pPr>
            <w:r>
              <w:rPr>
                <w:rFonts w:hint="eastAsia" w:ascii="Times New Roman" w:hAnsi="Times New Roman" w:eastAsiaTheme="minorEastAsia" w:cstheme="minorBidi"/>
                <w:kern w:val="2"/>
                <w:sz w:val="21"/>
                <w:szCs w:val="22"/>
              </w:rPr>
              <w:t>地下暗挖工程施工导致重要建（构）筑物及地下管线明显沉降开裂，未采取专项防护措施。</w:t>
            </w:r>
          </w:p>
        </w:tc>
        <w:tc>
          <w:tcPr>
            <w:tcW w:w="1265" w:type="dxa"/>
            <w:tcBorders>
              <w:tl2br w:val="nil"/>
              <w:tr2bl w:val="nil"/>
            </w:tcBorders>
            <w:vAlign w:val="center"/>
          </w:tcPr>
          <w:p w14:paraId="031AB7A8">
            <w:pPr>
              <w:pStyle w:val="4"/>
              <w:snapToGrid w:val="0"/>
              <w:rPr>
                <w:rFonts w:ascii="Times New Roman" w:hAnsi="Times New Roman"/>
              </w:rPr>
            </w:pPr>
            <w:r>
              <w:rPr>
                <w:rFonts w:hint="eastAsia" w:ascii="Times New Roman" w:hAnsi="Times New Roman" w:cs="Courier New" w:eastAsiaTheme="minorEastAsia"/>
                <w:kern w:val="2"/>
                <w:sz w:val="21"/>
                <w:szCs w:val="21"/>
              </w:rPr>
              <w:t>施工单位</w:t>
            </w:r>
          </w:p>
        </w:tc>
        <w:tc>
          <w:tcPr>
            <w:tcW w:w="2982" w:type="dxa"/>
            <w:tcBorders>
              <w:tl2br w:val="nil"/>
              <w:tr2bl w:val="nil"/>
            </w:tcBorders>
            <w:vAlign w:val="center"/>
          </w:tcPr>
          <w:p w14:paraId="71E42BD9">
            <w:pPr>
              <w:snapToGrid w:val="0"/>
              <w:rPr>
                <w:rFonts w:ascii="Times New Roman" w:hAnsi="Times New Roman" w:cs="Courier New"/>
                <w:szCs w:val="21"/>
              </w:rPr>
            </w:pPr>
            <w:r>
              <w:rPr>
                <w:rFonts w:hint="eastAsia" w:ascii="Times New Roman" w:hAnsi="Times New Roman" w:eastAsiaTheme="minorEastAsia" w:cstheme="minorBidi"/>
                <w:kern w:val="2"/>
                <w:sz w:val="21"/>
                <w:szCs w:val="22"/>
              </w:rPr>
              <w:t>责令停工+黄色警示（第12条或28条）+扣分（SGXM3-14）+启动行政处罚</w:t>
            </w:r>
          </w:p>
        </w:tc>
        <w:tc>
          <w:tcPr>
            <w:tcW w:w="2626" w:type="dxa"/>
            <w:tcBorders>
              <w:tl2br w:val="nil"/>
              <w:tr2bl w:val="nil"/>
            </w:tcBorders>
            <w:vAlign w:val="center"/>
          </w:tcPr>
          <w:p w14:paraId="33F82051">
            <w:pPr>
              <w:snapToGrid w:val="0"/>
              <w:rPr>
                <w:rFonts w:ascii="Times New Roman" w:hAnsi="Times New Roman"/>
              </w:rPr>
            </w:pPr>
            <w:r>
              <w:rPr>
                <w:rFonts w:hint="eastAsia" w:ascii="Times New Roman" w:hAnsi="Times New Roman" w:eastAsiaTheme="minorEastAsia" w:cstheme="minorBidi"/>
                <w:kern w:val="2"/>
                <w:sz w:val="21"/>
                <w:szCs w:val="22"/>
              </w:rPr>
              <w:t>《建设工程安全生产管理条例》第六十四条</w:t>
            </w:r>
          </w:p>
        </w:tc>
      </w:tr>
      <w:tr w14:paraId="7FA8CC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44" w:hRule="atLeast"/>
          <w:jc w:val="center"/>
        </w:trPr>
        <w:tc>
          <w:tcPr>
            <w:tcW w:w="419" w:type="dxa"/>
            <w:gridSpan w:val="2"/>
            <w:vMerge w:val="continue"/>
            <w:tcBorders>
              <w:tl2br w:val="nil"/>
              <w:tr2bl w:val="nil"/>
            </w:tcBorders>
            <w:vAlign w:val="center"/>
          </w:tcPr>
          <w:p w14:paraId="496FD062">
            <w:pPr>
              <w:pStyle w:val="4"/>
              <w:snapToGrid w:val="0"/>
              <w:rPr>
                <w:rFonts w:ascii="Times New Roman" w:hAnsi="Times New Roman"/>
                <w:b w:val="0"/>
                <w:bCs w:val="0"/>
                <w:sz w:val="21"/>
              </w:rPr>
            </w:pPr>
          </w:p>
        </w:tc>
        <w:tc>
          <w:tcPr>
            <w:tcW w:w="682" w:type="dxa"/>
            <w:vMerge w:val="continue"/>
            <w:tcBorders>
              <w:tl2br w:val="nil"/>
              <w:tr2bl w:val="nil"/>
            </w:tcBorders>
            <w:vAlign w:val="center"/>
          </w:tcPr>
          <w:p w14:paraId="3C4CE55E">
            <w:pPr>
              <w:pStyle w:val="4"/>
              <w:snapToGrid w:val="0"/>
              <w:rPr>
                <w:rFonts w:ascii="Times New Roman" w:hAnsi="Times New Roman"/>
                <w:b w:val="0"/>
                <w:bCs w:val="0"/>
                <w:sz w:val="21"/>
              </w:rPr>
            </w:pPr>
          </w:p>
        </w:tc>
        <w:tc>
          <w:tcPr>
            <w:tcW w:w="1187" w:type="dxa"/>
            <w:vMerge w:val="continue"/>
            <w:tcBorders>
              <w:tl2br w:val="nil"/>
              <w:tr2bl w:val="nil"/>
            </w:tcBorders>
            <w:vAlign w:val="center"/>
          </w:tcPr>
          <w:p w14:paraId="1182214E">
            <w:pPr>
              <w:pStyle w:val="4"/>
              <w:snapToGrid w:val="0"/>
              <w:rPr>
                <w:rFonts w:ascii="Times New Roman" w:hAnsi="Times New Roman"/>
                <w:b w:val="0"/>
                <w:bCs w:val="0"/>
                <w:sz w:val="21"/>
              </w:rPr>
            </w:pPr>
          </w:p>
        </w:tc>
        <w:tc>
          <w:tcPr>
            <w:tcW w:w="2836" w:type="dxa"/>
            <w:vMerge w:val="continue"/>
            <w:tcBorders>
              <w:tl2br w:val="nil"/>
              <w:tr2bl w:val="nil"/>
            </w:tcBorders>
            <w:vAlign w:val="center"/>
          </w:tcPr>
          <w:p w14:paraId="32DE13E8">
            <w:pPr>
              <w:pStyle w:val="4"/>
              <w:snapToGrid w:val="0"/>
              <w:rPr>
                <w:rFonts w:ascii="Times New Roman" w:hAnsi="Times New Roman"/>
                <w:b w:val="0"/>
                <w:bCs w:val="0"/>
                <w:sz w:val="21"/>
              </w:rPr>
            </w:pPr>
          </w:p>
        </w:tc>
        <w:tc>
          <w:tcPr>
            <w:tcW w:w="3095" w:type="dxa"/>
            <w:vMerge w:val="continue"/>
            <w:tcBorders>
              <w:tl2br w:val="nil"/>
              <w:tr2bl w:val="nil"/>
            </w:tcBorders>
            <w:vAlign w:val="center"/>
          </w:tcPr>
          <w:p w14:paraId="18150740">
            <w:pPr>
              <w:pStyle w:val="4"/>
              <w:snapToGrid w:val="0"/>
              <w:rPr>
                <w:rFonts w:ascii="Times New Roman" w:hAnsi="Times New Roman"/>
                <w:b w:val="0"/>
                <w:bCs w:val="0"/>
                <w:sz w:val="21"/>
              </w:rPr>
            </w:pPr>
          </w:p>
        </w:tc>
        <w:tc>
          <w:tcPr>
            <w:tcW w:w="1265" w:type="dxa"/>
            <w:tcBorders>
              <w:tl2br w:val="nil"/>
              <w:tr2bl w:val="nil"/>
            </w:tcBorders>
            <w:vAlign w:val="center"/>
          </w:tcPr>
          <w:p w14:paraId="37B64E46">
            <w:pPr>
              <w:pStyle w:val="4"/>
              <w:snapToGrid w:val="0"/>
              <w:rPr>
                <w:rFonts w:ascii="Times New Roman" w:hAnsi="Times New Roman"/>
              </w:rPr>
            </w:pPr>
            <w:r>
              <w:rPr>
                <w:rFonts w:hint="eastAsia" w:ascii="Times New Roman" w:hAnsi="Times New Roman" w:cs="Courier New" w:eastAsiaTheme="minorEastAsia"/>
                <w:kern w:val="2"/>
                <w:sz w:val="21"/>
                <w:szCs w:val="21"/>
              </w:rPr>
              <w:t>监理单位</w:t>
            </w:r>
          </w:p>
        </w:tc>
        <w:tc>
          <w:tcPr>
            <w:tcW w:w="2982" w:type="dxa"/>
            <w:tcBorders>
              <w:tl2br w:val="nil"/>
              <w:tr2bl w:val="nil"/>
            </w:tcBorders>
            <w:vAlign w:val="center"/>
          </w:tcPr>
          <w:p w14:paraId="46E36A6C">
            <w:pPr>
              <w:pStyle w:val="4"/>
              <w:snapToGrid w:val="0"/>
              <w:rPr>
                <w:rFonts w:ascii="Times New Roman" w:hAnsi="Times New Roman"/>
              </w:rPr>
            </w:pPr>
            <w:r>
              <w:rPr>
                <w:rFonts w:hint="eastAsia" w:ascii="Times New Roman" w:hAnsi="Times New Roman" w:cs="Courier New" w:eastAsiaTheme="minorEastAsia"/>
                <w:kern w:val="2"/>
                <w:sz w:val="21"/>
                <w:szCs w:val="21"/>
              </w:rPr>
              <w:t>责令整改+黄色警示（第5条）+扣分（JLZJ5-5）</w:t>
            </w:r>
          </w:p>
        </w:tc>
        <w:tc>
          <w:tcPr>
            <w:tcW w:w="2626" w:type="dxa"/>
            <w:tcBorders>
              <w:tl2br w:val="nil"/>
              <w:tr2bl w:val="nil"/>
            </w:tcBorders>
            <w:vAlign w:val="center"/>
          </w:tcPr>
          <w:p w14:paraId="09957942">
            <w:pPr>
              <w:pStyle w:val="4"/>
              <w:snapToGrid w:val="0"/>
              <w:rPr>
                <w:rFonts w:ascii="Times New Roman" w:hAnsi="Times New Roman"/>
              </w:rPr>
            </w:pPr>
            <w:r>
              <w:rPr>
                <w:rFonts w:ascii="Times New Roman" w:hAnsi="Times New Roman" w:cs="Times New Roman" w:eastAsiaTheme="minorEastAsia"/>
                <w:kern w:val="2"/>
                <w:sz w:val="21"/>
                <w:szCs w:val="24"/>
              </w:rPr>
              <w:t>/</w:t>
            </w:r>
          </w:p>
        </w:tc>
      </w:tr>
      <w:tr w14:paraId="30D725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44" w:hRule="atLeast"/>
          <w:jc w:val="center"/>
        </w:trPr>
        <w:tc>
          <w:tcPr>
            <w:tcW w:w="419" w:type="dxa"/>
            <w:gridSpan w:val="2"/>
            <w:vMerge w:val="continue"/>
            <w:tcBorders>
              <w:tl2br w:val="nil"/>
              <w:tr2bl w:val="nil"/>
            </w:tcBorders>
            <w:vAlign w:val="center"/>
          </w:tcPr>
          <w:p w14:paraId="75997B4E">
            <w:pPr>
              <w:pStyle w:val="4"/>
              <w:snapToGrid w:val="0"/>
              <w:rPr>
                <w:rFonts w:ascii="Times New Roman" w:hAnsi="Times New Roman"/>
                <w:b w:val="0"/>
                <w:bCs w:val="0"/>
                <w:sz w:val="21"/>
              </w:rPr>
            </w:pPr>
          </w:p>
        </w:tc>
        <w:tc>
          <w:tcPr>
            <w:tcW w:w="682" w:type="dxa"/>
            <w:vMerge w:val="continue"/>
            <w:tcBorders>
              <w:tl2br w:val="nil"/>
              <w:tr2bl w:val="nil"/>
            </w:tcBorders>
            <w:vAlign w:val="center"/>
          </w:tcPr>
          <w:p w14:paraId="63B274CF">
            <w:pPr>
              <w:pStyle w:val="4"/>
              <w:snapToGrid w:val="0"/>
              <w:rPr>
                <w:rFonts w:ascii="Times New Roman" w:hAnsi="Times New Roman"/>
                <w:b w:val="0"/>
                <w:bCs w:val="0"/>
                <w:sz w:val="21"/>
              </w:rPr>
            </w:pPr>
          </w:p>
        </w:tc>
        <w:tc>
          <w:tcPr>
            <w:tcW w:w="1187" w:type="dxa"/>
            <w:vMerge w:val="continue"/>
            <w:tcBorders>
              <w:tl2br w:val="nil"/>
              <w:tr2bl w:val="nil"/>
            </w:tcBorders>
            <w:vAlign w:val="center"/>
          </w:tcPr>
          <w:p w14:paraId="5902B6B2">
            <w:pPr>
              <w:pStyle w:val="4"/>
              <w:snapToGrid w:val="0"/>
              <w:rPr>
                <w:rFonts w:ascii="Times New Roman" w:hAnsi="Times New Roman"/>
                <w:b w:val="0"/>
                <w:bCs w:val="0"/>
                <w:sz w:val="21"/>
              </w:rPr>
            </w:pPr>
          </w:p>
        </w:tc>
        <w:tc>
          <w:tcPr>
            <w:tcW w:w="2836" w:type="dxa"/>
            <w:vMerge w:val="continue"/>
            <w:tcBorders>
              <w:tl2br w:val="nil"/>
              <w:tr2bl w:val="nil"/>
            </w:tcBorders>
            <w:vAlign w:val="center"/>
          </w:tcPr>
          <w:p w14:paraId="48BEB952">
            <w:pPr>
              <w:pStyle w:val="4"/>
              <w:snapToGrid w:val="0"/>
              <w:rPr>
                <w:rFonts w:ascii="Times New Roman" w:hAnsi="Times New Roman"/>
                <w:b w:val="0"/>
                <w:bCs w:val="0"/>
                <w:sz w:val="21"/>
              </w:rPr>
            </w:pPr>
          </w:p>
        </w:tc>
        <w:tc>
          <w:tcPr>
            <w:tcW w:w="3095" w:type="dxa"/>
            <w:vMerge w:val="continue"/>
            <w:tcBorders>
              <w:tl2br w:val="nil"/>
              <w:tr2bl w:val="nil"/>
            </w:tcBorders>
            <w:vAlign w:val="center"/>
          </w:tcPr>
          <w:p w14:paraId="52731A73">
            <w:pPr>
              <w:pStyle w:val="4"/>
              <w:snapToGrid w:val="0"/>
              <w:rPr>
                <w:rFonts w:ascii="Times New Roman" w:hAnsi="Times New Roman"/>
                <w:b w:val="0"/>
                <w:bCs w:val="0"/>
                <w:sz w:val="21"/>
              </w:rPr>
            </w:pPr>
          </w:p>
        </w:tc>
        <w:tc>
          <w:tcPr>
            <w:tcW w:w="1265" w:type="dxa"/>
            <w:tcBorders>
              <w:tl2br w:val="nil"/>
              <w:tr2bl w:val="nil"/>
            </w:tcBorders>
            <w:vAlign w:val="center"/>
          </w:tcPr>
          <w:p w14:paraId="410C1928">
            <w:pPr>
              <w:pStyle w:val="4"/>
              <w:snapToGrid w:val="0"/>
              <w:rPr>
                <w:rFonts w:ascii="Times New Roman" w:hAnsi="Times New Roman"/>
              </w:rPr>
            </w:pPr>
            <w:r>
              <w:rPr>
                <w:rFonts w:hint="eastAsia" w:ascii="Times New Roman" w:hAnsi="Times New Roman" w:cs="Courier New" w:eastAsiaTheme="minorEastAsia"/>
                <w:kern w:val="2"/>
                <w:sz w:val="21"/>
                <w:szCs w:val="21"/>
              </w:rPr>
              <w:t>设计单位</w:t>
            </w:r>
          </w:p>
        </w:tc>
        <w:tc>
          <w:tcPr>
            <w:tcW w:w="2982" w:type="dxa"/>
            <w:tcBorders>
              <w:tl2br w:val="nil"/>
              <w:tr2bl w:val="nil"/>
            </w:tcBorders>
            <w:vAlign w:val="center"/>
          </w:tcPr>
          <w:p w14:paraId="3ABEF5F3">
            <w:pPr>
              <w:pStyle w:val="4"/>
              <w:snapToGrid w:val="0"/>
              <w:rPr>
                <w:rFonts w:ascii="Times New Roman" w:hAnsi="Times New Roman"/>
              </w:rPr>
            </w:pPr>
            <w:r>
              <w:rPr>
                <w:rFonts w:hint="eastAsia" w:ascii="Times New Roman" w:hAnsi="Times New Roman" w:cs="Courier New" w:eastAsiaTheme="minorEastAsia"/>
                <w:kern w:val="2"/>
                <w:sz w:val="21"/>
                <w:szCs w:val="21"/>
              </w:rPr>
              <w:t>如有责任，责令整改+扣分（SJ5-4）</w:t>
            </w:r>
          </w:p>
        </w:tc>
        <w:tc>
          <w:tcPr>
            <w:tcW w:w="2626" w:type="dxa"/>
            <w:tcBorders>
              <w:tl2br w:val="nil"/>
              <w:tr2bl w:val="nil"/>
            </w:tcBorders>
            <w:vAlign w:val="center"/>
          </w:tcPr>
          <w:p w14:paraId="0A1BF369">
            <w:pPr>
              <w:pStyle w:val="4"/>
              <w:snapToGrid w:val="0"/>
              <w:rPr>
                <w:rFonts w:ascii="Times New Roman" w:hAnsi="Times New Roman"/>
              </w:rPr>
            </w:pPr>
            <w:r>
              <w:rPr>
                <w:rFonts w:ascii="Times New Roman" w:hAnsi="Times New Roman" w:cs="Times New Roman" w:eastAsiaTheme="minorEastAsia"/>
                <w:kern w:val="2"/>
                <w:sz w:val="21"/>
                <w:szCs w:val="24"/>
              </w:rPr>
              <w:t>/</w:t>
            </w:r>
          </w:p>
        </w:tc>
      </w:tr>
      <w:tr w14:paraId="23372B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44" w:hRule="atLeast"/>
          <w:jc w:val="center"/>
        </w:trPr>
        <w:tc>
          <w:tcPr>
            <w:tcW w:w="419" w:type="dxa"/>
            <w:gridSpan w:val="2"/>
            <w:vMerge w:val="continue"/>
            <w:tcBorders>
              <w:tl2br w:val="nil"/>
              <w:tr2bl w:val="nil"/>
            </w:tcBorders>
            <w:vAlign w:val="center"/>
          </w:tcPr>
          <w:p w14:paraId="691DBCAA">
            <w:pPr>
              <w:pStyle w:val="4"/>
              <w:snapToGrid w:val="0"/>
              <w:rPr>
                <w:rFonts w:ascii="Times New Roman" w:hAnsi="Times New Roman"/>
                <w:b w:val="0"/>
                <w:bCs w:val="0"/>
                <w:sz w:val="21"/>
              </w:rPr>
            </w:pPr>
          </w:p>
        </w:tc>
        <w:tc>
          <w:tcPr>
            <w:tcW w:w="682" w:type="dxa"/>
            <w:vMerge w:val="continue"/>
            <w:tcBorders>
              <w:tl2br w:val="nil"/>
              <w:tr2bl w:val="nil"/>
            </w:tcBorders>
            <w:vAlign w:val="center"/>
          </w:tcPr>
          <w:p w14:paraId="7CF7D403">
            <w:pPr>
              <w:pStyle w:val="4"/>
              <w:snapToGrid w:val="0"/>
              <w:rPr>
                <w:rFonts w:ascii="Times New Roman" w:hAnsi="Times New Roman"/>
                <w:b w:val="0"/>
                <w:bCs w:val="0"/>
                <w:sz w:val="21"/>
              </w:rPr>
            </w:pPr>
          </w:p>
        </w:tc>
        <w:tc>
          <w:tcPr>
            <w:tcW w:w="1187" w:type="dxa"/>
            <w:vMerge w:val="continue"/>
            <w:tcBorders>
              <w:tl2br w:val="nil"/>
              <w:tr2bl w:val="nil"/>
            </w:tcBorders>
            <w:vAlign w:val="center"/>
          </w:tcPr>
          <w:p w14:paraId="1E9D754F">
            <w:pPr>
              <w:pStyle w:val="4"/>
              <w:snapToGrid w:val="0"/>
              <w:rPr>
                <w:rFonts w:ascii="Times New Roman" w:hAnsi="Times New Roman"/>
                <w:b w:val="0"/>
                <w:bCs w:val="0"/>
                <w:sz w:val="21"/>
              </w:rPr>
            </w:pPr>
          </w:p>
        </w:tc>
        <w:tc>
          <w:tcPr>
            <w:tcW w:w="2836" w:type="dxa"/>
            <w:vMerge w:val="continue"/>
            <w:tcBorders>
              <w:tl2br w:val="nil"/>
              <w:tr2bl w:val="nil"/>
            </w:tcBorders>
            <w:vAlign w:val="center"/>
          </w:tcPr>
          <w:p w14:paraId="6ADF8E88">
            <w:pPr>
              <w:pStyle w:val="4"/>
              <w:snapToGrid w:val="0"/>
              <w:rPr>
                <w:rFonts w:ascii="Times New Roman" w:hAnsi="Times New Roman"/>
                <w:b w:val="0"/>
                <w:bCs w:val="0"/>
                <w:sz w:val="21"/>
              </w:rPr>
            </w:pPr>
          </w:p>
        </w:tc>
        <w:tc>
          <w:tcPr>
            <w:tcW w:w="3095" w:type="dxa"/>
            <w:vMerge w:val="continue"/>
            <w:tcBorders>
              <w:tl2br w:val="nil"/>
              <w:tr2bl w:val="nil"/>
            </w:tcBorders>
            <w:vAlign w:val="center"/>
          </w:tcPr>
          <w:p w14:paraId="28F63AC6">
            <w:pPr>
              <w:pStyle w:val="4"/>
              <w:snapToGrid w:val="0"/>
              <w:rPr>
                <w:rFonts w:ascii="Times New Roman" w:hAnsi="Times New Roman"/>
                <w:b w:val="0"/>
                <w:bCs w:val="0"/>
                <w:sz w:val="21"/>
              </w:rPr>
            </w:pPr>
          </w:p>
        </w:tc>
        <w:tc>
          <w:tcPr>
            <w:tcW w:w="1265" w:type="dxa"/>
            <w:tcBorders>
              <w:tl2br w:val="nil"/>
              <w:tr2bl w:val="nil"/>
            </w:tcBorders>
            <w:vAlign w:val="center"/>
          </w:tcPr>
          <w:p w14:paraId="2EC5E1F1">
            <w:pPr>
              <w:pStyle w:val="4"/>
              <w:snapToGrid w:val="0"/>
              <w:rPr>
                <w:rFonts w:ascii="Times New Roman" w:hAnsi="Times New Roman"/>
              </w:rPr>
            </w:pPr>
            <w:r>
              <w:rPr>
                <w:rFonts w:hint="eastAsia" w:ascii="Times New Roman" w:hAnsi="Times New Roman" w:cs="Courier New" w:eastAsiaTheme="minorEastAsia"/>
                <w:kern w:val="2"/>
                <w:sz w:val="21"/>
                <w:szCs w:val="21"/>
              </w:rPr>
              <w:t>建设单位</w:t>
            </w:r>
          </w:p>
        </w:tc>
        <w:tc>
          <w:tcPr>
            <w:tcW w:w="2982" w:type="dxa"/>
            <w:tcBorders>
              <w:tl2br w:val="nil"/>
              <w:tr2bl w:val="nil"/>
            </w:tcBorders>
            <w:vAlign w:val="center"/>
          </w:tcPr>
          <w:p w14:paraId="7C4DD857">
            <w:pPr>
              <w:pStyle w:val="4"/>
              <w:snapToGrid w:val="0"/>
              <w:rPr>
                <w:rFonts w:ascii="Times New Roman" w:hAnsi="Times New Roman"/>
              </w:rPr>
            </w:pPr>
            <w:r>
              <w:rPr>
                <w:rFonts w:hint="eastAsia" w:ascii="Times New Roman" w:hAnsi="Times New Roman" w:cs="Courier New" w:eastAsiaTheme="minorEastAsia"/>
                <w:kern w:val="2"/>
                <w:sz w:val="21"/>
                <w:szCs w:val="21"/>
              </w:rPr>
              <w:t>责令整改，逾期不整改的责令停工</w:t>
            </w:r>
            <w:r>
              <w:rPr>
                <w:rFonts w:ascii="Times New Roman" w:hAnsi="Times New Roman" w:cs="Courier New" w:eastAsiaTheme="minorEastAsia"/>
                <w:kern w:val="2"/>
                <w:sz w:val="21"/>
                <w:szCs w:val="21"/>
              </w:rPr>
              <w:t>+</w:t>
            </w:r>
            <w:r>
              <w:rPr>
                <w:rFonts w:hint="eastAsia" w:ascii="Times New Roman" w:hAnsi="Times New Roman" w:cs="Courier New" w:eastAsiaTheme="minorEastAsia"/>
                <w:kern w:val="2"/>
                <w:sz w:val="21"/>
                <w:szCs w:val="21"/>
              </w:rPr>
              <w:t>启动行政处罚</w:t>
            </w:r>
          </w:p>
        </w:tc>
        <w:tc>
          <w:tcPr>
            <w:tcW w:w="2626" w:type="dxa"/>
            <w:tcBorders>
              <w:tl2br w:val="nil"/>
              <w:tr2bl w:val="nil"/>
            </w:tcBorders>
            <w:vAlign w:val="center"/>
          </w:tcPr>
          <w:p w14:paraId="624F91A2">
            <w:pPr>
              <w:pStyle w:val="4"/>
              <w:snapToGrid w:val="0"/>
              <w:rPr>
                <w:rFonts w:ascii="Times New Roman" w:hAnsi="Times New Roman"/>
              </w:rPr>
            </w:pPr>
            <w:r>
              <w:rPr>
                <w:rFonts w:hint="eastAsia" w:ascii="Times New Roman" w:hAnsi="Times New Roman" w:cs="Courier New" w:eastAsiaTheme="minorEastAsia"/>
                <w:kern w:val="2"/>
                <w:sz w:val="21"/>
                <w:szCs w:val="21"/>
              </w:rPr>
              <w:t>《深圳经济特区建设工程施工安全条例》第四十七条</w:t>
            </w:r>
          </w:p>
        </w:tc>
      </w:tr>
      <w:tr w14:paraId="7C8078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92" w:hRule="atLeast"/>
          <w:jc w:val="center"/>
        </w:trPr>
        <w:tc>
          <w:tcPr>
            <w:tcW w:w="419" w:type="dxa"/>
            <w:gridSpan w:val="2"/>
            <w:vMerge w:val="continue"/>
            <w:tcBorders>
              <w:tl2br w:val="nil"/>
              <w:tr2bl w:val="nil"/>
            </w:tcBorders>
            <w:vAlign w:val="center"/>
          </w:tcPr>
          <w:p w14:paraId="2DF6E28E">
            <w:pPr>
              <w:snapToGrid w:val="0"/>
              <w:rPr>
                <w:rFonts w:ascii="Times New Roman" w:hAnsi="Times New Roman"/>
                <w:b w:val="0"/>
                <w:bCs w:val="0"/>
                <w:sz w:val="21"/>
              </w:rPr>
            </w:pPr>
          </w:p>
        </w:tc>
        <w:tc>
          <w:tcPr>
            <w:tcW w:w="682" w:type="dxa"/>
            <w:vMerge w:val="continue"/>
            <w:tcBorders>
              <w:tl2br w:val="nil"/>
              <w:tr2bl w:val="nil"/>
            </w:tcBorders>
            <w:vAlign w:val="center"/>
          </w:tcPr>
          <w:p w14:paraId="17A81631">
            <w:pPr>
              <w:snapToGrid w:val="0"/>
              <w:rPr>
                <w:rFonts w:ascii="Times New Roman" w:hAnsi="Times New Roman"/>
                <w:b w:val="0"/>
                <w:bCs w:val="0"/>
                <w:sz w:val="21"/>
              </w:rPr>
            </w:pPr>
          </w:p>
        </w:tc>
        <w:tc>
          <w:tcPr>
            <w:tcW w:w="1187" w:type="dxa"/>
            <w:vMerge w:val="restart"/>
            <w:tcBorders>
              <w:tl2br w:val="nil"/>
              <w:tr2bl w:val="nil"/>
            </w:tcBorders>
            <w:vAlign w:val="center"/>
          </w:tcPr>
          <w:p w14:paraId="5677622E">
            <w:pPr>
              <w:snapToGrid w:val="0"/>
              <w:rPr>
                <w:rFonts w:ascii="Times New Roman" w:hAnsi="Times New Roman"/>
              </w:rPr>
            </w:pPr>
            <w:r>
              <w:rPr>
                <w:rFonts w:hint="eastAsia" w:ascii="Times New Roman" w:hAnsi="Times New Roman" w:eastAsiaTheme="minorEastAsia" w:cstheme="minorBidi"/>
                <w:kern w:val="2"/>
                <w:sz w:val="21"/>
                <w:szCs w:val="22"/>
              </w:rPr>
              <w:t>（三十三）矿山法隧道开挖情况。</w:t>
            </w:r>
          </w:p>
        </w:tc>
        <w:tc>
          <w:tcPr>
            <w:tcW w:w="2836" w:type="dxa"/>
            <w:vMerge w:val="restart"/>
            <w:tcBorders>
              <w:tl2br w:val="nil"/>
              <w:tr2bl w:val="nil"/>
            </w:tcBorders>
            <w:vAlign w:val="center"/>
          </w:tcPr>
          <w:p w14:paraId="2DCB5B4E">
            <w:pPr>
              <w:snapToGrid w:val="0"/>
              <w:rPr>
                <w:rFonts w:ascii="Times New Roman" w:hAnsi="Times New Roman"/>
              </w:rPr>
            </w:pPr>
            <w:r>
              <w:rPr>
                <w:rFonts w:hint="eastAsia" w:ascii="Times New Roman" w:hAnsi="Times New Roman" w:eastAsiaTheme="minorEastAsia" w:cstheme="minorBidi"/>
                <w:kern w:val="2"/>
                <w:sz w:val="21"/>
                <w:szCs w:val="22"/>
              </w:rPr>
              <w:t>1.抽查施工图纸、专项方案。</w:t>
            </w:r>
          </w:p>
          <w:p w14:paraId="7DF516AE">
            <w:pPr>
              <w:snapToGrid w:val="0"/>
              <w:rPr>
                <w:rFonts w:ascii="Times New Roman" w:hAnsi="Times New Roman"/>
              </w:rPr>
            </w:pPr>
            <w:r>
              <w:rPr>
                <w:rFonts w:hint="eastAsia" w:ascii="Times New Roman" w:hAnsi="Times New Roman" w:eastAsiaTheme="minorEastAsia" w:cstheme="minorBidi"/>
                <w:kern w:val="2"/>
                <w:sz w:val="21"/>
                <w:szCs w:val="22"/>
              </w:rPr>
              <w:t>2.抽查矿山法掌子面开挖工法、循环进尺、台阶长度等情况。</w:t>
            </w:r>
          </w:p>
          <w:p w14:paraId="015BF0E7">
            <w:pPr>
              <w:pStyle w:val="4"/>
              <w:snapToGrid w:val="0"/>
              <w:rPr>
                <w:rFonts w:ascii="Times New Roman" w:hAnsi="Times New Roman"/>
                <w:b w:val="0"/>
                <w:bCs w:val="0"/>
                <w:sz w:val="21"/>
              </w:rPr>
            </w:pPr>
          </w:p>
        </w:tc>
        <w:tc>
          <w:tcPr>
            <w:tcW w:w="3095" w:type="dxa"/>
            <w:tcBorders>
              <w:tl2br w:val="nil"/>
              <w:tr2bl w:val="nil"/>
            </w:tcBorders>
            <w:vAlign w:val="center"/>
          </w:tcPr>
          <w:p w14:paraId="12D0CC13">
            <w:pPr>
              <w:snapToGrid w:val="0"/>
              <w:rPr>
                <w:rFonts w:ascii="Times New Roman" w:hAnsi="Times New Roman"/>
              </w:rPr>
            </w:pPr>
            <w:r>
              <w:rPr>
                <w:rFonts w:hint="eastAsia" w:ascii="Times New Roman" w:hAnsi="Times New Roman" w:eastAsiaTheme="minorEastAsia" w:cstheme="minorBidi"/>
                <w:kern w:val="2"/>
                <w:sz w:val="21"/>
                <w:szCs w:val="22"/>
              </w:rPr>
              <w:t>矿山法隧道开挖循环进尺、台阶长度不符合要求。</w:t>
            </w:r>
          </w:p>
        </w:tc>
        <w:tc>
          <w:tcPr>
            <w:tcW w:w="1265" w:type="dxa"/>
            <w:tcBorders>
              <w:tl2br w:val="nil"/>
              <w:tr2bl w:val="nil"/>
            </w:tcBorders>
            <w:vAlign w:val="center"/>
          </w:tcPr>
          <w:p w14:paraId="47E1CB80">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42EAD8ED">
            <w:pPr>
              <w:snapToGrid w:val="0"/>
              <w:rPr>
                <w:rFonts w:ascii="Times New Roman" w:hAnsi="Times New Roman"/>
              </w:rPr>
            </w:pPr>
            <w:r>
              <w:rPr>
                <w:rFonts w:hint="eastAsia" w:ascii="Times New Roman" w:hAnsi="Times New Roman" w:eastAsiaTheme="minorEastAsia" w:cstheme="minorBidi"/>
                <w:kern w:val="2"/>
                <w:sz w:val="21"/>
                <w:szCs w:val="22"/>
              </w:rPr>
              <w:t>责令整改+扣分（SGXM3-14）</w:t>
            </w:r>
          </w:p>
        </w:tc>
        <w:tc>
          <w:tcPr>
            <w:tcW w:w="2626" w:type="dxa"/>
            <w:tcBorders>
              <w:tl2br w:val="nil"/>
              <w:tr2bl w:val="nil"/>
            </w:tcBorders>
            <w:vAlign w:val="center"/>
          </w:tcPr>
          <w:p w14:paraId="3DA73F9C">
            <w:pPr>
              <w:snapToGrid w:val="0"/>
              <w:rPr>
                <w:rFonts w:ascii="Times New Roman" w:hAnsi="Times New Roman"/>
              </w:rPr>
            </w:pPr>
            <w:r>
              <w:rPr>
                <w:rFonts w:ascii="Times New Roman" w:hAnsi="Times New Roman" w:eastAsiaTheme="minorEastAsia" w:cstheme="minorBidi"/>
                <w:kern w:val="2"/>
                <w:sz w:val="21"/>
                <w:szCs w:val="22"/>
              </w:rPr>
              <w:t>/</w:t>
            </w:r>
          </w:p>
        </w:tc>
      </w:tr>
      <w:tr w14:paraId="2EF723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128" w:hRule="atLeast"/>
          <w:jc w:val="center"/>
        </w:trPr>
        <w:tc>
          <w:tcPr>
            <w:tcW w:w="419" w:type="dxa"/>
            <w:gridSpan w:val="2"/>
            <w:vMerge w:val="continue"/>
            <w:tcBorders>
              <w:tl2br w:val="nil"/>
              <w:tr2bl w:val="nil"/>
            </w:tcBorders>
            <w:vAlign w:val="center"/>
          </w:tcPr>
          <w:p w14:paraId="6518F337">
            <w:pPr>
              <w:snapToGrid w:val="0"/>
              <w:rPr>
                <w:rFonts w:ascii="Times New Roman" w:hAnsi="Times New Roman"/>
                <w:b w:val="0"/>
                <w:bCs w:val="0"/>
                <w:sz w:val="21"/>
              </w:rPr>
            </w:pPr>
          </w:p>
        </w:tc>
        <w:tc>
          <w:tcPr>
            <w:tcW w:w="682" w:type="dxa"/>
            <w:vMerge w:val="continue"/>
            <w:tcBorders>
              <w:tl2br w:val="nil"/>
              <w:tr2bl w:val="nil"/>
            </w:tcBorders>
            <w:vAlign w:val="center"/>
          </w:tcPr>
          <w:p w14:paraId="4816BF54">
            <w:pPr>
              <w:snapToGrid w:val="0"/>
              <w:rPr>
                <w:rFonts w:ascii="Times New Roman" w:hAnsi="Times New Roman"/>
                <w:b w:val="0"/>
                <w:bCs w:val="0"/>
                <w:sz w:val="21"/>
              </w:rPr>
            </w:pPr>
          </w:p>
        </w:tc>
        <w:tc>
          <w:tcPr>
            <w:tcW w:w="1187" w:type="dxa"/>
            <w:vMerge w:val="continue"/>
            <w:tcBorders>
              <w:tl2br w:val="nil"/>
              <w:tr2bl w:val="nil"/>
            </w:tcBorders>
            <w:vAlign w:val="center"/>
          </w:tcPr>
          <w:p w14:paraId="0D3AFBC3">
            <w:pPr>
              <w:snapToGrid w:val="0"/>
              <w:rPr>
                <w:rFonts w:ascii="Times New Roman" w:hAnsi="Times New Roman"/>
                <w:b w:val="0"/>
                <w:bCs w:val="0"/>
                <w:sz w:val="21"/>
              </w:rPr>
            </w:pPr>
          </w:p>
        </w:tc>
        <w:tc>
          <w:tcPr>
            <w:tcW w:w="2836" w:type="dxa"/>
            <w:vMerge w:val="continue"/>
            <w:tcBorders>
              <w:tl2br w:val="nil"/>
              <w:tr2bl w:val="nil"/>
            </w:tcBorders>
            <w:vAlign w:val="center"/>
          </w:tcPr>
          <w:p w14:paraId="0BA95DC3">
            <w:pPr>
              <w:snapToGrid w:val="0"/>
              <w:rPr>
                <w:rFonts w:ascii="Times New Roman" w:hAnsi="Times New Roman"/>
                <w:b w:val="0"/>
                <w:bCs w:val="0"/>
                <w:sz w:val="21"/>
              </w:rPr>
            </w:pPr>
          </w:p>
        </w:tc>
        <w:tc>
          <w:tcPr>
            <w:tcW w:w="3095" w:type="dxa"/>
            <w:vMerge w:val="restart"/>
            <w:tcBorders>
              <w:tl2br w:val="nil"/>
              <w:tr2bl w:val="nil"/>
            </w:tcBorders>
            <w:vAlign w:val="center"/>
          </w:tcPr>
          <w:p w14:paraId="7A0B0297">
            <w:pPr>
              <w:snapToGrid w:val="0"/>
              <w:rPr>
                <w:rFonts w:ascii="Times New Roman" w:hAnsi="Times New Roman"/>
              </w:rPr>
            </w:pPr>
            <w:r>
              <w:rPr>
                <w:rFonts w:hint="eastAsia" w:ascii="Times New Roman" w:hAnsi="Times New Roman" w:eastAsiaTheme="minorEastAsia" w:cstheme="minorBidi"/>
                <w:kern w:val="2"/>
                <w:sz w:val="21"/>
                <w:szCs w:val="22"/>
              </w:rPr>
              <w:t>矿山法隧道开挖工法不符合要求。</w:t>
            </w:r>
          </w:p>
        </w:tc>
        <w:tc>
          <w:tcPr>
            <w:tcW w:w="1265" w:type="dxa"/>
            <w:tcBorders>
              <w:tl2br w:val="nil"/>
              <w:tr2bl w:val="nil"/>
            </w:tcBorders>
            <w:vAlign w:val="center"/>
          </w:tcPr>
          <w:p w14:paraId="17D280BE">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6E5CDA58">
            <w:pPr>
              <w:snapToGrid w:val="0"/>
              <w:rPr>
                <w:rFonts w:ascii="Times New Roman" w:hAnsi="Times New Roman"/>
              </w:rPr>
            </w:pPr>
            <w:r>
              <w:rPr>
                <w:rFonts w:hint="eastAsia" w:ascii="Times New Roman" w:hAnsi="Times New Roman" w:eastAsiaTheme="minorEastAsia" w:cstheme="minorBidi"/>
                <w:kern w:val="2"/>
                <w:sz w:val="21"/>
                <w:szCs w:val="22"/>
              </w:rPr>
              <w:t>责令停工+扣分（SG5-1、SGXM10-5）+黄色警示（第7条）+启动行政处罚</w:t>
            </w:r>
          </w:p>
        </w:tc>
        <w:tc>
          <w:tcPr>
            <w:tcW w:w="2626" w:type="dxa"/>
            <w:tcBorders>
              <w:tl2br w:val="nil"/>
              <w:tr2bl w:val="nil"/>
            </w:tcBorders>
            <w:vAlign w:val="center"/>
          </w:tcPr>
          <w:p w14:paraId="28C2DC29">
            <w:pPr>
              <w:snapToGrid w:val="0"/>
              <w:rPr>
                <w:rFonts w:ascii="Times New Roman" w:hAnsi="Times New Roman"/>
              </w:rPr>
            </w:pPr>
            <w:r>
              <w:rPr>
                <w:rFonts w:hint="eastAsia" w:ascii="Times New Roman" w:hAnsi="Times New Roman" w:cs="Courier New" w:eastAsiaTheme="minorEastAsia"/>
                <w:kern w:val="2"/>
                <w:sz w:val="21"/>
                <w:szCs w:val="21"/>
              </w:rPr>
              <w:t>《危险性较大分部分项工程管理规定》第三十五条</w:t>
            </w:r>
          </w:p>
        </w:tc>
      </w:tr>
      <w:tr w14:paraId="2E9B3C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782" w:hRule="atLeast"/>
          <w:jc w:val="center"/>
        </w:trPr>
        <w:tc>
          <w:tcPr>
            <w:tcW w:w="419" w:type="dxa"/>
            <w:gridSpan w:val="2"/>
            <w:vMerge w:val="continue"/>
            <w:tcBorders>
              <w:tl2br w:val="nil"/>
              <w:tr2bl w:val="nil"/>
            </w:tcBorders>
            <w:vAlign w:val="center"/>
          </w:tcPr>
          <w:p w14:paraId="3A1BE9E3">
            <w:pPr>
              <w:snapToGrid w:val="0"/>
              <w:rPr>
                <w:rFonts w:ascii="Times New Roman" w:hAnsi="Times New Roman"/>
                <w:b w:val="0"/>
                <w:bCs w:val="0"/>
                <w:sz w:val="21"/>
              </w:rPr>
            </w:pPr>
          </w:p>
        </w:tc>
        <w:tc>
          <w:tcPr>
            <w:tcW w:w="682" w:type="dxa"/>
            <w:vMerge w:val="continue"/>
            <w:tcBorders>
              <w:tl2br w:val="nil"/>
              <w:tr2bl w:val="nil"/>
            </w:tcBorders>
            <w:vAlign w:val="center"/>
          </w:tcPr>
          <w:p w14:paraId="352EAB35">
            <w:pPr>
              <w:snapToGrid w:val="0"/>
              <w:rPr>
                <w:rFonts w:ascii="Times New Roman" w:hAnsi="Times New Roman"/>
                <w:b w:val="0"/>
                <w:bCs w:val="0"/>
                <w:sz w:val="21"/>
              </w:rPr>
            </w:pPr>
          </w:p>
        </w:tc>
        <w:tc>
          <w:tcPr>
            <w:tcW w:w="1187" w:type="dxa"/>
            <w:vMerge w:val="continue"/>
            <w:tcBorders>
              <w:tl2br w:val="nil"/>
              <w:tr2bl w:val="nil"/>
            </w:tcBorders>
            <w:vAlign w:val="center"/>
          </w:tcPr>
          <w:p w14:paraId="350DD2BF">
            <w:pPr>
              <w:snapToGrid w:val="0"/>
              <w:rPr>
                <w:rFonts w:ascii="Times New Roman" w:hAnsi="Times New Roman"/>
                <w:b w:val="0"/>
                <w:bCs w:val="0"/>
                <w:sz w:val="21"/>
              </w:rPr>
            </w:pPr>
          </w:p>
        </w:tc>
        <w:tc>
          <w:tcPr>
            <w:tcW w:w="2836" w:type="dxa"/>
            <w:vMerge w:val="continue"/>
            <w:tcBorders>
              <w:tl2br w:val="nil"/>
              <w:tr2bl w:val="nil"/>
            </w:tcBorders>
            <w:vAlign w:val="center"/>
          </w:tcPr>
          <w:p w14:paraId="5A7A7974">
            <w:pPr>
              <w:snapToGrid w:val="0"/>
              <w:rPr>
                <w:rFonts w:ascii="Times New Roman" w:hAnsi="Times New Roman"/>
                <w:b w:val="0"/>
                <w:bCs w:val="0"/>
                <w:sz w:val="21"/>
              </w:rPr>
            </w:pPr>
          </w:p>
        </w:tc>
        <w:tc>
          <w:tcPr>
            <w:tcW w:w="3095" w:type="dxa"/>
            <w:vMerge w:val="continue"/>
            <w:tcBorders>
              <w:tl2br w:val="nil"/>
              <w:tr2bl w:val="nil"/>
            </w:tcBorders>
            <w:vAlign w:val="center"/>
          </w:tcPr>
          <w:p w14:paraId="0D59F986">
            <w:pPr>
              <w:snapToGrid w:val="0"/>
              <w:rPr>
                <w:rFonts w:ascii="Times New Roman" w:hAnsi="Times New Roman"/>
                <w:b w:val="0"/>
                <w:bCs w:val="0"/>
                <w:sz w:val="21"/>
              </w:rPr>
            </w:pPr>
          </w:p>
        </w:tc>
        <w:tc>
          <w:tcPr>
            <w:tcW w:w="1265" w:type="dxa"/>
            <w:tcBorders>
              <w:tl2br w:val="nil"/>
              <w:tr2bl w:val="nil"/>
            </w:tcBorders>
            <w:vAlign w:val="center"/>
          </w:tcPr>
          <w:p w14:paraId="16ABC189">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l2br w:val="nil"/>
              <w:tr2bl w:val="nil"/>
            </w:tcBorders>
            <w:vAlign w:val="center"/>
          </w:tcPr>
          <w:p w14:paraId="4767E75D">
            <w:pPr>
              <w:snapToGrid w:val="0"/>
              <w:rPr>
                <w:rFonts w:ascii="Times New Roman" w:hAnsi="Times New Roman"/>
              </w:rPr>
            </w:pPr>
            <w:r>
              <w:rPr>
                <w:rFonts w:hint="eastAsia" w:ascii="Times New Roman" w:hAnsi="Times New Roman" w:eastAsiaTheme="minorEastAsia" w:cstheme="minorBidi"/>
                <w:kern w:val="2"/>
                <w:sz w:val="21"/>
                <w:szCs w:val="22"/>
              </w:rPr>
              <w:t>责令整改+扣分（JL5-7、JLZJ5-4）+黄色警示（第5条）+启动行政处罚</w:t>
            </w:r>
          </w:p>
        </w:tc>
        <w:tc>
          <w:tcPr>
            <w:tcW w:w="2626" w:type="dxa"/>
            <w:tcBorders>
              <w:tl2br w:val="nil"/>
              <w:tr2bl w:val="nil"/>
            </w:tcBorders>
            <w:vAlign w:val="center"/>
          </w:tcPr>
          <w:p w14:paraId="316B0CF2">
            <w:pPr>
              <w:snapToGrid w:val="0"/>
              <w:rPr>
                <w:rFonts w:ascii="Times New Roman" w:hAnsi="Times New Roman"/>
              </w:rPr>
            </w:pPr>
            <w:r>
              <w:rPr>
                <w:rFonts w:hint="eastAsia" w:ascii="Times New Roman" w:hAnsi="Times New Roman" w:cs="Courier New" w:eastAsiaTheme="minorEastAsia"/>
                <w:kern w:val="2"/>
                <w:sz w:val="21"/>
                <w:szCs w:val="21"/>
              </w:rPr>
              <w:t>《危险性较大分部分项工程管理规定》第三十六条</w:t>
            </w:r>
          </w:p>
        </w:tc>
      </w:tr>
      <w:tr w14:paraId="270ECE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87" w:hRule="atLeast"/>
          <w:jc w:val="center"/>
        </w:trPr>
        <w:tc>
          <w:tcPr>
            <w:tcW w:w="419" w:type="dxa"/>
            <w:gridSpan w:val="2"/>
            <w:vMerge w:val="continue"/>
            <w:tcBorders>
              <w:tl2br w:val="nil"/>
              <w:tr2bl w:val="nil"/>
            </w:tcBorders>
            <w:vAlign w:val="center"/>
          </w:tcPr>
          <w:p w14:paraId="55E5F635">
            <w:pPr>
              <w:snapToGrid w:val="0"/>
              <w:rPr>
                <w:rFonts w:ascii="Times New Roman" w:hAnsi="Times New Roman"/>
                <w:b w:val="0"/>
                <w:bCs w:val="0"/>
                <w:sz w:val="21"/>
              </w:rPr>
            </w:pPr>
          </w:p>
        </w:tc>
        <w:tc>
          <w:tcPr>
            <w:tcW w:w="682" w:type="dxa"/>
            <w:vMerge w:val="continue"/>
            <w:tcBorders>
              <w:tl2br w:val="nil"/>
              <w:tr2bl w:val="nil"/>
            </w:tcBorders>
            <w:vAlign w:val="center"/>
          </w:tcPr>
          <w:p w14:paraId="21E90302">
            <w:pPr>
              <w:snapToGrid w:val="0"/>
              <w:rPr>
                <w:rFonts w:ascii="Times New Roman" w:hAnsi="Times New Roman"/>
                <w:b w:val="0"/>
                <w:bCs w:val="0"/>
                <w:sz w:val="21"/>
              </w:rPr>
            </w:pPr>
          </w:p>
        </w:tc>
        <w:tc>
          <w:tcPr>
            <w:tcW w:w="1187" w:type="dxa"/>
            <w:vMerge w:val="restart"/>
            <w:tcBorders>
              <w:tl2br w:val="nil"/>
              <w:tr2bl w:val="nil"/>
            </w:tcBorders>
            <w:vAlign w:val="center"/>
          </w:tcPr>
          <w:p w14:paraId="03350944">
            <w:pPr>
              <w:snapToGrid w:val="0"/>
              <w:rPr>
                <w:rFonts w:ascii="Times New Roman" w:hAnsi="Times New Roman"/>
              </w:rPr>
            </w:pPr>
            <w:r>
              <w:rPr>
                <w:rFonts w:hint="eastAsia" w:ascii="Times New Roman" w:hAnsi="Times New Roman" w:eastAsiaTheme="minorEastAsia" w:cstheme="minorBidi"/>
                <w:kern w:val="2"/>
                <w:sz w:val="21"/>
                <w:szCs w:val="22"/>
              </w:rPr>
              <w:t>（三十四）矿山法隧道施工掌子面作业人数管控情况。</w:t>
            </w:r>
          </w:p>
        </w:tc>
        <w:tc>
          <w:tcPr>
            <w:tcW w:w="2836" w:type="dxa"/>
            <w:vMerge w:val="restart"/>
            <w:tcBorders>
              <w:tl2br w:val="nil"/>
              <w:tr2bl w:val="nil"/>
            </w:tcBorders>
            <w:vAlign w:val="center"/>
          </w:tcPr>
          <w:p w14:paraId="48676C87">
            <w:pPr>
              <w:snapToGrid w:val="0"/>
              <w:rPr>
                <w:rFonts w:ascii="Times New Roman" w:hAnsi="Times New Roman"/>
              </w:rPr>
            </w:pPr>
            <w:r>
              <w:rPr>
                <w:rFonts w:hint="eastAsia" w:ascii="Times New Roman" w:hAnsi="Times New Roman" w:eastAsiaTheme="minorEastAsia" w:cstheme="minorBidi"/>
                <w:kern w:val="2"/>
                <w:sz w:val="21"/>
                <w:szCs w:val="22"/>
              </w:rPr>
              <w:t>1.抽查专项施工方案对掌子面作业人数管控要求。</w:t>
            </w:r>
          </w:p>
          <w:p w14:paraId="54656EC2">
            <w:pPr>
              <w:snapToGrid w:val="0"/>
              <w:rPr>
                <w:rFonts w:ascii="Times New Roman" w:hAnsi="Times New Roman"/>
              </w:rPr>
            </w:pPr>
            <w:r>
              <w:rPr>
                <w:rFonts w:hint="eastAsia" w:ascii="Times New Roman" w:hAnsi="Times New Roman" w:eastAsiaTheme="minorEastAsia" w:cstheme="minorBidi"/>
                <w:kern w:val="2"/>
                <w:sz w:val="21"/>
                <w:szCs w:val="22"/>
              </w:rPr>
              <w:t>2.抽查现场掌子面当班作业人数。</w:t>
            </w:r>
          </w:p>
        </w:tc>
        <w:tc>
          <w:tcPr>
            <w:tcW w:w="3095" w:type="dxa"/>
            <w:tcBorders>
              <w:tl2br w:val="nil"/>
              <w:tr2bl w:val="nil"/>
            </w:tcBorders>
            <w:vAlign w:val="center"/>
          </w:tcPr>
          <w:p w14:paraId="25F7C2B5">
            <w:pPr>
              <w:snapToGrid w:val="0"/>
              <w:rPr>
                <w:rFonts w:ascii="Times New Roman" w:hAnsi="Times New Roman"/>
              </w:rPr>
            </w:pPr>
            <w:r>
              <w:rPr>
                <w:rFonts w:hint="eastAsia" w:ascii="Times New Roman" w:hAnsi="Times New Roman" w:eastAsiaTheme="minorEastAsia" w:cstheme="minorBidi"/>
                <w:kern w:val="2"/>
                <w:sz w:val="21"/>
                <w:szCs w:val="22"/>
              </w:rPr>
              <w:t>专项方案未对掌子面作业人数做出不得超过9人的要求。</w:t>
            </w:r>
          </w:p>
        </w:tc>
        <w:tc>
          <w:tcPr>
            <w:tcW w:w="1265" w:type="dxa"/>
            <w:tcBorders>
              <w:tl2br w:val="nil"/>
              <w:tr2bl w:val="nil"/>
            </w:tcBorders>
            <w:vAlign w:val="center"/>
          </w:tcPr>
          <w:p w14:paraId="0EA0F7A7">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05536FE6">
            <w:pPr>
              <w:snapToGrid w:val="0"/>
              <w:rPr>
                <w:rFonts w:ascii="Times New Roman" w:hAnsi="Times New Roman"/>
              </w:rPr>
            </w:pPr>
            <w:r>
              <w:rPr>
                <w:rFonts w:hint="eastAsia" w:ascii="Times New Roman" w:hAnsi="Times New Roman" w:eastAsiaTheme="minorEastAsia" w:cstheme="minorBidi"/>
                <w:kern w:val="2"/>
                <w:sz w:val="21"/>
                <w:szCs w:val="22"/>
              </w:rPr>
              <w:t>责令整改</w:t>
            </w:r>
          </w:p>
        </w:tc>
        <w:tc>
          <w:tcPr>
            <w:tcW w:w="2626" w:type="dxa"/>
            <w:tcBorders>
              <w:tl2br w:val="nil"/>
              <w:tr2bl w:val="nil"/>
            </w:tcBorders>
            <w:vAlign w:val="center"/>
          </w:tcPr>
          <w:p w14:paraId="63F8240B">
            <w:pPr>
              <w:snapToGrid w:val="0"/>
              <w:rPr>
                <w:rFonts w:ascii="Times New Roman" w:hAnsi="Times New Roman"/>
              </w:rPr>
            </w:pPr>
            <w:r>
              <w:rPr>
                <w:rFonts w:ascii="Times New Roman" w:hAnsi="Times New Roman" w:eastAsiaTheme="minorEastAsia" w:cstheme="minorBidi"/>
                <w:kern w:val="2"/>
                <w:sz w:val="21"/>
                <w:szCs w:val="22"/>
              </w:rPr>
              <w:t>/</w:t>
            </w:r>
          </w:p>
        </w:tc>
      </w:tr>
      <w:tr w14:paraId="13C114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29" w:hRule="atLeast"/>
          <w:jc w:val="center"/>
        </w:trPr>
        <w:tc>
          <w:tcPr>
            <w:tcW w:w="419" w:type="dxa"/>
            <w:gridSpan w:val="2"/>
            <w:vMerge w:val="continue"/>
            <w:tcBorders>
              <w:tl2br w:val="nil"/>
              <w:tr2bl w:val="nil"/>
            </w:tcBorders>
            <w:vAlign w:val="center"/>
          </w:tcPr>
          <w:p w14:paraId="4CCE2514">
            <w:pPr>
              <w:snapToGrid w:val="0"/>
              <w:rPr>
                <w:rFonts w:ascii="Times New Roman" w:hAnsi="Times New Roman"/>
                <w:b w:val="0"/>
                <w:bCs w:val="0"/>
                <w:sz w:val="21"/>
              </w:rPr>
            </w:pPr>
          </w:p>
        </w:tc>
        <w:tc>
          <w:tcPr>
            <w:tcW w:w="682" w:type="dxa"/>
            <w:vMerge w:val="continue"/>
            <w:tcBorders>
              <w:tl2br w:val="nil"/>
              <w:tr2bl w:val="nil"/>
            </w:tcBorders>
            <w:vAlign w:val="center"/>
          </w:tcPr>
          <w:p w14:paraId="595F683A">
            <w:pPr>
              <w:snapToGrid w:val="0"/>
              <w:rPr>
                <w:rFonts w:ascii="Times New Roman" w:hAnsi="Times New Roman"/>
                <w:b w:val="0"/>
                <w:bCs w:val="0"/>
                <w:sz w:val="21"/>
              </w:rPr>
            </w:pPr>
          </w:p>
        </w:tc>
        <w:tc>
          <w:tcPr>
            <w:tcW w:w="1187" w:type="dxa"/>
            <w:vMerge w:val="continue"/>
            <w:tcBorders>
              <w:tl2br w:val="nil"/>
              <w:tr2bl w:val="nil"/>
            </w:tcBorders>
            <w:vAlign w:val="center"/>
          </w:tcPr>
          <w:p w14:paraId="065499D9">
            <w:pPr>
              <w:snapToGrid w:val="0"/>
              <w:rPr>
                <w:rFonts w:ascii="Times New Roman" w:hAnsi="Times New Roman"/>
                <w:b w:val="0"/>
                <w:bCs w:val="0"/>
                <w:sz w:val="21"/>
              </w:rPr>
            </w:pPr>
          </w:p>
        </w:tc>
        <w:tc>
          <w:tcPr>
            <w:tcW w:w="2836" w:type="dxa"/>
            <w:vMerge w:val="continue"/>
            <w:tcBorders>
              <w:tl2br w:val="nil"/>
              <w:tr2bl w:val="nil"/>
            </w:tcBorders>
            <w:vAlign w:val="center"/>
          </w:tcPr>
          <w:p w14:paraId="7EC1BA28">
            <w:pPr>
              <w:snapToGrid w:val="0"/>
              <w:rPr>
                <w:rFonts w:ascii="Times New Roman" w:hAnsi="Times New Roman"/>
                <w:b w:val="0"/>
                <w:bCs w:val="0"/>
                <w:sz w:val="21"/>
              </w:rPr>
            </w:pPr>
          </w:p>
        </w:tc>
        <w:tc>
          <w:tcPr>
            <w:tcW w:w="3095" w:type="dxa"/>
            <w:tcBorders>
              <w:tl2br w:val="nil"/>
              <w:tr2bl w:val="nil"/>
            </w:tcBorders>
            <w:vAlign w:val="center"/>
          </w:tcPr>
          <w:p w14:paraId="7B3DE92F">
            <w:pPr>
              <w:snapToGrid w:val="0"/>
              <w:rPr>
                <w:rFonts w:ascii="Times New Roman" w:hAnsi="Times New Roman"/>
              </w:rPr>
            </w:pPr>
            <w:r>
              <w:rPr>
                <w:rFonts w:hint="eastAsia" w:ascii="Times New Roman" w:hAnsi="Times New Roman" w:eastAsiaTheme="minorEastAsia" w:cstheme="minorBidi"/>
                <w:kern w:val="2"/>
                <w:sz w:val="21"/>
                <w:szCs w:val="22"/>
              </w:rPr>
              <w:t>掌子面现场当班作业人数超过9人。</w:t>
            </w:r>
          </w:p>
        </w:tc>
        <w:tc>
          <w:tcPr>
            <w:tcW w:w="1265" w:type="dxa"/>
            <w:tcBorders>
              <w:tl2br w:val="nil"/>
              <w:tr2bl w:val="nil"/>
            </w:tcBorders>
            <w:vAlign w:val="center"/>
          </w:tcPr>
          <w:p w14:paraId="2490FB4E">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28B842F6">
            <w:pPr>
              <w:snapToGrid w:val="0"/>
              <w:rPr>
                <w:rFonts w:ascii="Times New Roman" w:hAnsi="Times New Roman"/>
              </w:rPr>
            </w:pPr>
            <w:r>
              <w:rPr>
                <w:rFonts w:hint="eastAsia" w:ascii="Times New Roman" w:hAnsi="Times New Roman" w:eastAsiaTheme="minorEastAsia" w:cstheme="minorBidi"/>
                <w:kern w:val="2"/>
                <w:sz w:val="21"/>
                <w:szCs w:val="22"/>
              </w:rPr>
              <w:t>责令整改</w:t>
            </w:r>
          </w:p>
        </w:tc>
        <w:tc>
          <w:tcPr>
            <w:tcW w:w="2626" w:type="dxa"/>
            <w:tcBorders>
              <w:tl2br w:val="nil"/>
              <w:tr2bl w:val="nil"/>
            </w:tcBorders>
            <w:vAlign w:val="center"/>
          </w:tcPr>
          <w:p w14:paraId="0B9BA2E6">
            <w:pPr>
              <w:snapToGrid w:val="0"/>
              <w:rPr>
                <w:rFonts w:ascii="Times New Roman" w:hAnsi="Times New Roman"/>
              </w:rPr>
            </w:pPr>
            <w:r>
              <w:rPr>
                <w:rFonts w:ascii="Times New Roman" w:hAnsi="Times New Roman" w:eastAsiaTheme="minorEastAsia" w:cstheme="minorBidi"/>
                <w:kern w:val="2"/>
                <w:sz w:val="21"/>
                <w:szCs w:val="22"/>
              </w:rPr>
              <w:t>/</w:t>
            </w:r>
          </w:p>
        </w:tc>
      </w:tr>
      <w:tr w14:paraId="2C4B80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0" w:hRule="atLeast"/>
          <w:jc w:val="center"/>
        </w:trPr>
        <w:tc>
          <w:tcPr>
            <w:tcW w:w="419" w:type="dxa"/>
            <w:gridSpan w:val="2"/>
            <w:vMerge w:val="continue"/>
            <w:tcBorders>
              <w:tl2br w:val="nil"/>
              <w:tr2bl w:val="nil"/>
            </w:tcBorders>
            <w:vAlign w:val="center"/>
          </w:tcPr>
          <w:p w14:paraId="632D0454">
            <w:pPr>
              <w:snapToGrid w:val="0"/>
              <w:rPr>
                <w:rFonts w:ascii="Times New Roman" w:hAnsi="Times New Roman"/>
                <w:b w:val="0"/>
                <w:bCs w:val="0"/>
                <w:sz w:val="21"/>
              </w:rPr>
            </w:pPr>
          </w:p>
        </w:tc>
        <w:tc>
          <w:tcPr>
            <w:tcW w:w="682" w:type="dxa"/>
            <w:vMerge w:val="continue"/>
            <w:tcBorders>
              <w:tl2br w:val="nil"/>
              <w:tr2bl w:val="nil"/>
            </w:tcBorders>
            <w:vAlign w:val="center"/>
          </w:tcPr>
          <w:p w14:paraId="6146FCAF">
            <w:pPr>
              <w:snapToGrid w:val="0"/>
              <w:rPr>
                <w:rFonts w:ascii="Times New Roman" w:hAnsi="Times New Roman"/>
                <w:b w:val="0"/>
                <w:bCs w:val="0"/>
                <w:sz w:val="21"/>
              </w:rPr>
            </w:pPr>
          </w:p>
        </w:tc>
        <w:tc>
          <w:tcPr>
            <w:tcW w:w="1187" w:type="dxa"/>
            <w:vMerge w:val="restart"/>
            <w:tcBorders>
              <w:tl2br w:val="nil"/>
              <w:tr2bl w:val="nil"/>
            </w:tcBorders>
            <w:vAlign w:val="center"/>
          </w:tcPr>
          <w:p w14:paraId="53262BE7">
            <w:pPr>
              <w:snapToGrid w:val="0"/>
              <w:rPr>
                <w:rFonts w:ascii="Times New Roman" w:hAnsi="Times New Roman"/>
              </w:rPr>
            </w:pPr>
            <w:r>
              <w:rPr>
                <w:rFonts w:hint="eastAsia" w:ascii="Times New Roman" w:hAnsi="Times New Roman" w:eastAsiaTheme="minorEastAsia" w:cstheme="minorBidi"/>
                <w:kern w:val="2"/>
                <w:sz w:val="21"/>
                <w:szCs w:val="22"/>
              </w:rPr>
              <w:t>（三十五）矿山法隧道施工超前地质预报情况。</w:t>
            </w:r>
          </w:p>
        </w:tc>
        <w:tc>
          <w:tcPr>
            <w:tcW w:w="2836" w:type="dxa"/>
            <w:vMerge w:val="restart"/>
            <w:tcBorders>
              <w:tl2br w:val="nil"/>
              <w:tr2bl w:val="nil"/>
            </w:tcBorders>
            <w:vAlign w:val="center"/>
          </w:tcPr>
          <w:p w14:paraId="7891FDEF">
            <w:pPr>
              <w:snapToGrid w:val="0"/>
              <w:rPr>
                <w:rFonts w:ascii="Times New Roman" w:hAnsi="Times New Roman"/>
              </w:rPr>
            </w:pPr>
            <w:r>
              <w:rPr>
                <w:rFonts w:hint="eastAsia" w:ascii="Times New Roman" w:hAnsi="Times New Roman" w:eastAsiaTheme="minorEastAsia" w:cstheme="minorBidi"/>
                <w:kern w:val="2"/>
                <w:sz w:val="21"/>
                <w:szCs w:val="22"/>
              </w:rPr>
              <w:t>抽查矿山法隧道施工超前地质预报资料。</w:t>
            </w:r>
          </w:p>
        </w:tc>
        <w:tc>
          <w:tcPr>
            <w:tcW w:w="3095" w:type="dxa"/>
            <w:tcBorders>
              <w:tl2br w:val="nil"/>
              <w:tr2bl w:val="nil"/>
            </w:tcBorders>
            <w:vAlign w:val="center"/>
          </w:tcPr>
          <w:p w14:paraId="2C6AFCA1">
            <w:pPr>
              <w:snapToGrid w:val="0"/>
              <w:rPr>
                <w:rFonts w:ascii="Times New Roman" w:hAnsi="Times New Roman"/>
              </w:rPr>
            </w:pPr>
            <w:r>
              <w:rPr>
                <w:rFonts w:hint="eastAsia" w:ascii="Times New Roman" w:hAnsi="Times New Roman" w:eastAsiaTheme="minorEastAsia" w:cstheme="minorBidi"/>
                <w:kern w:val="2"/>
                <w:sz w:val="21"/>
                <w:szCs w:val="22"/>
              </w:rPr>
              <w:t>I、II、III级围岩无地质预报资料。</w:t>
            </w:r>
          </w:p>
        </w:tc>
        <w:tc>
          <w:tcPr>
            <w:tcW w:w="1265" w:type="dxa"/>
            <w:tcBorders>
              <w:tl2br w:val="nil"/>
              <w:tr2bl w:val="nil"/>
            </w:tcBorders>
            <w:vAlign w:val="center"/>
          </w:tcPr>
          <w:p w14:paraId="3D60E6EB">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0D0F0229">
            <w:pPr>
              <w:snapToGrid w:val="0"/>
              <w:rPr>
                <w:rFonts w:ascii="Times New Roman" w:hAnsi="Times New Roman"/>
              </w:rPr>
            </w:pPr>
            <w:r>
              <w:rPr>
                <w:rFonts w:hint="eastAsia" w:ascii="Times New Roman" w:hAnsi="Times New Roman" w:eastAsiaTheme="minorEastAsia" w:cstheme="minorBidi"/>
                <w:kern w:val="2"/>
                <w:sz w:val="21"/>
                <w:szCs w:val="22"/>
              </w:rPr>
              <w:t>责令整改</w:t>
            </w:r>
          </w:p>
        </w:tc>
        <w:tc>
          <w:tcPr>
            <w:tcW w:w="2626" w:type="dxa"/>
            <w:tcBorders>
              <w:tl2br w:val="nil"/>
              <w:tr2bl w:val="nil"/>
            </w:tcBorders>
            <w:vAlign w:val="center"/>
          </w:tcPr>
          <w:p w14:paraId="5DC1CA3C">
            <w:pPr>
              <w:snapToGrid w:val="0"/>
              <w:rPr>
                <w:rFonts w:ascii="Times New Roman" w:hAnsi="Times New Roman"/>
              </w:rPr>
            </w:pPr>
            <w:r>
              <w:rPr>
                <w:rFonts w:ascii="Times New Roman" w:hAnsi="Times New Roman" w:eastAsiaTheme="minorEastAsia" w:cstheme="minorBidi"/>
                <w:kern w:val="2"/>
                <w:sz w:val="21"/>
                <w:szCs w:val="22"/>
              </w:rPr>
              <w:t>/</w:t>
            </w:r>
          </w:p>
        </w:tc>
      </w:tr>
      <w:tr w14:paraId="6F9A6F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82" w:hRule="atLeast"/>
          <w:jc w:val="center"/>
        </w:trPr>
        <w:tc>
          <w:tcPr>
            <w:tcW w:w="419" w:type="dxa"/>
            <w:gridSpan w:val="2"/>
            <w:vMerge w:val="continue"/>
            <w:tcBorders>
              <w:tl2br w:val="nil"/>
              <w:tr2bl w:val="nil"/>
            </w:tcBorders>
            <w:vAlign w:val="center"/>
          </w:tcPr>
          <w:p w14:paraId="5D63ABE3">
            <w:pPr>
              <w:snapToGrid w:val="0"/>
              <w:rPr>
                <w:rFonts w:ascii="Times New Roman" w:hAnsi="Times New Roman"/>
                <w:b w:val="0"/>
                <w:bCs w:val="0"/>
                <w:sz w:val="21"/>
              </w:rPr>
            </w:pPr>
          </w:p>
        </w:tc>
        <w:tc>
          <w:tcPr>
            <w:tcW w:w="682" w:type="dxa"/>
            <w:vMerge w:val="continue"/>
            <w:tcBorders>
              <w:tl2br w:val="nil"/>
              <w:tr2bl w:val="nil"/>
            </w:tcBorders>
            <w:vAlign w:val="center"/>
          </w:tcPr>
          <w:p w14:paraId="0A770BC3">
            <w:pPr>
              <w:snapToGrid w:val="0"/>
              <w:rPr>
                <w:rFonts w:ascii="Times New Roman" w:hAnsi="Times New Roman"/>
                <w:b w:val="0"/>
                <w:bCs w:val="0"/>
                <w:sz w:val="21"/>
              </w:rPr>
            </w:pPr>
          </w:p>
        </w:tc>
        <w:tc>
          <w:tcPr>
            <w:tcW w:w="1187" w:type="dxa"/>
            <w:vMerge w:val="continue"/>
            <w:tcBorders>
              <w:tl2br w:val="nil"/>
              <w:tr2bl w:val="nil"/>
            </w:tcBorders>
            <w:vAlign w:val="center"/>
          </w:tcPr>
          <w:p w14:paraId="38353ED4">
            <w:pPr>
              <w:snapToGrid w:val="0"/>
              <w:rPr>
                <w:rFonts w:ascii="Times New Roman" w:hAnsi="Times New Roman"/>
                <w:b w:val="0"/>
                <w:bCs w:val="0"/>
                <w:sz w:val="21"/>
              </w:rPr>
            </w:pPr>
          </w:p>
        </w:tc>
        <w:tc>
          <w:tcPr>
            <w:tcW w:w="2836" w:type="dxa"/>
            <w:vMerge w:val="continue"/>
            <w:tcBorders>
              <w:tl2br w:val="nil"/>
              <w:tr2bl w:val="nil"/>
            </w:tcBorders>
            <w:vAlign w:val="center"/>
          </w:tcPr>
          <w:p w14:paraId="71BE00F2">
            <w:pPr>
              <w:snapToGrid w:val="0"/>
              <w:rPr>
                <w:rFonts w:ascii="Times New Roman" w:hAnsi="Times New Roman"/>
                <w:b w:val="0"/>
                <w:bCs w:val="0"/>
                <w:sz w:val="21"/>
              </w:rPr>
            </w:pPr>
          </w:p>
        </w:tc>
        <w:tc>
          <w:tcPr>
            <w:tcW w:w="3095" w:type="dxa"/>
            <w:vMerge w:val="restart"/>
            <w:tcBorders>
              <w:tl2br w:val="nil"/>
              <w:tr2bl w:val="nil"/>
            </w:tcBorders>
            <w:vAlign w:val="center"/>
          </w:tcPr>
          <w:p w14:paraId="678F71A5">
            <w:pPr>
              <w:snapToGrid w:val="0"/>
              <w:rPr>
                <w:rFonts w:ascii="Times New Roman" w:hAnsi="Times New Roman"/>
              </w:rPr>
            </w:pPr>
            <w:r>
              <w:rPr>
                <w:rFonts w:hint="eastAsia" w:ascii="Times New Roman" w:hAnsi="Times New Roman" w:eastAsiaTheme="minorEastAsia" w:cstheme="minorBidi"/>
                <w:kern w:val="2"/>
                <w:sz w:val="21"/>
                <w:szCs w:val="22"/>
              </w:rPr>
              <w:t>IV、V、VI级围岩无地质预报资料。</w:t>
            </w:r>
          </w:p>
        </w:tc>
        <w:tc>
          <w:tcPr>
            <w:tcW w:w="1265" w:type="dxa"/>
            <w:tcBorders>
              <w:tl2br w:val="nil"/>
              <w:tr2bl w:val="nil"/>
            </w:tcBorders>
            <w:vAlign w:val="center"/>
          </w:tcPr>
          <w:p w14:paraId="417D011F">
            <w:pPr>
              <w:pStyle w:val="4"/>
              <w:snapToGrid w:val="0"/>
              <w:rPr>
                <w:rFonts w:ascii="Times New Roman" w:hAnsi="Times New Roman"/>
              </w:rPr>
            </w:pPr>
            <w:r>
              <w:rPr>
                <w:rFonts w:hint="eastAsia" w:ascii="Times New Roman" w:hAnsi="Times New Roman" w:cs="Courier New" w:eastAsiaTheme="minorEastAsia"/>
                <w:kern w:val="2"/>
                <w:sz w:val="21"/>
                <w:szCs w:val="21"/>
              </w:rPr>
              <w:t>施工单位</w:t>
            </w:r>
          </w:p>
        </w:tc>
        <w:tc>
          <w:tcPr>
            <w:tcW w:w="2982" w:type="dxa"/>
            <w:tcBorders>
              <w:tl2br w:val="nil"/>
              <w:tr2bl w:val="nil"/>
            </w:tcBorders>
            <w:vAlign w:val="center"/>
          </w:tcPr>
          <w:p w14:paraId="1F572805">
            <w:pPr>
              <w:snapToGrid w:val="0"/>
              <w:rPr>
                <w:rFonts w:ascii="Times New Roman" w:hAnsi="Times New Roman" w:cs="Courier New"/>
                <w:szCs w:val="21"/>
              </w:rPr>
            </w:pPr>
            <w:r>
              <w:rPr>
                <w:rFonts w:hint="eastAsia" w:ascii="Times New Roman" w:hAnsi="Times New Roman" w:eastAsiaTheme="minorEastAsia" w:cstheme="minorBidi"/>
                <w:kern w:val="2"/>
                <w:sz w:val="21"/>
                <w:szCs w:val="22"/>
              </w:rPr>
              <w:t>责令停工+扣分（SGXM3-14）</w:t>
            </w:r>
          </w:p>
        </w:tc>
        <w:tc>
          <w:tcPr>
            <w:tcW w:w="2626" w:type="dxa"/>
            <w:tcBorders>
              <w:tl2br w:val="nil"/>
              <w:tr2bl w:val="nil"/>
            </w:tcBorders>
            <w:vAlign w:val="center"/>
          </w:tcPr>
          <w:p w14:paraId="156B26D3">
            <w:pPr>
              <w:pStyle w:val="4"/>
              <w:snapToGrid w:val="0"/>
              <w:rPr>
                <w:rFonts w:ascii="Times New Roman" w:hAnsi="Times New Roman"/>
              </w:rPr>
            </w:pPr>
            <w:r>
              <w:rPr>
                <w:rFonts w:ascii="Times New Roman" w:hAnsi="Times New Roman" w:cs="Times New Roman" w:eastAsiaTheme="minorEastAsia"/>
                <w:kern w:val="2"/>
                <w:sz w:val="21"/>
                <w:szCs w:val="24"/>
              </w:rPr>
              <w:t>/</w:t>
            </w:r>
          </w:p>
        </w:tc>
      </w:tr>
      <w:tr w14:paraId="106540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82" w:hRule="atLeast"/>
          <w:jc w:val="center"/>
        </w:trPr>
        <w:tc>
          <w:tcPr>
            <w:tcW w:w="419" w:type="dxa"/>
            <w:gridSpan w:val="2"/>
            <w:vMerge w:val="continue"/>
            <w:tcBorders>
              <w:tl2br w:val="nil"/>
              <w:tr2bl w:val="nil"/>
            </w:tcBorders>
            <w:vAlign w:val="center"/>
          </w:tcPr>
          <w:p w14:paraId="2D572317">
            <w:pPr>
              <w:pStyle w:val="4"/>
              <w:snapToGrid w:val="0"/>
              <w:rPr>
                <w:rFonts w:ascii="Times New Roman" w:hAnsi="Times New Roman"/>
                <w:b w:val="0"/>
                <w:bCs w:val="0"/>
                <w:sz w:val="21"/>
              </w:rPr>
            </w:pPr>
          </w:p>
        </w:tc>
        <w:tc>
          <w:tcPr>
            <w:tcW w:w="682" w:type="dxa"/>
            <w:vMerge w:val="continue"/>
            <w:tcBorders>
              <w:tl2br w:val="nil"/>
              <w:tr2bl w:val="nil"/>
            </w:tcBorders>
            <w:vAlign w:val="center"/>
          </w:tcPr>
          <w:p w14:paraId="78112356">
            <w:pPr>
              <w:pStyle w:val="4"/>
              <w:snapToGrid w:val="0"/>
              <w:rPr>
                <w:rFonts w:ascii="Times New Roman" w:hAnsi="Times New Roman"/>
                <w:b w:val="0"/>
                <w:bCs w:val="0"/>
                <w:sz w:val="21"/>
              </w:rPr>
            </w:pPr>
          </w:p>
        </w:tc>
        <w:tc>
          <w:tcPr>
            <w:tcW w:w="1187" w:type="dxa"/>
            <w:vMerge w:val="continue"/>
            <w:tcBorders>
              <w:tl2br w:val="nil"/>
              <w:tr2bl w:val="nil"/>
            </w:tcBorders>
            <w:vAlign w:val="center"/>
          </w:tcPr>
          <w:p w14:paraId="026AA3E7">
            <w:pPr>
              <w:pStyle w:val="4"/>
              <w:snapToGrid w:val="0"/>
              <w:rPr>
                <w:rFonts w:ascii="Times New Roman" w:hAnsi="Times New Roman"/>
                <w:b w:val="0"/>
                <w:bCs w:val="0"/>
                <w:sz w:val="21"/>
              </w:rPr>
            </w:pPr>
          </w:p>
        </w:tc>
        <w:tc>
          <w:tcPr>
            <w:tcW w:w="2836" w:type="dxa"/>
            <w:vMerge w:val="continue"/>
            <w:tcBorders>
              <w:tl2br w:val="nil"/>
              <w:tr2bl w:val="nil"/>
            </w:tcBorders>
            <w:vAlign w:val="center"/>
          </w:tcPr>
          <w:p w14:paraId="3F6427F9">
            <w:pPr>
              <w:pStyle w:val="4"/>
              <w:snapToGrid w:val="0"/>
              <w:rPr>
                <w:rFonts w:ascii="Times New Roman" w:hAnsi="Times New Roman"/>
                <w:b w:val="0"/>
                <w:bCs w:val="0"/>
                <w:sz w:val="21"/>
              </w:rPr>
            </w:pPr>
          </w:p>
        </w:tc>
        <w:tc>
          <w:tcPr>
            <w:tcW w:w="3095" w:type="dxa"/>
            <w:vMerge w:val="continue"/>
            <w:tcBorders>
              <w:tl2br w:val="nil"/>
              <w:tr2bl w:val="nil"/>
            </w:tcBorders>
            <w:vAlign w:val="center"/>
          </w:tcPr>
          <w:p w14:paraId="76FAAB74">
            <w:pPr>
              <w:pStyle w:val="4"/>
              <w:snapToGrid w:val="0"/>
              <w:rPr>
                <w:rFonts w:ascii="Times New Roman" w:hAnsi="Times New Roman"/>
                <w:b w:val="0"/>
                <w:bCs w:val="0"/>
                <w:sz w:val="21"/>
              </w:rPr>
            </w:pPr>
          </w:p>
        </w:tc>
        <w:tc>
          <w:tcPr>
            <w:tcW w:w="1265" w:type="dxa"/>
            <w:tcBorders>
              <w:tl2br w:val="nil"/>
              <w:tr2bl w:val="nil"/>
            </w:tcBorders>
            <w:vAlign w:val="center"/>
          </w:tcPr>
          <w:p w14:paraId="52B5C7C1">
            <w:pPr>
              <w:pStyle w:val="4"/>
              <w:snapToGrid w:val="0"/>
              <w:rPr>
                <w:rFonts w:ascii="Times New Roman" w:hAnsi="Times New Roman"/>
              </w:rPr>
            </w:pPr>
            <w:r>
              <w:rPr>
                <w:rFonts w:hint="eastAsia" w:ascii="Times New Roman" w:hAnsi="Times New Roman" w:cs="Courier New" w:eastAsiaTheme="minorEastAsia"/>
                <w:kern w:val="2"/>
                <w:sz w:val="21"/>
                <w:szCs w:val="21"/>
              </w:rPr>
              <w:t>监理单位</w:t>
            </w:r>
          </w:p>
        </w:tc>
        <w:tc>
          <w:tcPr>
            <w:tcW w:w="2982" w:type="dxa"/>
            <w:tcBorders>
              <w:tl2br w:val="nil"/>
              <w:tr2bl w:val="nil"/>
            </w:tcBorders>
            <w:vAlign w:val="center"/>
          </w:tcPr>
          <w:p w14:paraId="043EA1C4">
            <w:pPr>
              <w:pStyle w:val="4"/>
              <w:snapToGrid w:val="0"/>
              <w:rPr>
                <w:rFonts w:ascii="Times New Roman" w:hAnsi="Times New Roman"/>
              </w:rPr>
            </w:pPr>
            <w:r>
              <w:rPr>
                <w:rFonts w:hint="eastAsia" w:ascii="Times New Roman" w:hAnsi="Times New Roman" w:cs="Courier New" w:eastAsiaTheme="minorEastAsia"/>
                <w:kern w:val="2"/>
                <w:sz w:val="21"/>
                <w:szCs w:val="21"/>
              </w:rPr>
              <w:t>扣分（JLZJ5-4）</w:t>
            </w:r>
          </w:p>
        </w:tc>
        <w:tc>
          <w:tcPr>
            <w:tcW w:w="2626" w:type="dxa"/>
            <w:tcBorders>
              <w:tl2br w:val="nil"/>
              <w:tr2bl w:val="nil"/>
            </w:tcBorders>
            <w:vAlign w:val="center"/>
          </w:tcPr>
          <w:p w14:paraId="6B2F9F65">
            <w:pPr>
              <w:pStyle w:val="4"/>
              <w:snapToGrid w:val="0"/>
              <w:rPr>
                <w:rFonts w:ascii="Times New Roman" w:hAnsi="Times New Roman"/>
              </w:rPr>
            </w:pPr>
            <w:r>
              <w:rPr>
                <w:rFonts w:ascii="Times New Roman" w:hAnsi="Times New Roman" w:cs="Times New Roman" w:eastAsiaTheme="minorEastAsia"/>
                <w:kern w:val="2"/>
                <w:sz w:val="21"/>
                <w:szCs w:val="24"/>
              </w:rPr>
              <w:t>/</w:t>
            </w:r>
          </w:p>
        </w:tc>
      </w:tr>
      <w:tr w14:paraId="0C12F1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21" w:hRule="atLeast"/>
          <w:jc w:val="center"/>
        </w:trPr>
        <w:tc>
          <w:tcPr>
            <w:tcW w:w="419" w:type="dxa"/>
            <w:gridSpan w:val="2"/>
            <w:vMerge w:val="continue"/>
            <w:tcBorders>
              <w:tl2br w:val="nil"/>
              <w:tr2bl w:val="nil"/>
            </w:tcBorders>
            <w:vAlign w:val="center"/>
          </w:tcPr>
          <w:p w14:paraId="45B2E356">
            <w:pPr>
              <w:snapToGrid w:val="0"/>
              <w:rPr>
                <w:rFonts w:ascii="Times New Roman" w:hAnsi="Times New Roman"/>
                <w:b w:val="0"/>
                <w:bCs w:val="0"/>
                <w:sz w:val="21"/>
              </w:rPr>
            </w:pPr>
          </w:p>
        </w:tc>
        <w:tc>
          <w:tcPr>
            <w:tcW w:w="682" w:type="dxa"/>
            <w:vMerge w:val="continue"/>
            <w:tcBorders>
              <w:tl2br w:val="nil"/>
              <w:tr2bl w:val="nil"/>
            </w:tcBorders>
            <w:vAlign w:val="center"/>
          </w:tcPr>
          <w:p w14:paraId="038F173B">
            <w:pPr>
              <w:snapToGrid w:val="0"/>
              <w:rPr>
                <w:rFonts w:ascii="Times New Roman" w:hAnsi="Times New Roman"/>
                <w:b w:val="0"/>
                <w:bCs w:val="0"/>
                <w:sz w:val="21"/>
              </w:rPr>
            </w:pPr>
          </w:p>
        </w:tc>
        <w:tc>
          <w:tcPr>
            <w:tcW w:w="1187" w:type="dxa"/>
            <w:vMerge w:val="restart"/>
            <w:tcBorders>
              <w:tl2br w:val="nil"/>
              <w:tr2bl w:val="nil"/>
            </w:tcBorders>
            <w:vAlign w:val="center"/>
          </w:tcPr>
          <w:p w14:paraId="6088F2D8">
            <w:pPr>
              <w:snapToGrid w:val="0"/>
              <w:rPr>
                <w:rFonts w:ascii="Times New Roman" w:hAnsi="Times New Roman"/>
              </w:rPr>
            </w:pPr>
            <w:r>
              <w:rPr>
                <w:rFonts w:hint="eastAsia" w:ascii="Times New Roman" w:hAnsi="Times New Roman" w:eastAsiaTheme="minorEastAsia" w:cstheme="minorBidi"/>
                <w:kern w:val="2"/>
                <w:sz w:val="21"/>
                <w:szCs w:val="22"/>
              </w:rPr>
              <w:t>（三十六）盾构法隧道掘进情况。</w:t>
            </w:r>
          </w:p>
        </w:tc>
        <w:tc>
          <w:tcPr>
            <w:tcW w:w="2836" w:type="dxa"/>
            <w:vMerge w:val="restart"/>
            <w:tcBorders>
              <w:tl2br w:val="nil"/>
              <w:tr2bl w:val="nil"/>
            </w:tcBorders>
            <w:vAlign w:val="center"/>
          </w:tcPr>
          <w:p w14:paraId="399A34FB">
            <w:pPr>
              <w:snapToGrid w:val="0"/>
              <w:rPr>
                <w:rFonts w:ascii="Times New Roman" w:hAnsi="Times New Roman"/>
              </w:rPr>
            </w:pPr>
            <w:r>
              <w:rPr>
                <w:rFonts w:hint="eastAsia" w:ascii="Times New Roman" w:hAnsi="Times New Roman" w:eastAsiaTheme="minorEastAsia" w:cstheme="minorBidi"/>
                <w:kern w:val="2"/>
                <w:sz w:val="21"/>
                <w:szCs w:val="22"/>
              </w:rPr>
              <w:t>1.抽查掘进参数、姿态、地面沉降数据，是否存在异常。</w:t>
            </w:r>
          </w:p>
          <w:p w14:paraId="557FD877">
            <w:pPr>
              <w:snapToGrid w:val="0"/>
              <w:rPr>
                <w:rFonts w:ascii="Times New Roman" w:hAnsi="Times New Roman"/>
              </w:rPr>
            </w:pPr>
            <w:r>
              <w:rPr>
                <w:rFonts w:hint="eastAsia" w:ascii="Times New Roman" w:hAnsi="Times New Roman" w:eastAsiaTheme="minorEastAsia" w:cstheme="minorBidi"/>
                <w:kern w:val="2"/>
                <w:sz w:val="21"/>
                <w:szCs w:val="22"/>
              </w:rPr>
              <w:t>2.抽查盾构机近期掘进记录和第三方监测资料。</w:t>
            </w:r>
          </w:p>
        </w:tc>
        <w:tc>
          <w:tcPr>
            <w:tcW w:w="3095" w:type="dxa"/>
            <w:tcBorders>
              <w:tl2br w:val="nil"/>
              <w:tr2bl w:val="nil"/>
            </w:tcBorders>
            <w:vAlign w:val="center"/>
          </w:tcPr>
          <w:p w14:paraId="300574A8">
            <w:pPr>
              <w:snapToGrid w:val="0"/>
              <w:rPr>
                <w:rFonts w:ascii="Times New Roman" w:hAnsi="Times New Roman"/>
              </w:rPr>
            </w:pPr>
            <w:r>
              <w:rPr>
                <w:rFonts w:hint="eastAsia" w:ascii="Times New Roman" w:hAnsi="Times New Roman" w:eastAsiaTheme="minorEastAsia" w:cstheme="minorBidi"/>
                <w:kern w:val="2"/>
                <w:sz w:val="21"/>
                <w:szCs w:val="22"/>
              </w:rPr>
              <w:t>盾构机掘进参数、姿态出现异常。</w:t>
            </w:r>
          </w:p>
        </w:tc>
        <w:tc>
          <w:tcPr>
            <w:tcW w:w="1265" w:type="dxa"/>
            <w:tcBorders>
              <w:tl2br w:val="nil"/>
              <w:tr2bl w:val="nil"/>
            </w:tcBorders>
            <w:vAlign w:val="center"/>
          </w:tcPr>
          <w:p w14:paraId="0AC6CE45">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49DE89A5">
            <w:pPr>
              <w:snapToGrid w:val="0"/>
              <w:rPr>
                <w:rFonts w:ascii="Times New Roman" w:hAnsi="Times New Roman"/>
              </w:rPr>
            </w:pPr>
            <w:r>
              <w:rPr>
                <w:rFonts w:hint="eastAsia" w:ascii="Times New Roman" w:hAnsi="Times New Roman" w:eastAsiaTheme="minorEastAsia" w:cstheme="minorBidi"/>
                <w:kern w:val="2"/>
                <w:sz w:val="21"/>
                <w:szCs w:val="22"/>
              </w:rPr>
              <w:t>责令整改</w:t>
            </w:r>
          </w:p>
        </w:tc>
        <w:tc>
          <w:tcPr>
            <w:tcW w:w="2626" w:type="dxa"/>
            <w:tcBorders>
              <w:tl2br w:val="nil"/>
              <w:tr2bl w:val="nil"/>
            </w:tcBorders>
            <w:vAlign w:val="center"/>
          </w:tcPr>
          <w:p w14:paraId="609577AF">
            <w:pPr>
              <w:snapToGrid w:val="0"/>
              <w:rPr>
                <w:rFonts w:ascii="Times New Roman" w:hAnsi="Times New Roman"/>
              </w:rPr>
            </w:pPr>
            <w:r>
              <w:rPr>
                <w:rFonts w:ascii="Times New Roman" w:hAnsi="Times New Roman" w:eastAsiaTheme="minorEastAsia" w:cstheme="minorBidi"/>
                <w:kern w:val="2"/>
                <w:sz w:val="21"/>
                <w:szCs w:val="22"/>
              </w:rPr>
              <w:t>/</w:t>
            </w:r>
          </w:p>
        </w:tc>
      </w:tr>
      <w:tr w14:paraId="1C3ADA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43" w:hRule="atLeast"/>
          <w:jc w:val="center"/>
        </w:trPr>
        <w:tc>
          <w:tcPr>
            <w:tcW w:w="419" w:type="dxa"/>
            <w:gridSpan w:val="2"/>
            <w:vMerge w:val="continue"/>
            <w:tcBorders>
              <w:tl2br w:val="nil"/>
              <w:tr2bl w:val="nil"/>
            </w:tcBorders>
            <w:vAlign w:val="center"/>
          </w:tcPr>
          <w:p w14:paraId="1C97E6A9">
            <w:pPr>
              <w:snapToGrid w:val="0"/>
              <w:rPr>
                <w:rFonts w:ascii="Times New Roman" w:hAnsi="Times New Roman"/>
                <w:b w:val="0"/>
                <w:bCs w:val="0"/>
                <w:sz w:val="21"/>
              </w:rPr>
            </w:pPr>
          </w:p>
        </w:tc>
        <w:tc>
          <w:tcPr>
            <w:tcW w:w="682" w:type="dxa"/>
            <w:vMerge w:val="continue"/>
            <w:tcBorders>
              <w:tl2br w:val="nil"/>
              <w:tr2bl w:val="nil"/>
            </w:tcBorders>
            <w:vAlign w:val="center"/>
          </w:tcPr>
          <w:p w14:paraId="364E341E">
            <w:pPr>
              <w:snapToGrid w:val="0"/>
              <w:rPr>
                <w:rFonts w:ascii="Times New Roman" w:hAnsi="Times New Roman"/>
                <w:b w:val="0"/>
                <w:bCs w:val="0"/>
                <w:sz w:val="21"/>
              </w:rPr>
            </w:pPr>
          </w:p>
        </w:tc>
        <w:tc>
          <w:tcPr>
            <w:tcW w:w="1187" w:type="dxa"/>
            <w:vMerge w:val="continue"/>
            <w:tcBorders>
              <w:tl2br w:val="nil"/>
              <w:tr2bl w:val="nil"/>
            </w:tcBorders>
            <w:vAlign w:val="center"/>
          </w:tcPr>
          <w:p w14:paraId="709AD931">
            <w:pPr>
              <w:snapToGrid w:val="0"/>
              <w:rPr>
                <w:rFonts w:ascii="Times New Roman" w:hAnsi="Times New Roman"/>
                <w:b w:val="0"/>
                <w:bCs w:val="0"/>
                <w:sz w:val="21"/>
              </w:rPr>
            </w:pPr>
          </w:p>
        </w:tc>
        <w:tc>
          <w:tcPr>
            <w:tcW w:w="2836" w:type="dxa"/>
            <w:vMerge w:val="continue"/>
            <w:tcBorders>
              <w:tl2br w:val="nil"/>
              <w:tr2bl w:val="nil"/>
            </w:tcBorders>
            <w:vAlign w:val="center"/>
          </w:tcPr>
          <w:p w14:paraId="491E72F7">
            <w:pPr>
              <w:snapToGrid w:val="0"/>
              <w:rPr>
                <w:rFonts w:ascii="Times New Roman" w:hAnsi="Times New Roman"/>
                <w:b w:val="0"/>
                <w:bCs w:val="0"/>
                <w:sz w:val="21"/>
              </w:rPr>
            </w:pPr>
          </w:p>
        </w:tc>
        <w:tc>
          <w:tcPr>
            <w:tcW w:w="3095" w:type="dxa"/>
            <w:vMerge w:val="restart"/>
            <w:tcBorders>
              <w:tl2br w:val="nil"/>
              <w:tr2bl w:val="nil"/>
            </w:tcBorders>
            <w:vAlign w:val="center"/>
          </w:tcPr>
          <w:p w14:paraId="20F9FFAE">
            <w:pPr>
              <w:snapToGrid w:val="0"/>
              <w:rPr>
                <w:rFonts w:ascii="Times New Roman" w:hAnsi="Times New Roman"/>
              </w:rPr>
            </w:pPr>
            <w:r>
              <w:rPr>
                <w:rFonts w:hint="eastAsia" w:ascii="Times New Roman" w:hAnsi="Times New Roman" w:eastAsiaTheme="minorEastAsia" w:cstheme="minorBidi"/>
                <w:kern w:val="2"/>
                <w:sz w:val="21"/>
                <w:szCs w:val="22"/>
              </w:rPr>
              <w:t>地面沉降、地面建筑物沉降等监测数据超控制值，未采取相关措施。</w:t>
            </w:r>
          </w:p>
        </w:tc>
        <w:tc>
          <w:tcPr>
            <w:tcW w:w="1265" w:type="dxa"/>
            <w:tcBorders>
              <w:tl2br w:val="nil"/>
              <w:tr2bl w:val="nil"/>
            </w:tcBorders>
            <w:vAlign w:val="center"/>
          </w:tcPr>
          <w:p w14:paraId="232BBE06">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2ABEADA7">
            <w:pPr>
              <w:snapToGrid w:val="0"/>
              <w:rPr>
                <w:rFonts w:ascii="Times New Roman" w:hAnsi="Times New Roman"/>
              </w:rPr>
            </w:pPr>
            <w:r>
              <w:rPr>
                <w:rFonts w:hint="eastAsia" w:ascii="Times New Roman" w:hAnsi="Times New Roman" w:eastAsiaTheme="minorEastAsia" w:cstheme="minorBidi"/>
                <w:kern w:val="2"/>
                <w:sz w:val="21"/>
                <w:szCs w:val="22"/>
              </w:rPr>
              <w:t>责令整改+扣分（SGXM3-4）+黄色警示（第12条）</w:t>
            </w:r>
          </w:p>
        </w:tc>
        <w:tc>
          <w:tcPr>
            <w:tcW w:w="2626" w:type="dxa"/>
            <w:tcBorders>
              <w:tl2br w:val="nil"/>
              <w:tr2bl w:val="nil"/>
            </w:tcBorders>
            <w:vAlign w:val="center"/>
          </w:tcPr>
          <w:p w14:paraId="287EA588">
            <w:pPr>
              <w:snapToGrid w:val="0"/>
              <w:rPr>
                <w:rFonts w:ascii="Times New Roman" w:hAnsi="Times New Roman"/>
              </w:rPr>
            </w:pPr>
            <w:r>
              <w:rPr>
                <w:rFonts w:ascii="Times New Roman" w:hAnsi="Times New Roman" w:eastAsiaTheme="minorEastAsia" w:cstheme="minorBidi"/>
                <w:kern w:val="2"/>
                <w:sz w:val="21"/>
                <w:szCs w:val="22"/>
              </w:rPr>
              <w:t>/</w:t>
            </w:r>
          </w:p>
        </w:tc>
      </w:tr>
      <w:tr w14:paraId="4FF89C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43" w:hRule="atLeast"/>
          <w:jc w:val="center"/>
        </w:trPr>
        <w:tc>
          <w:tcPr>
            <w:tcW w:w="419" w:type="dxa"/>
            <w:gridSpan w:val="2"/>
            <w:vMerge w:val="continue"/>
            <w:tcBorders>
              <w:tl2br w:val="nil"/>
              <w:tr2bl w:val="nil"/>
            </w:tcBorders>
            <w:vAlign w:val="center"/>
          </w:tcPr>
          <w:p w14:paraId="724B9FCE">
            <w:pPr>
              <w:snapToGrid w:val="0"/>
              <w:rPr>
                <w:rFonts w:ascii="Times New Roman" w:hAnsi="Times New Roman"/>
                <w:b w:val="0"/>
                <w:bCs w:val="0"/>
                <w:sz w:val="21"/>
              </w:rPr>
            </w:pPr>
          </w:p>
        </w:tc>
        <w:tc>
          <w:tcPr>
            <w:tcW w:w="682" w:type="dxa"/>
            <w:vMerge w:val="continue"/>
            <w:tcBorders>
              <w:tl2br w:val="nil"/>
              <w:tr2bl w:val="nil"/>
            </w:tcBorders>
            <w:vAlign w:val="center"/>
          </w:tcPr>
          <w:p w14:paraId="39F6099B">
            <w:pPr>
              <w:snapToGrid w:val="0"/>
              <w:rPr>
                <w:rFonts w:ascii="Times New Roman" w:hAnsi="Times New Roman"/>
                <w:b w:val="0"/>
                <w:bCs w:val="0"/>
                <w:sz w:val="21"/>
              </w:rPr>
            </w:pPr>
          </w:p>
        </w:tc>
        <w:tc>
          <w:tcPr>
            <w:tcW w:w="1187" w:type="dxa"/>
            <w:vMerge w:val="continue"/>
            <w:tcBorders>
              <w:tl2br w:val="nil"/>
              <w:tr2bl w:val="nil"/>
            </w:tcBorders>
            <w:vAlign w:val="center"/>
          </w:tcPr>
          <w:p w14:paraId="72AEC30D">
            <w:pPr>
              <w:snapToGrid w:val="0"/>
              <w:rPr>
                <w:rFonts w:ascii="Times New Roman" w:hAnsi="Times New Roman"/>
                <w:b w:val="0"/>
                <w:bCs w:val="0"/>
                <w:sz w:val="21"/>
              </w:rPr>
            </w:pPr>
          </w:p>
        </w:tc>
        <w:tc>
          <w:tcPr>
            <w:tcW w:w="2836" w:type="dxa"/>
            <w:vMerge w:val="continue"/>
            <w:tcBorders>
              <w:tl2br w:val="nil"/>
              <w:tr2bl w:val="nil"/>
            </w:tcBorders>
            <w:vAlign w:val="center"/>
          </w:tcPr>
          <w:p w14:paraId="33FED96D">
            <w:pPr>
              <w:snapToGrid w:val="0"/>
              <w:rPr>
                <w:rFonts w:ascii="Times New Roman" w:hAnsi="Times New Roman"/>
                <w:b w:val="0"/>
                <w:bCs w:val="0"/>
                <w:sz w:val="21"/>
              </w:rPr>
            </w:pPr>
          </w:p>
        </w:tc>
        <w:tc>
          <w:tcPr>
            <w:tcW w:w="3095" w:type="dxa"/>
            <w:vMerge w:val="continue"/>
            <w:tcBorders>
              <w:tl2br w:val="nil"/>
              <w:tr2bl w:val="nil"/>
            </w:tcBorders>
            <w:vAlign w:val="center"/>
          </w:tcPr>
          <w:p w14:paraId="3493145A">
            <w:pPr>
              <w:snapToGrid w:val="0"/>
              <w:rPr>
                <w:rFonts w:ascii="Times New Roman" w:hAnsi="Times New Roman"/>
                <w:b w:val="0"/>
                <w:bCs w:val="0"/>
                <w:sz w:val="21"/>
              </w:rPr>
            </w:pPr>
          </w:p>
        </w:tc>
        <w:tc>
          <w:tcPr>
            <w:tcW w:w="1265" w:type="dxa"/>
            <w:tcBorders>
              <w:tl2br w:val="nil"/>
              <w:tr2bl w:val="nil"/>
            </w:tcBorders>
            <w:vAlign w:val="center"/>
          </w:tcPr>
          <w:p w14:paraId="191AEDE5">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l2br w:val="nil"/>
              <w:tr2bl w:val="nil"/>
            </w:tcBorders>
            <w:vAlign w:val="center"/>
          </w:tcPr>
          <w:p w14:paraId="734E4ABC">
            <w:pPr>
              <w:snapToGrid w:val="0"/>
              <w:rPr>
                <w:rFonts w:ascii="Times New Roman" w:hAnsi="Times New Roman"/>
              </w:rPr>
            </w:pPr>
            <w:r>
              <w:rPr>
                <w:rFonts w:hint="eastAsia" w:ascii="Times New Roman" w:hAnsi="Times New Roman" w:eastAsiaTheme="minorEastAsia" w:cstheme="minorBidi"/>
                <w:kern w:val="2"/>
                <w:sz w:val="21"/>
                <w:szCs w:val="22"/>
              </w:rPr>
              <w:t>扣分（JLZJ5-5）</w:t>
            </w:r>
          </w:p>
        </w:tc>
        <w:tc>
          <w:tcPr>
            <w:tcW w:w="2626" w:type="dxa"/>
            <w:tcBorders>
              <w:tl2br w:val="nil"/>
              <w:tr2bl w:val="nil"/>
            </w:tcBorders>
            <w:vAlign w:val="center"/>
          </w:tcPr>
          <w:p w14:paraId="4909EBB5">
            <w:pPr>
              <w:snapToGrid w:val="0"/>
              <w:rPr>
                <w:rFonts w:ascii="Times New Roman" w:hAnsi="Times New Roman"/>
              </w:rPr>
            </w:pPr>
            <w:r>
              <w:rPr>
                <w:rFonts w:ascii="Times New Roman" w:hAnsi="Times New Roman" w:eastAsiaTheme="minorEastAsia" w:cstheme="minorBidi"/>
                <w:kern w:val="2"/>
                <w:sz w:val="21"/>
                <w:szCs w:val="22"/>
              </w:rPr>
              <w:t>/</w:t>
            </w:r>
          </w:p>
        </w:tc>
      </w:tr>
      <w:tr w14:paraId="3F8F2B8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43" w:hRule="atLeast"/>
          <w:jc w:val="center"/>
        </w:trPr>
        <w:tc>
          <w:tcPr>
            <w:tcW w:w="419" w:type="dxa"/>
            <w:gridSpan w:val="2"/>
            <w:vMerge w:val="continue"/>
            <w:tcBorders>
              <w:tl2br w:val="nil"/>
              <w:tr2bl w:val="nil"/>
            </w:tcBorders>
            <w:vAlign w:val="center"/>
          </w:tcPr>
          <w:p w14:paraId="777C2DA5">
            <w:pPr>
              <w:snapToGrid w:val="0"/>
              <w:rPr>
                <w:rFonts w:ascii="Times New Roman" w:hAnsi="Times New Roman"/>
                <w:b w:val="0"/>
                <w:bCs w:val="0"/>
                <w:sz w:val="21"/>
              </w:rPr>
            </w:pPr>
          </w:p>
        </w:tc>
        <w:tc>
          <w:tcPr>
            <w:tcW w:w="682" w:type="dxa"/>
            <w:vMerge w:val="continue"/>
            <w:tcBorders>
              <w:tl2br w:val="nil"/>
              <w:tr2bl w:val="nil"/>
            </w:tcBorders>
            <w:vAlign w:val="center"/>
          </w:tcPr>
          <w:p w14:paraId="214D881D">
            <w:pPr>
              <w:snapToGrid w:val="0"/>
              <w:rPr>
                <w:rFonts w:ascii="Times New Roman" w:hAnsi="Times New Roman"/>
                <w:b w:val="0"/>
                <w:bCs w:val="0"/>
                <w:sz w:val="21"/>
              </w:rPr>
            </w:pPr>
          </w:p>
        </w:tc>
        <w:tc>
          <w:tcPr>
            <w:tcW w:w="1187" w:type="dxa"/>
            <w:tcBorders>
              <w:tl2br w:val="nil"/>
              <w:tr2bl w:val="nil"/>
            </w:tcBorders>
            <w:vAlign w:val="center"/>
          </w:tcPr>
          <w:p w14:paraId="37159482">
            <w:pPr>
              <w:snapToGrid w:val="0"/>
              <w:rPr>
                <w:rFonts w:ascii="Times New Roman" w:hAnsi="Times New Roman"/>
              </w:rPr>
            </w:pPr>
            <w:r>
              <w:rPr>
                <w:rFonts w:hint="eastAsia" w:ascii="Times New Roman" w:hAnsi="Times New Roman" w:eastAsiaTheme="minorEastAsia" w:cstheme="minorBidi"/>
                <w:kern w:val="2"/>
                <w:sz w:val="21"/>
                <w:szCs w:val="22"/>
              </w:rPr>
              <w:t>（三十七）暗挖隧道通风措施及有害气体检测。</w:t>
            </w:r>
          </w:p>
        </w:tc>
        <w:tc>
          <w:tcPr>
            <w:tcW w:w="2836" w:type="dxa"/>
            <w:tcBorders>
              <w:tl2br w:val="nil"/>
              <w:tr2bl w:val="nil"/>
            </w:tcBorders>
            <w:vAlign w:val="center"/>
          </w:tcPr>
          <w:p w14:paraId="6A090D46">
            <w:pPr>
              <w:snapToGrid w:val="0"/>
              <w:rPr>
                <w:rFonts w:ascii="Times New Roman" w:hAnsi="Times New Roman"/>
              </w:rPr>
            </w:pPr>
            <w:r>
              <w:rPr>
                <w:rFonts w:hint="eastAsia" w:ascii="Times New Roman" w:hAnsi="Times New Roman" w:eastAsiaTheme="minorEastAsia" w:cstheme="minorBidi"/>
                <w:kern w:val="2"/>
                <w:sz w:val="21"/>
                <w:szCs w:val="22"/>
              </w:rPr>
              <w:t>1.抽查施工掌子面通风措施。</w:t>
            </w:r>
          </w:p>
          <w:p w14:paraId="45C98EA9">
            <w:pPr>
              <w:snapToGrid w:val="0"/>
              <w:rPr>
                <w:rFonts w:ascii="Times New Roman" w:hAnsi="Times New Roman"/>
              </w:rPr>
            </w:pPr>
            <w:r>
              <w:rPr>
                <w:rFonts w:hint="eastAsia" w:ascii="Times New Roman" w:hAnsi="Times New Roman" w:eastAsiaTheme="minorEastAsia" w:cstheme="minorBidi"/>
                <w:kern w:val="2"/>
                <w:sz w:val="21"/>
                <w:szCs w:val="22"/>
              </w:rPr>
              <w:t>2.抽查有害气体检测记录。</w:t>
            </w:r>
          </w:p>
        </w:tc>
        <w:tc>
          <w:tcPr>
            <w:tcW w:w="3095" w:type="dxa"/>
            <w:tcBorders>
              <w:tl2br w:val="nil"/>
              <w:tr2bl w:val="nil"/>
            </w:tcBorders>
            <w:vAlign w:val="center"/>
          </w:tcPr>
          <w:p w14:paraId="50CC3241">
            <w:pPr>
              <w:snapToGrid w:val="0"/>
              <w:rPr>
                <w:rFonts w:ascii="Times New Roman" w:hAnsi="Times New Roman"/>
              </w:rPr>
            </w:pPr>
            <w:r>
              <w:rPr>
                <w:rFonts w:hint="eastAsia" w:ascii="Times New Roman" w:hAnsi="Times New Roman" w:eastAsiaTheme="minorEastAsia" w:cstheme="minorBidi"/>
                <w:kern w:val="2"/>
                <w:sz w:val="21"/>
                <w:szCs w:val="22"/>
              </w:rPr>
              <w:t>无有效通风措施或无有害气体检测记录。</w:t>
            </w:r>
          </w:p>
        </w:tc>
        <w:tc>
          <w:tcPr>
            <w:tcW w:w="1265" w:type="dxa"/>
            <w:tcBorders>
              <w:tl2br w:val="nil"/>
              <w:tr2bl w:val="nil"/>
            </w:tcBorders>
            <w:vAlign w:val="center"/>
          </w:tcPr>
          <w:p w14:paraId="30BCD2C9">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6209316F">
            <w:pPr>
              <w:snapToGrid w:val="0"/>
              <w:rPr>
                <w:rFonts w:ascii="Times New Roman" w:hAnsi="Times New Roman"/>
              </w:rPr>
            </w:pPr>
            <w:r>
              <w:rPr>
                <w:rFonts w:hint="eastAsia" w:ascii="Times New Roman" w:hAnsi="Times New Roman" w:eastAsiaTheme="minorEastAsia" w:cstheme="minorBidi"/>
                <w:kern w:val="2"/>
                <w:sz w:val="21"/>
                <w:szCs w:val="22"/>
              </w:rPr>
              <w:t>责令整改+扣分（SGZZ5-4）</w:t>
            </w:r>
          </w:p>
        </w:tc>
        <w:tc>
          <w:tcPr>
            <w:tcW w:w="2626" w:type="dxa"/>
            <w:tcBorders>
              <w:tl2br w:val="nil"/>
              <w:tr2bl w:val="nil"/>
            </w:tcBorders>
            <w:vAlign w:val="center"/>
          </w:tcPr>
          <w:p w14:paraId="79C43EE7">
            <w:pPr>
              <w:snapToGrid w:val="0"/>
              <w:rPr>
                <w:rFonts w:ascii="Times New Roman" w:hAnsi="Times New Roman"/>
              </w:rPr>
            </w:pPr>
            <w:r>
              <w:rPr>
                <w:rFonts w:ascii="Times New Roman" w:hAnsi="Times New Roman" w:eastAsiaTheme="minorEastAsia" w:cstheme="minorBidi"/>
                <w:kern w:val="2"/>
                <w:sz w:val="21"/>
                <w:szCs w:val="22"/>
              </w:rPr>
              <w:t>/</w:t>
            </w:r>
          </w:p>
        </w:tc>
      </w:tr>
      <w:tr w14:paraId="6299D5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805" w:hRule="atLeast"/>
          <w:jc w:val="center"/>
        </w:trPr>
        <w:tc>
          <w:tcPr>
            <w:tcW w:w="419" w:type="dxa"/>
            <w:gridSpan w:val="2"/>
            <w:vMerge w:val="continue"/>
            <w:tcBorders>
              <w:tl2br w:val="nil"/>
              <w:tr2bl w:val="nil"/>
            </w:tcBorders>
            <w:vAlign w:val="center"/>
          </w:tcPr>
          <w:p w14:paraId="727DBE7E">
            <w:pPr>
              <w:snapToGrid w:val="0"/>
              <w:rPr>
                <w:rFonts w:ascii="Times New Roman" w:hAnsi="Times New Roman"/>
                <w:b w:val="0"/>
                <w:bCs w:val="0"/>
                <w:sz w:val="21"/>
              </w:rPr>
            </w:pPr>
          </w:p>
        </w:tc>
        <w:tc>
          <w:tcPr>
            <w:tcW w:w="682" w:type="dxa"/>
            <w:vMerge w:val="continue"/>
            <w:tcBorders>
              <w:tl2br w:val="nil"/>
              <w:tr2bl w:val="nil"/>
            </w:tcBorders>
            <w:vAlign w:val="center"/>
          </w:tcPr>
          <w:p w14:paraId="3B648BFA">
            <w:pPr>
              <w:snapToGrid w:val="0"/>
              <w:rPr>
                <w:rFonts w:ascii="Times New Roman" w:hAnsi="Times New Roman"/>
                <w:b w:val="0"/>
                <w:bCs w:val="0"/>
                <w:sz w:val="21"/>
              </w:rPr>
            </w:pPr>
          </w:p>
        </w:tc>
        <w:tc>
          <w:tcPr>
            <w:tcW w:w="1187" w:type="dxa"/>
            <w:vMerge w:val="restart"/>
            <w:tcBorders>
              <w:tl2br w:val="nil"/>
              <w:tr2bl w:val="nil"/>
            </w:tcBorders>
            <w:vAlign w:val="center"/>
          </w:tcPr>
          <w:p w14:paraId="0DFDBA1B">
            <w:pPr>
              <w:snapToGrid w:val="0"/>
              <w:rPr>
                <w:rFonts w:ascii="Times New Roman" w:hAnsi="Times New Roman"/>
              </w:rPr>
            </w:pPr>
            <w:r>
              <w:rPr>
                <w:rFonts w:hint="eastAsia" w:ascii="Times New Roman" w:hAnsi="Times New Roman" w:eastAsiaTheme="minorEastAsia" w:cstheme="minorBidi"/>
                <w:kern w:val="2"/>
                <w:sz w:val="21"/>
                <w:szCs w:val="22"/>
              </w:rPr>
              <w:t>（三十八）暗挖工程作业面带水施工安全措施。</w:t>
            </w:r>
          </w:p>
        </w:tc>
        <w:tc>
          <w:tcPr>
            <w:tcW w:w="2836" w:type="dxa"/>
            <w:vMerge w:val="restart"/>
            <w:tcBorders>
              <w:tl2br w:val="nil"/>
              <w:tr2bl w:val="nil"/>
            </w:tcBorders>
            <w:vAlign w:val="center"/>
          </w:tcPr>
          <w:p w14:paraId="2D5D4D06">
            <w:pPr>
              <w:snapToGrid w:val="0"/>
              <w:rPr>
                <w:rFonts w:ascii="Times New Roman" w:hAnsi="Times New Roman"/>
              </w:rPr>
            </w:pPr>
            <w:r>
              <w:rPr>
                <w:rFonts w:hint="eastAsia" w:ascii="Times New Roman" w:hAnsi="Times New Roman" w:eastAsiaTheme="minorEastAsia" w:cstheme="minorBidi"/>
                <w:kern w:val="2"/>
                <w:sz w:val="21"/>
                <w:szCs w:val="22"/>
              </w:rPr>
              <w:t>1.抽查施工专项方案地下水控制措施。</w:t>
            </w:r>
          </w:p>
          <w:p w14:paraId="7E096828">
            <w:pPr>
              <w:snapToGrid w:val="0"/>
              <w:rPr>
                <w:rFonts w:ascii="Times New Roman" w:hAnsi="Times New Roman"/>
              </w:rPr>
            </w:pPr>
            <w:r>
              <w:rPr>
                <w:rFonts w:hint="eastAsia" w:ascii="Times New Roman" w:hAnsi="Times New Roman" w:eastAsiaTheme="minorEastAsia" w:cstheme="minorBidi"/>
                <w:kern w:val="2"/>
                <w:sz w:val="21"/>
                <w:szCs w:val="22"/>
              </w:rPr>
              <w:t>2.现场抽查作业面地下水控制情况。</w:t>
            </w:r>
          </w:p>
        </w:tc>
        <w:tc>
          <w:tcPr>
            <w:tcW w:w="3095" w:type="dxa"/>
            <w:vMerge w:val="restart"/>
            <w:tcBorders>
              <w:tl2br w:val="nil"/>
              <w:tr2bl w:val="nil"/>
            </w:tcBorders>
            <w:vAlign w:val="center"/>
          </w:tcPr>
          <w:p w14:paraId="30A341EC">
            <w:pPr>
              <w:snapToGrid w:val="0"/>
              <w:rPr>
                <w:rFonts w:ascii="Times New Roman" w:hAnsi="Times New Roman"/>
              </w:rPr>
            </w:pPr>
            <w:r>
              <w:rPr>
                <w:rFonts w:hint="eastAsia" w:ascii="Times New Roman" w:hAnsi="Times New Roman" w:eastAsiaTheme="minorEastAsia" w:cstheme="minorBidi"/>
                <w:kern w:val="2"/>
                <w:sz w:val="21"/>
                <w:szCs w:val="22"/>
              </w:rPr>
              <w:t>作业面带水施工未采取相关措施或作业面地下水控制措施失效且继续施工。</w:t>
            </w:r>
          </w:p>
        </w:tc>
        <w:tc>
          <w:tcPr>
            <w:tcW w:w="1265" w:type="dxa"/>
            <w:tcBorders>
              <w:tl2br w:val="nil"/>
              <w:tr2bl w:val="nil"/>
            </w:tcBorders>
            <w:vAlign w:val="center"/>
          </w:tcPr>
          <w:p w14:paraId="77EA99EE">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4EBCCEE8">
            <w:pPr>
              <w:snapToGrid w:val="0"/>
              <w:rPr>
                <w:rFonts w:ascii="Times New Roman" w:hAnsi="Times New Roman"/>
              </w:rPr>
            </w:pPr>
            <w:r>
              <w:rPr>
                <w:rFonts w:hint="eastAsia" w:ascii="Times New Roman" w:hAnsi="Times New Roman" w:eastAsiaTheme="minorEastAsia" w:cstheme="minorBidi"/>
                <w:kern w:val="2"/>
                <w:sz w:val="21"/>
                <w:szCs w:val="22"/>
              </w:rPr>
              <w:t>责令停工+扣分（SGXM3-4）+黄色警示（第7条）+启动行政处罚</w:t>
            </w:r>
          </w:p>
        </w:tc>
        <w:tc>
          <w:tcPr>
            <w:tcW w:w="2626" w:type="dxa"/>
            <w:tcBorders>
              <w:tl2br w:val="nil"/>
              <w:tr2bl w:val="nil"/>
            </w:tcBorders>
            <w:vAlign w:val="center"/>
          </w:tcPr>
          <w:p w14:paraId="02186BDA">
            <w:pPr>
              <w:snapToGrid w:val="0"/>
              <w:rPr>
                <w:rFonts w:ascii="Times New Roman" w:hAnsi="Times New Roman"/>
              </w:rPr>
            </w:pPr>
            <w:r>
              <w:rPr>
                <w:rFonts w:hint="eastAsia" w:ascii="Times New Roman" w:hAnsi="Times New Roman" w:eastAsiaTheme="minorEastAsia" w:cstheme="minorBidi"/>
                <w:kern w:val="2"/>
                <w:sz w:val="21"/>
                <w:szCs w:val="22"/>
              </w:rPr>
              <w:t>《中华人民共和国安全生产法》第九十六条）</w:t>
            </w:r>
          </w:p>
        </w:tc>
      </w:tr>
      <w:tr w14:paraId="5DC9AD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805" w:hRule="atLeast"/>
          <w:jc w:val="center"/>
        </w:trPr>
        <w:tc>
          <w:tcPr>
            <w:tcW w:w="419" w:type="dxa"/>
            <w:gridSpan w:val="2"/>
            <w:vMerge w:val="continue"/>
            <w:tcBorders>
              <w:tl2br w:val="nil"/>
              <w:tr2bl w:val="nil"/>
            </w:tcBorders>
            <w:vAlign w:val="center"/>
          </w:tcPr>
          <w:p w14:paraId="19ADF50B">
            <w:pPr>
              <w:snapToGrid w:val="0"/>
              <w:rPr>
                <w:rFonts w:ascii="Times New Roman" w:hAnsi="Times New Roman"/>
                <w:b w:val="0"/>
                <w:bCs w:val="0"/>
                <w:sz w:val="21"/>
              </w:rPr>
            </w:pPr>
          </w:p>
        </w:tc>
        <w:tc>
          <w:tcPr>
            <w:tcW w:w="682" w:type="dxa"/>
            <w:vMerge w:val="continue"/>
            <w:tcBorders>
              <w:tl2br w:val="nil"/>
              <w:tr2bl w:val="nil"/>
            </w:tcBorders>
            <w:vAlign w:val="center"/>
          </w:tcPr>
          <w:p w14:paraId="2B71CEB1">
            <w:pPr>
              <w:snapToGrid w:val="0"/>
              <w:rPr>
                <w:rFonts w:ascii="Times New Roman" w:hAnsi="Times New Roman"/>
                <w:b w:val="0"/>
                <w:bCs w:val="0"/>
                <w:sz w:val="21"/>
              </w:rPr>
            </w:pPr>
          </w:p>
        </w:tc>
        <w:tc>
          <w:tcPr>
            <w:tcW w:w="1187" w:type="dxa"/>
            <w:vMerge w:val="continue"/>
            <w:tcBorders>
              <w:tl2br w:val="nil"/>
              <w:tr2bl w:val="nil"/>
            </w:tcBorders>
            <w:vAlign w:val="center"/>
          </w:tcPr>
          <w:p w14:paraId="226DBBF1">
            <w:pPr>
              <w:snapToGrid w:val="0"/>
              <w:rPr>
                <w:rFonts w:ascii="Times New Roman" w:hAnsi="Times New Roman"/>
                <w:b w:val="0"/>
                <w:bCs w:val="0"/>
                <w:sz w:val="21"/>
              </w:rPr>
            </w:pPr>
          </w:p>
        </w:tc>
        <w:tc>
          <w:tcPr>
            <w:tcW w:w="2836" w:type="dxa"/>
            <w:vMerge w:val="continue"/>
            <w:tcBorders>
              <w:tl2br w:val="nil"/>
              <w:tr2bl w:val="nil"/>
            </w:tcBorders>
            <w:vAlign w:val="center"/>
          </w:tcPr>
          <w:p w14:paraId="0294D730">
            <w:pPr>
              <w:snapToGrid w:val="0"/>
              <w:rPr>
                <w:rFonts w:ascii="Times New Roman" w:hAnsi="Times New Roman"/>
                <w:b w:val="0"/>
                <w:bCs w:val="0"/>
                <w:sz w:val="21"/>
              </w:rPr>
            </w:pPr>
          </w:p>
        </w:tc>
        <w:tc>
          <w:tcPr>
            <w:tcW w:w="3095" w:type="dxa"/>
            <w:vMerge w:val="continue"/>
            <w:tcBorders>
              <w:tl2br w:val="nil"/>
              <w:tr2bl w:val="nil"/>
            </w:tcBorders>
            <w:vAlign w:val="center"/>
          </w:tcPr>
          <w:p w14:paraId="331EC555">
            <w:pPr>
              <w:snapToGrid w:val="0"/>
              <w:rPr>
                <w:rFonts w:ascii="Times New Roman" w:hAnsi="Times New Roman"/>
                <w:b w:val="0"/>
                <w:bCs w:val="0"/>
                <w:sz w:val="21"/>
              </w:rPr>
            </w:pPr>
          </w:p>
        </w:tc>
        <w:tc>
          <w:tcPr>
            <w:tcW w:w="1265" w:type="dxa"/>
            <w:tcBorders>
              <w:tl2br w:val="nil"/>
              <w:tr2bl w:val="nil"/>
            </w:tcBorders>
            <w:vAlign w:val="center"/>
          </w:tcPr>
          <w:p w14:paraId="00C08E2D">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l2br w:val="nil"/>
              <w:tr2bl w:val="nil"/>
            </w:tcBorders>
            <w:vAlign w:val="center"/>
          </w:tcPr>
          <w:p w14:paraId="4D813109">
            <w:pPr>
              <w:snapToGrid w:val="0"/>
              <w:rPr>
                <w:rFonts w:ascii="Times New Roman" w:hAnsi="Times New Roman"/>
              </w:rPr>
            </w:pPr>
            <w:r>
              <w:rPr>
                <w:rFonts w:hint="eastAsia" w:ascii="Times New Roman" w:hAnsi="Times New Roman" w:eastAsiaTheme="minorEastAsia" w:cstheme="minorBidi"/>
                <w:kern w:val="2"/>
                <w:sz w:val="21"/>
                <w:szCs w:val="22"/>
              </w:rPr>
              <w:t>责令整改+扣分（JLZJ5-5）+黄色警示（第5条）</w:t>
            </w:r>
          </w:p>
        </w:tc>
        <w:tc>
          <w:tcPr>
            <w:tcW w:w="2626" w:type="dxa"/>
            <w:tcBorders>
              <w:tl2br w:val="nil"/>
              <w:tr2bl w:val="nil"/>
            </w:tcBorders>
            <w:vAlign w:val="center"/>
          </w:tcPr>
          <w:p w14:paraId="32B04876">
            <w:pPr>
              <w:snapToGrid w:val="0"/>
              <w:rPr>
                <w:rFonts w:ascii="Times New Roman" w:hAnsi="Times New Roman"/>
              </w:rPr>
            </w:pPr>
            <w:r>
              <w:rPr>
                <w:rFonts w:ascii="Times New Roman" w:hAnsi="Times New Roman" w:eastAsiaTheme="minorEastAsia" w:cstheme="minorBidi"/>
                <w:kern w:val="2"/>
                <w:sz w:val="21"/>
                <w:szCs w:val="22"/>
              </w:rPr>
              <w:t>/</w:t>
            </w:r>
          </w:p>
        </w:tc>
      </w:tr>
      <w:tr w14:paraId="0134B2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8" w:hRule="atLeast"/>
          <w:jc w:val="center"/>
        </w:trPr>
        <w:tc>
          <w:tcPr>
            <w:tcW w:w="419" w:type="dxa"/>
            <w:gridSpan w:val="2"/>
            <w:vMerge w:val="continue"/>
            <w:tcBorders>
              <w:tl2br w:val="nil"/>
              <w:tr2bl w:val="nil"/>
            </w:tcBorders>
            <w:vAlign w:val="center"/>
          </w:tcPr>
          <w:p w14:paraId="61905ABB">
            <w:pPr>
              <w:snapToGrid w:val="0"/>
              <w:rPr>
                <w:rFonts w:ascii="Times New Roman" w:hAnsi="Times New Roman"/>
                <w:b w:val="0"/>
                <w:bCs w:val="0"/>
                <w:sz w:val="21"/>
              </w:rPr>
            </w:pPr>
          </w:p>
        </w:tc>
        <w:tc>
          <w:tcPr>
            <w:tcW w:w="682" w:type="dxa"/>
            <w:vMerge w:val="continue"/>
            <w:tcBorders>
              <w:tl2br w:val="nil"/>
              <w:tr2bl w:val="nil"/>
            </w:tcBorders>
            <w:vAlign w:val="center"/>
          </w:tcPr>
          <w:p w14:paraId="4B168328">
            <w:pPr>
              <w:snapToGrid w:val="0"/>
              <w:rPr>
                <w:rFonts w:ascii="Times New Roman" w:hAnsi="Times New Roman"/>
                <w:b w:val="0"/>
                <w:bCs w:val="0"/>
                <w:sz w:val="21"/>
              </w:rPr>
            </w:pPr>
          </w:p>
        </w:tc>
        <w:tc>
          <w:tcPr>
            <w:tcW w:w="1187" w:type="dxa"/>
            <w:vMerge w:val="restart"/>
            <w:tcBorders>
              <w:tl2br w:val="nil"/>
              <w:tr2bl w:val="nil"/>
            </w:tcBorders>
            <w:vAlign w:val="center"/>
          </w:tcPr>
          <w:p w14:paraId="0FDC6AA5">
            <w:pPr>
              <w:snapToGrid w:val="0"/>
              <w:rPr>
                <w:rFonts w:ascii="Times New Roman" w:hAnsi="Times New Roman"/>
              </w:rPr>
            </w:pPr>
            <w:r>
              <w:rPr>
                <w:rFonts w:hint="eastAsia" w:ascii="Times New Roman" w:hAnsi="Times New Roman" w:eastAsiaTheme="minorEastAsia" w:cstheme="minorBidi"/>
                <w:kern w:val="2"/>
                <w:sz w:val="21"/>
                <w:szCs w:val="22"/>
              </w:rPr>
              <w:t>（三十九）暗挖隧道施工防地面塌陷隐患排查。</w:t>
            </w:r>
          </w:p>
        </w:tc>
        <w:tc>
          <w:tcPr>
            <w:tcW w:w="2836" w:type="dxa"/>
            <w:vMerge w:val="restart"/>
            <w:tcBorders>
              <w:tl2br w:val="nil"/>
              <w:tr2bl w:val="nil"/>
            </w:tcBorders>
            <w:vAlign w:val="center"/>
          </w:tcPr>
          <w:p w14:paraId="240D5D1C">
            <w:pPr>
              <w:snapToGrid w:val="0"/>
              <w:rPr>
                <w:rFonts w:ascii="Times New Roman" w:hAnsi="Times New Roman"/>
              </w:rPr>
            </w:pPr>
            <w:r>
              <w:rPr>
                <w:rFonts w:hint="eastAsia" w:ascii="Times New Roman" w:hAnsi="Times New Roman" w:eastAsiaTheme="minorEastAsia" w:cstheme="minorBidi"/>
                <w:kern w:val="2"/>
                <w:sz w:val="21"/>
                <w:szCs w:val="22"/>
              </w:rPr>
              <w:t>1.抽查施工完成后的隧道地面空洞探测记录。</w:t>
            </w:r>
          </w:p>
          <w:p w14:paraId="5831C139">
            <w:pPr>
              <w:snapToGrid w:val="0"/>
              <w:rPr>
                <w:rFonts w:ascii="Times New Roman" w:hAnsi="Times New Roman"/>
              </w:rPr>
            </w:pPr>
            <w:r>
              <w:rPr>
                <w:rFonts w:hint="eastAsia" w:ascii="Times New Roman" w:hAnsi="Times New Roman" w:eastAsiaTheme="minorEastAsia" w:cstheme="minorBidi"/>
                <w:kern w:val="2"/>
                <w:sz w:val="21"/>
                <w:szCs w:val="22"/>
              </w:rPr>
              <w:t>2.抽查施工过程中出现坍塌或监测超控制值等异常情况的空洞探测记录。</w:t>
            </w:r>
          </w:p>
        </w:tc>
        <w:tc>
          <w:tcPr>
            <w:tcW w:w="3095" w:type="dxa"/>
            <w:tcBorders>
              <w:tl2br w:val="nil"/>
              <w:tr2bl w:val="nil"/>
            </w:tcBorders>
            <w:vAlign w:val="center"/>
          </w:tcPr>
          <w:p w14:paraId="2D20CDC4">
            <w:pPr>
              <w:snapToGrid w:val="0"/>
              <w:rPr>
                <w:rFonts w:ascii="Times New Roman" w:hAnsi="Times New Roman"/>
              </w:rPr>
            </w:pPr>
            <w:r>
              <w:rPr>
                <w:rFonts w:hint="eastAsia" w:ascii="Times New Roman" w:hAnsi="Times New Roman" w:eastAsiaTheme="minorEastAsia" w:cstheme="minorBidi"/>
                <w:kern w:val="2"/>
                <w:sz w:val="21"/>
                <w:szCs w:val="22"/>
              </w:rPr>
              <w:t>无空洞探测记录。</w:t>
            </w:r>
          </w:p>
        </w:tc>
        <w:tc>
          <w:tcPr>
            <w:tcW w:w="1265" w:type="dxa"/>
            <w:tcBorders>
              <w:tl2br w:val="nil"/>
              <w:tr2bl w:val="nil"/>
            </w:tcBorders>
            <w:vAlign w:val="center"/>
          </w:tcPr>
          <w:p w14:paraId="46C77906">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1250C7F2">
            <w:pPr>
              <w:snapToGrid w:val="0"/>
              <w:rPr>
                <w:rFonts w:ascii="Times New Roman" w:hAnsi="Times New Roman"/>
              </w:rPr>
            </w:pPr>
            <w:r>
              <w:rPr>
                <w:rFonts w:hint="eastAsia" w:ascii="Times New Roman" w:hAnsi="Times New Roman" w:eastAsiaTheme="minorEastAsia" w:cstheme="minorBidi"/>
                <w:kern w:val="2"/>
                <w:sz w:val="21"/>
                <w:szCs w:val="22"/>
              </w:rPr>
              <w:t>责令整改+扣分(SGXM3-4)</w:t>
            </w:r>
          </w:p>
        </w:tc>
        <w:tc>
          <w:tcPr>
            <w:tcW w:w="2626" w:type="dxa"/>
            <w:tcBorders>
              <w:tl2br w:val="nil"/>
              <w:tr2bl w:val="nil"/>
            </w:tcBorders>
            <w:vAlign w:val="center"/>
          </w:tcPr>
          <w:p w14:paraId="1AF62555">
            <w:pPr>
              <w:snapToGrid w:val="0"/>
              <w:rPr>
                <w:rFonts w:ascii="Times New Roman" w:hAnsi="Times New Roman"/>
              </w:rPr>
            </w:pPr>
            <w:r>
              <w:rPr>
                <w:rFonts w:ascii="Times New Roman" w:hAnsi="Times New Roman" w:eastAsiaTheme="minorEastAsia" w:cstheme="minorBidi"/>
                <w:kern w:val="2"/>
                <w:sz w:val="21"/>
                <w:szCs w:val="22"/>
              </w:rPr>
              <w:t>/</w:t>
            </w:r>
          </w:p>
        </w:tc>
      </w:tr>
      <w:tr w14:paraId="59CEFE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736" w:hRule="atLeast"/>
          <w:jc w:val="center"/>
        </w:trPr>
        <w:tc>
          <w:tcPr>
            <w:tcW w:w="419" w:type="dxa"/>
            <w:gridSpan w:val="2"/>
            <w:vMerge w:val="continue"/>
            <w:tcBorders>
              <w:tl2br w:val="nil"/>
              <w:tr2bl w:val="nil"/>
            </w:tcBorders>
            <w:vAlign w:val="center"/>
          </w:tcPr>
          <w:p w14:paraId="3CCCF008">
            <w:pPr>
              <w:snapToGrid w:val="0"/>
              <w:rPr>
                <w:rFonts w:ascii="Times New Roman" w:hAnsi="Times New Roman"/>
                <w:b w:val="0"/>
                <w:bCs w:val="0"/>
                <w:sz w:val="21"/>
              </w:rPr>
            </w:pPr>
          </w:p>
        </w:tc>
        <w:tc>
          <w:tcPr>
            <w:tcW w:w="682" w:type="dxa"/>
            <w:vMerge w:val="continue"/>
            <w:tcBorders>
              <w:tl2br w:val="nil"/>
              <w:tr2bl w:val="nil"/>
            </w:tcBorders>
            <w:vAlign w:val="center"/>
          </w:tcPr>
          <w:p w14:paraId="16739A62">
            <w:pPr>
              <w:snapToGrid w:val="0"/>
              <w:rPr>
                <w:rFonts w:ascii="Times New Roman" w:hAnsi="Times New Roman"/>
                <w:b w:val="0"/>
                <w:bCs w:val="0"/>
                <w:sz w:val="21"/>
              </w:rPr>
            </w:pPr>
          </w:p>
        </w:tc>
        <w:tc>
          <w:tcPr>
            <w:tcW w:w="1187" w:type="dxa"/>
            <w:vMerge w:val="continue"/>
            <w:tcBorders>
              <w:tl2br w:val="nil"/>
              <w:tr2bl w:val="nil"/>
            </w:tcBorders>
            <w:vAlign w:val="center"/>
          </w:tcPr>
          <w:p w14:paraId="265A7F35">
            <w:pPr>
              <w:snapToGrid w:val="0"/>
              <w:rPr>
                <w:rFonts w:ascii="Times New Roman" w:hAnsi="Times New Roman"/>
                <w:b w:val="0"/>
                <w:bCs w:val="0"/>
                <w:sz w:val="21"/>
              </w:rPr>
            </w:pPr>
          </w:p>
        </w:tc>
        <w:tc>
          <w:tcPr>
            <w:tcW w:w="2836" w:type="dxa"/>
            <w:vMerge w:val="continue"/>
            <w:tcBorders>
              <w:tl2br w:val="nil"/>
              <w:tr2bl w:val="nil"/>
            </w:tcBorders>
            <w:vAlign w:val="center"/>
          </w:tcPr>
          <w:p w14:paraId="55AA4546">
            <w:pPr>
              <w:snapToGrid w:val="0"/>
              <w:rPr>
                <w:rFonts w:ascii="Times New Roman" w:hAnsi="Times New Roman"/>
                <w:b w:val="0"/>
                <w:bCs w:val="0"/>
                <w:sz w:val="21"/>
              </w:rPr>
            </w:pPr>
          </w:p>
        </w:tc>
        <w:tc>
          <w:tcPr>
            <w:tcW w:w="3095" w:type="dxa"/>
            <w:tcBorders>
              <w:tl2br w:val="nil"/>
              <w:tr2bl w:val="nil"/>
            </w:tcBorders>
            <w:vAlign w:val="center"/>
          </w:tcPr>
          <w:p w14:paraId="7458F923">
            <w:pPr>
              <w:snapToGrid w:val="0"/>
              <w:rPr>
                <w:rFonts w:ascii="Times New Roman" w:hAnsi="Times New Roman"/>
              </w:rPr>
            </w:pPr>
            <w:r>
              <w:rPr>
                <w:rFonts w:hint="eastAsia" w:ascii="Times New Roman" w:hAnsi="Times New Roman" w:eastAsiaTheme="minorEastAsia" w:cstheme="minorBidi"/>
                <w:kern w:val="2"/>
                <w:sz w:val="21"/>
                <w:szCs w:val="22"/>
              </w:rPr>
              <w:t>未采取措施处理探测出的空洞。</w:t>
            </w:r>
          </w:p>
        </w:tc>
        <w:tc>
          <w:tcPr>
            <w:tcW w:w="1265" w:type="dxa"/>
            <w:tcBorders>
              <w:tl2br w:val="nil"/>
              <w:tr2bl w:val="nil"/>
            </w:tcBorders>
            <w:vAlign w:val="center"/>
          </w:tcPr>
          <w:p w14:paraId="5148204D">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19B941A3">
            <w:pPr>
              <w:snapToGrid w:val="0"/>
              <w:rPr>
                <w:rFonts w:ascii="Times New Roman" w:hAnsi="Times New Roman"/>
              </w:rPr>
            </w:pPr>
            <w:r>
              <w:rPr>
                <w:rFonts w:hint="eastAsia" w:ascii="Times New Roman" w:hAnsi="Times New Roman" w:eastAsiaTheme="minorEastAsia" w:cstheme="minorBidi"/>
                <w:kern w:val="2"/>
                <w:sz w:val="21"/>
                <w:szCs w:val="22"/>
              </w:rPr>
              <w:t>责令整改+扣分(SGXM3-4)</w:t>
            </w:r>
          </w:p>
        </w:tc>
        <w:tc>
          <w:tcPr>
            <w:tcW w:w="2626" w:type="dxa"/>
            <w:tcBorders>
              <w:tl2br w:val="nil"/>
              <w:tr2bl w:val="nil"/>
            </w:tcBorders>
            <w:vAlign w:val="center"/>
          </w:tcPr>
          <w:p w14:paraId="150E051D">
            <w:pPr>
              <w:snapToGrid w:val="0"/>
              <w:rPr>
                <w:rFonts w:ascii="Times New Roman" w:hAnsi="Times New Roman"/>
              </w:rPr>
            </w:pPr>
            <w:r>
              <w:rPr>
                <w:rFonts w:ascii="Times New Roman" w:hAnsi="Times New Roman" w:eastAsiaTheme="minorEastAsia" w:cstheme="minorBidi"/>
                <w:kern w:val="2"/>
                <w:sz w:val="21"/>
                <w:szCs w:val="22"/>
              </w:rPr>
              <w:t>/</w:t>
            </w:r>
          </w:p>
        </w:tc>
      </w:tr>
      <w:tr w14:paraId="162857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748" w:hRule="atLeast"/>
          <w:jc w:val="center"/>
        </w:trPr>
        <w:tc>
          <w:tcPr>
            <w:tcW w:w="419" w:type="dxa"/>
            <w:gridSpan w:val="2"/>
            <w:vMerge w:val="restart"/>
            <w:tcBorders>
              <w:tl2br w:val="nil"/>
              <w:tr2bl w:val="nil"/>
            </w:tcBorders>
            <w:vAlign w:val="center"/>
          </w:tcPr>
          <w:p w14:paraId="7FE19A64">
            <w:pPr>
              <w:snapToGrid w:val="0"/>
              <w:rPr>
                <w:rFonts w:ascii="Times New Roman" w:hAnsi="Times New Roman"/>
              </w:rPr>
            </w:pPr>
            <w:r>
              <w:rPr>
                <w:rFonts w:hint="eastAsia" w:ascii="Times New Roman" w:hAnsi="Times New Roman" w:eastAsiaTheme="minorEastAsia" w:cstheme="minorBidi"/>
                <w:kern w:val="2"/>
                <w:sz w:val="21"/>
                <w:szCs w:val="22"/>
              </w:rPr>
              <w:t>七</w:t>
            </w:r>
          </w:p>
        </w:tc>
        <w:tc>
          <w:tcPr>
            <w:tcW w:w="682" w:type="dxa"/>
            <w:vMerge w:val="restart"/>
            <w:tcBorders>
              <w:tl2br w:val="nil"/>
              <w:tr2bl w:val="nil"/>
            </w:tcBorders>
            <w:vAlign w:val="center"/>
          </w:tcPr>
          <w:p w14:paraId="42F17D24">
            <w:pPr>
              <w:snapToGrid w:val="0"/>
              <w:rPr>
                <w:rFonts w:ascii="Times New Roman" w:hAnsi="Times New Roman"/>
              </w:rPr>
            </w:pPr>
            <w:r>
              <w:rPr>
                <w:rFonts w:hint="eastAsia" w:ascii="Times New Roman" w:hAnsi="Times New Roman" w:eastAsiaTheme="minorEastAsia" w:cstheme="minorBidi"/>
                <w:kern w:val="2"/>
                <w:sz w:val="21"/>
                <w:szCs w:val="22"/>
              </w:rPr>
              <w:t>岩溶区域地下工程</w:t>
            </w:r>
          </w:p>
        </w:tc>
        <w:tc>
          <w:tcPr>
            <w:tcW w:w="1187" w:type="dxa"/>
            <w:vMerge w:val="restart"/>
            <w:tcBorders>
              <w:tl2br w:val="nil"/>
              <w:tr2bl w:val="nil"/>
            </w:tcBorders>
            <w:vAlign w:val="center"/>
          </w:tcPr>
          <w:p w14:paraId="206F4B2A">
            <w:pPr>
              <w:snapToGrid w:val="0"/>
              <w:rPr>
                <w:rFonts w:ascii="Times New Roman" w:hAnsi="Times New Roman"/>
              </w:rPr>
            </w:pPr>
            <w:r>
              <w:rPr>
                <w:rFonts w:hint="eastAsia" w:ascii="Times New Roman" w:hAnsi="Times New Roman" w:eastAsiaTheme="minorEastAsia" w:cstheme="minorBidi"/>
                <w:kern w:val="2"/>
                <w:sz w:val="21"/>
                <w:szCs w:val="22"/>
              </w:rPr>
              <w:t>（四十）岩溶发育区域专项勘察及岩溶处理专项设计情况。</w:t>
            </w:r>
          </w:p>
        </w:tc>
        <w:tc>
          <w:tcPr>
            <w:tcW w:w="2836" w:type="dxa"/>
            <w:vMerge w:val="restart"/>
            <w:tcBorders>
              <w:tl2br w:val="nil"/>
              <w:tr2bl w:val="nil"/>
            </w:tcBorders>
            <w:vAlign w:val="center"/>
          </w:tcPr>
          <w:p w14:paraId="5B55DD80">
            <w:pPr>
              <w:snapToGrid w:val="0"/>
              <w:jc w:val="left"/>
              <w:rPr>
                <w:rFonts w:ascii="Times New Roman" w:hAnsi="Times New Roman"/>
              </w:rPr>
            </w:pPr>
            <w:r>
              <w:rPr>
                <w:rFonts w:hint="eastAsia" w:ascii="Times New Roman" w:hAnsi="Times New Roman" w:eastAsiaTheme="minorEastAsia" w:cstheme="minorBidi"/>
                <w:kern w:val="2"/>
                <w:sz w:val="21"/>
                <w:szCs w:val="22"/>
              </w:rPr>
              <w:t>1.抽查岩溶发育区专项勘察报告。</w:t>
            </w:r>
          </w:p>
          <w:p w14:paraId="46F777FD">
            <w:pPr>
              <w:snapToGrid w:val="0"/>
              <w:jc w:val="left"/>
              <w:rPr>
                <w:rFonts w:ascii="Times New Roman" w:hAnsi="Times New Roman"/>
              </w:rPr>
            </w:pPr>
            <w:r>
              <w:rPr>
                <w:rFonts w:hint="eastAsia" w:ascii="Times New Roman" w:hAnsi="Times New Roman" w:eastAsiaTheme="minorEastAsia" w:cstheme="minorBidi"/>
                <w:kern w:val="2"/>
                <w:sz w:val="21"/>
                <w:szCs w:val="22"/>
              </w:rPr>
              <w:t>2抽查岩溶发育区岩溶处理专项设计文件。</w:t>
            </w:r>
          </w:p>
          <w:p w14:paraId="2D688035">
            <w:pPr>
              <w:snapToGrid w:val="0"/>
              <w:jc w:val="left"/>
              <w:rPr>
                <w:rFonts w:ascii="Times New Roman" w:hAnsi="Times New Roman"/>
              </w:rPr>
            </w:pPr>
            <w:r>
              <w:rPr>
                <w:rFonts w:hint="eastAsia" w:ascii="Times New Roman" w:hAnsi="Times New Roman" w:eastAsiaTheme="minorEastAsia" w:cstheme="minorBidi"/>
                <w:kern w:val="2"/>
                <w:sz w:val="21"/>
                <w:szCs w:val="22"/>
              </w:rPr>
              <w:t>2.对岩溶发育区地质情况有补勘要求的，抽查补勘资料。</w:t>
            </w:r>
          </w:p>
        </w:tc>
        <w:tc>
          <w:tcPr>
            <w:tcW w:w="3095" w:type="dxa"/>
            <w:tcBorders>
              <w:tl2br w:val="nil"/>
              <w:tr2bl w:val="nil"/>
            </w:tcBorders>
            <w:vAlign w:val="center"/>
          </w:tcPr>
          <w:p w14:paraId="0D4188C4">
            <w:pPr>
              <w:snapToGrid w:val="0"/>
              <w:rPr>
                <w:rFonts w:ascii="Times New Roman" w:hAnsi="Times New Roman"/>
              </w:rPr>
            </w:pPr>
            <w:r>
              <w:rPr>
                <w:rFonts w:hint="eastAsia" w:ascii="Times New Roman" w:hAnsi="Times New Roman" w:eastAsiaTheme="minorEastAsia" w:cstheme="minorBidi"/>
                <w:kern w:val="2"/>
                <w:sz w:val="21"/>
                <w:szCs w:val="22"/>
              </w:rPr>
              <w:t>无专项勘察报告或无岩溶处理专项设计。</w:t>
            </w:r>
          </w:p>
        </w:tc>
        <w:tc>
          <w:tcPr>
            <w:tcW w:w="1265" w:type="dxa"/>
            <w:tcBorders>
              <w:tl2br w:val="nil"/>
              <w:tr2bl w:val="nil"/>
            </w:tcBorders>
            <w:vAlign w:val="center"/>
          </w:tcPr>
          <w:p w14:paraId="08F12ECC">
            <w:pPr>
              <w:snapToGrid w:val="0"/>
              <w:rPr>
                <w:rFonts w:ascii="Times New Roman" w:hAnsi="Times New Roman"/>
              </w:rPr>
            </w:pPr>
            <w:r>
              <w:rPr>
                <w:rFonts w:hint="eastAsia" w:ascii="Times New Roman" w:hAnsi="Times New Roman" w:eastAsiaTheme="minorEastAsia" w:cstheme="minorBidi"/>
                <w:kern w:val="2"/>
                <w:sz w:val="21"/>
                <w:szCs w:val="22"/>
              </w:rPr>
              <w:t>建设单位</w:t>
            </w:r>
          </w:p>
        </w:tc>
        <w:tc>
          <w:tcPr>
            <w:tcW w:w="2982" w:type="dxa"/>
            <w:tcBorders>
              <w:tl2br w:val="nil"/>
              <w:tr2bl w:val="nil"/>
            </w:tcBorders>
            <w:vAlign w:val="center"/>
          </w:tcPr>
          <w:p w14:paraId="04C54DE6">
            <w:pPr>
              <w:snapToGrid w:val="0"/>
              <w:rPr>
                <w:rFonts w:ascii="Times New Roman" w:hAnsi="Times New Roman"/>
              </w:rPr>
            </w:pPr>
            <w:r>
              <w:rPr>
                <w:rFonts w:hint="eastAsia" w:ascii="Times New Roman" w:hAnsi="Times New Roman" w:eastAsiaTheme="minorEastAsia" w:cstheme="minorBidi"/>
                <w:kern w:val="2"/>
                <w:sz w:val="21"/>
                <w:szCs w:val="22"/>
              </w:rPr>
              <w:t>责令整改</w:t>
            </w:r>
          </w:p>
        </w:tc>
        <w:tc>
          <w:tcPr>
            <w:tcW w:w="2626" w:type="dxa"/>
            <w:tcBorders>
              <w:tl2br w:val="nil"/>
              <w:tr2bl w:val="nil"/>
            </w:tcBorders>
            <w:vAlign w:val="center"/>
          </w:tcPr>
          <w:p w14:paraId="1B47DCD5">
            <w:pPr>
              <w:snapToGrid w:val="0"/>
              <w:rPr>
                <w:rFonts w:ascii="Times New Roman" w:hAnsi="Times New Roman"/>
              </w:rPr>
            </w:pPr>
            <w:r>
              <w:rPr>
                <w:rFonts w:ascii="Times New Roman" w:hAnsi="Times New Roman" w:eastAsiaTheme="minorEastAsia" w:cstheme="minorBidi"/>
                <w:kern w:val="2"/>
                <w:sz w:val="21"/>
                <w:szCs w:val="22"/>
              </w:rPr>
              <w:t>/</w:t>
            </w:r>
          </w:p>
        </w:tc>
      </w:tr>
      <w:tr w14:paraId="2EAFA8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748" w:hRule="atLeast"/>
          <w:jc w:val="center"/>
        </w:trPr>
        <w:tc>
          <w:tcPr>
            <w:tcW w:w="419" w:type="dxa"/>
            <w:gridSpan w:val="2"/>
            <w:vMerge w:val="continue"/>
            <w:tcBorders>
              <w:tl2br w:val="nil"/>
              <w:tr2bl w:val="nil"/>
            </w:tcBorders>
            <w:vAlign w:val="center"/>
          </w:tcPr>
          <w:p w14:paraId="4E1EC58F">
            <w:pPr>
              <w:snapToGrid w:val="0"/>
              <w:rPr>
                <w:rFonts w:ascii="Times New Roman" w:hAnsi="Times New Roman"/>
                <w:b w:val="0"/>
                <w:bCs w:val="0"/>
                <w:sz w:val="21"/>
              </w:rPr>
            </w:pPr>
          </w:p>
        </w:tc>
        <w:tc>
          <w:tcPr>
            <w:tcW w:w="682" w:type="dxa"/>
            <w:vMerge w:val="continue"/>
            <w:tcBorders>
              <w:tl2br w:val="nil"/>
              <w:tr2bl w:val="nil"/>
            </w:tcBorders>
            <w:vAlign w:val="center"/>
          </w:tcPr>
          <w:p w14:paraId="7E41ED60">
            <w:pPr>
              <w:snapToGrid w:val="0"/>
              <w:rPr>
                <w:rFonts w:ascii="Times New Roman" w:hAnsi="Times New Roman"/>
                <w:b w:val="0"/>
                <w:bCs w:val="0"/>
                <w:sz w:val="21"/>
              </w:rPr>
            </w:pPr>
          </w:p>
        </w:tc>
        <w:tc>
          <w:tcPr>
            <w:tcW w:w="1187" w:type="dxa"/>
            <w:vMerge w:val="continue"/>
            <w:tcBorders>
              <w:tl2br w:val="nil"/>
              <w:tr2bl w:val="nil"/>
            </w:tcBorders>
            <w:vAlign w:val="center"/>
          </w:tcPr>
          <w:p w14:paraId="2D28AC83">
            <w:pPr>
              <w:snapToGrid w:val="0"/>
              <w:rPr>
                <w:rFonts w:ascii="Times New Roman" w:hAnsi="Times New Roman"/>
                <w:b w:val="0"/>
                <w:bCs w:val="0"/>
                <w:sz w:val="21"/>
              </w:rPr>
            </w:pPr>
          </w:p>
        </w:tc>
        <w:tc>
          <w:tcPr>
            <w:tcW w:w="2836" w:type="dxa"/>
            <w:vMerge w:val="continue"/>
            <w:tcBorders>
              <w:tl2br w:val="nil"/>
              <w:tr2bl w:val="nil"/>
            </w:tcBorders>
            <w:vAlign w:val="center"/>
          </w:tcPr>
          <w:p w14:paraId="1F4A80D3">
            <w:pPr>
              <w:snapToGrid w:val="0"/>
              <w:rPr>
                <w:rFonts w:ascii="Times New Roman" w:hAnsi="Times New Roman"/>
                <w:b w:val="0"/>
                <w:bCs w:val="0"/>
                <w:sz w:val="21"/>
              </w:rPr>
            </w:pPr>
          </w:p>
        </w:tc>
        <w:tc>
          <w:tcPr>
            <w:tcW w:w="3095" w:type="dxa"/>
            <w:tcBorders>
              <w:tl2br w:val="nil"/>
              <w:tr2bl w:val="nil"/>
            </w:tcBorders>
            <w:vAlign w:val="center"/>
          </w:tcPr>
          <w:p w14:paraId="1E8B5B76">
            <w:pPr>
              <w:snapToGrid w:val="0"/>
              <w:rPr>
                <w:rFonts w:ascii="Times New Roman" w:hAnsi="Times New Roman"/>
              </w:rPr>
            </w:pPr>
            <w:r>
              <w:rPr>
                <w:rFonts w:hint="eastAsia" w:ascii="Times New Roman" w:hAnsi="Times New Roman" w:eastAsiaTheme="minorEastAsia" w:cstheme="minorBidi"/>
                <w:kern w:val="2"/>
                <w:sz w:val="21"/>
                <w:szCs w:val="22"/>
              </w:rPr>
              <w:t>勘察单位未在勘察文件中说明岩溶发育区可能造成的工程风险。</w:t>
            </w:r>
          </w:p>
        </w:tc>
        <w:tc>
          <w:tcPr>
            <w:tcW w:w="1265" w:type="dxa"/>
            <w:tcBorders>
              <w:tl2br w:val="nil"/>
              <w:tr2bl w:val="nil"/>
            </w:tcBorders>
            <w:vAlign w:val="center"/>
          </w:tcPr>
          <w:p w14:paraId="795D9B27">
            <w:pPr>
              <w:snapToGrid w:val="0"/>
              <w:rPr>
                <w:rFonts w:ascii="Times New Roman" w:hAnsi="Times New Roman"/>
              </w:rPr>
            </w:pPr>
            <w:r>
              <w:rPr>
                <w:rFonts w:hint="eastAsia" w:ascii="Times New Roman" w:hAnsi="Times New Roman" w:eastAsiaTheme="minorEastAsia" w:cstheme="minorBidi"/>
                <w:kern w:val="2"/>
                <w:sz w:val="21"/>
                <w:szCs w:val="22"/>
              </w:rPr>
              <w:t>勘察单位</w:t>
            </w:r>
          </w:p>
        </w:tc>
        <w:tc>
          <w:tcPr>
            <w:tcW w:w="2982" w:type="dxa"/>
            <w:tcBorders>
              <w:tl2br w:val="nil"/>
              <w:tr2bl w:val="nil"/>
            </w:tcBorders>
            <w:vAlign w:val="center"/>
          </w:tcPr>
          <w:p w14:paraId="16A08DA9">
            <w:pPr>
              <w:snapToGrid w:val="0"/>
              <w:rPr>
                <w:rFonts w:ascii="Times New Roman" w:hAnsi="Times New Roman"/>
              </w:rPr>
            </w:pPr>
            <w:r>
              <w:rPr>
                <w:rFonts w:hint="eastAsia" w:ascii="Times New Roman" w:hAnsi="Times New Roman" w:eastAsiaTheme="minorEastAsia" w:cstheme="minorBidi"/>
                <w:kern w:val="2"/>
                <w:sz w:val="21"/>
                <w:szCs w:val="22"/>
              </w:rPr>
              <w:t>责令整改+启动行政处罚</w:t>
            </w:r>
          </w:p>
        </w:tc>
        <w:tc>
          <w:tcPr>
            <w:tcW w:w="2626" w:type="dxa"/>
            <w:tcBorders>
              <w:tl2br w:val="nil"/>
              <w:tr2bl w:val="nil"/>
            </w:tcBorders>
            <w:vAlign w:val="center"/>
          </w:tcPr>
          <w:p w14:paraId="56C83B85">
            <w:pPr>
              <w:snapToGrid w:val="0"/>
              <w:rPr>
                <w:rFonts w:ascii="Times New Roman" w:hAnsi="Times New Roman"/>
              </w:rPr>
            </w:pPr>
            <w:r>
              <w:rPr>
                <w:rFonts w:hint="eastAsia" w:ascii="Times New Roman" w:hAnsi="Times New Roman" w:cs="Courier New" w:eastAsiaTheme="minorEastAsia"/>
                <w:kern w:val="2"/>
                <w:sz w:val="21"/>
                <w:szCs w:val="21"/>
              </w:rPr>
              <w:t>《危险性较大分部分项工程管理规定》第三十条</w:t>
            </w:r>
          </w:p>
        </w:tc>
      </w:tr>
      <w:tr w14:paraId="0836BC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748" w:hRule="atLeast"/>
          <w:jc w:val="center"/>
        </w:trPr>
        <w:tc>
          <w:tcPr>
            <w:tcW w:w="419" w:type="dxa"/>
            <w:gridSpan w:val="2"/>
            <w:vMerge w:val="continue"/>
            <w:tcBorders>
              <w:tl2br w:val="nil"/>
              <w:tr2bl w:val="nil"/>
            </w:tcBorders>
            <w:vAlign w:val="center"/>
          </w:tcPr>
          <w:p w14:paraId="2B6A1BC4">
            <w:pPr>
              <w:snapToGrid w:val="0"/>
              <w:rPr>
                <w:rFonts w:ascii="Times New Roman" w:hAnsi="Times New Roman"/>
                <w:b w:val="0"/>
                <w:bCs w:val="0"/>
                <w:sz w:val="21"/>
              </w:rPr>
            </w:pPr>
          </w:p>
        </w:tc>
        <w:tc>
          <w:tcPr>
            <w:tcW w:w="682" w:type="dxa"/>
            <w:vMerge w:val="continue"/>
            <w:tcBorders>
              <w:tl2br w:val="nil"/>
              <w:tr2bl w:val="nil"/>
            </w:tcBorders>
            <w:vAlign w:val="center"/>
          </w:tcPr>
          <w:p w14:paraId="3AADB81C">
            <w:pPr>
              <w:snapToGrid w:val="0"/>
              <w:rPr>
                <w:rFonts w:ascii="Times New Roman" w:hAnsi="Times New Roman"/>
                <w:b w:val="0"/>
                <w:bCs w:val="0"/>
                <w:sz w:val="21"/>
              </w:rPr>
            </w:pPr>
          </w:p>
        </w:tc>
        <w:tc>
          <w:tcPr>
            <w:tcW w:w="1187" w:type="dxa"/>
            <w:vMerge w:val="continue"/>
            <w:tcBorders>
              <w:tl2br w:val="nil"/>
              <w:tr2bl w:val="nil"/>
            </w:tcBorders>
            <w:vAlign w:val="center"/>
          </w:tcPr>
          <w:p w14:paraId="27935938">
            <w:pPr>
              <w:snapToGrid w:val="0"/>
              <w:rPr>
                <w:rFonts w:ascii="Times New Roman" w:hAnsi="Times New Roman"/>
                <w:b w:val="0"/>
                <w:bCs w:val="0"/>
                <w:sz w:val="21"/>
              </w:rPr>
            </w:pPr>
          </w:p>
        </w:tc>
        <w:tc>
          <w:tcPr>
            <w:tcW w:w="2836" w:type="dxa"/>
            <w:vMerge w:val="continue"/>
            <w:tcBorders>
              <w:tl2br w:val="nil"/>
              <w:tr2bl w:val="nil"/>
            </w:tcBorders>
            <w:vAlign w:val="center"/>
          </w:tcPr>
          <w:p w14:paraId="692864F4">
            <w:pPr>
              <w:snapToGrid w:val="0"/>
              <w:rPr>
                <w:rFonts w:ascii="Times New Roman" w:hAnsi="Times New Roman"/>
                <w:b w:val="0"/>
                <w:bCs w:val="0"/>
                <w:sz w:val="21"/>
              </w:rPr>
            </w:pPr>
          </w:p>
        </w:tc>
        <w:tc>
          <w:tcPr>
            <w:tcW w:w="3095" w:type="dxa"/>
            <w:tcBorders>
              <w:tl2br w:val="nil"/>
              <w:tr2bl w:val="nil"/>
            </w:tcBorders>
            <w:vAlign w:val="center"/>
          </w:tcPr>
          <w:p w14:paraId="2F5B363A">
            <w:pPr>
              <w:snapToGrid w:val="0"/>
              <w:rPr>
                <w:rFonts w:ascii="Times New Roman" w:hAnsi="Times New Roman"/>
              </w:rPr>
            </w:pPr>
            <w:r>
              <w:rPr>
                <w:rFonts w:hint="eastAsia" w:ascii="Times New Roman" w:hAnsi="Times New Roman" w:eastAsiaTheme="minorEastAsia" w:cstheme="minorBidi"/>
                <w:kern w:val="2"/>
                <w:sz w:val="21"/>
                <w:szCs w:val="22"/>
              </w:rPr>
              <w:t>设计单位未在设计文件中提出岩溶发育区保障工程周边环境安全和工程施工安全的意见。</w:t>
            </w:r>
          </w:p>
        </w:tc>
        <w:tc>
          <w:tcPr>
            <w:tcW w:w="1265" w:type="dxa"/>
            <w:tcBorders>
              <w:tl2br w:val="nil"/>
              <w:tr2bl w:val="nil"/>
            </w:tcBorders>
            <w:vAlign w:val="center"/>
          </w:tcPr>
          <w:p w14:paraId="287C4291">
            <w:pPr>
              <w:snapToGrid w:val="0"/>
              <w:rPr>
                <w:rFonts w:ascii="Times New Roman" w:hAnsi="Times New Roman"/>
              </w:rPr>
            </w:pPr>
            <w:r>
              <w:rPr>
                <w:rFonts w:hint="eastAsia" w:ascii="Times New Roman" w:hAnsi="Times New Roman" w:eastAsiaTheme="minorEastAsia" w:cstheme="minorBidi"/>
                <w:kern w:val="2"/>
                <w:sz w:val="21"/>
                <w:szCs w:val="22"/>
              </w:rPr>
              <w:t>设计单位</w:t>
            </w:r>
          </w:p>
        </w:tc>
        <w:tc>
          <w:tcPr>
            <w:tcW w:w="2982" w:type="dxa"/>
            <w:tcBorders>
              <w:tl2br w:val="nil"/>
              <w:tr2bl w:val="nil"/>
            </w:tcBorders>
            <w:vAlign w:val="center"/>
          </w:tcPr>
          <w:p w14:paraId="54270775">
            <w:pPr>
              <w:snapToGrid w:val="0"/>
              <w:rPr>
                <w:rFonts w:ascii="Times New Roman" w:hAnsi="Times New Roman"/>
              </w:rPr>
            </w:pPr>
            <w:r>
              <w:rPr>
                <w:rFonts w:hint="eastAsia" w:ascii="Times New Roman" w:hAnsi="Times New Roman" w:eastAsiaTheme="minorEastAsia" w:cstheme="minorBidi"/>
                <w:kern w:val="2"/>
                <w:sz w:val="21"/>
                <w:szCs w:val="22"/>
              </w:rPr>
              <w:t>责令整改+扣分（SJ5-4、SJXM5-4）+启动行政处罚</w:t>
            </w:r>
          </w:p>
        </w:tc>
        <w:tc>
          <w:tcPr>
            <w:tcW w:w="2626" w:type="dxa"/>
            <w:tcBorders>
              <w:tl2br w:val="nil"/>
              <w:tr2bl w:val="nil"/>
            </w:tcBorders>
            <w:vAlign w:val="center"/>
          </w:tcPr>
          <w:p w14:paraId="28A70D4F">
            <w:pPr>
              <w:snapToGrid w:val="0"/>
              <w:rPr>
                <w:rFonts w:ascii="Times New Roman" w:hAnsi="Times New Roman" w:cs="Courier New"/>
                <w:szCs w:val="21"/>
              </w:rPr>
            </w:pPr>
            <w:r>
              <w:rPr>
                <w:rFonts w:hint="eastAsia" w:ascii="Times New Roman" w:hAnsi="Times New Roman" w:cs="Courier New" w:eastAsiaTheme="minorEastAsia"/>
                <w:kern w:val="2"/>
                <w:sz w:val="21"/>
                <w:szCs w:val="21"/>
              </w:rPr>
              <w:t>《危险性较大分部分项工程管理规定》第三十一条</w:t>
            </w:r>
          </w:p>
        </w:tc>
      </w:tr>
      <w:tr w14:paraId="781773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748" w:hRule="atLeast"/>
          <w:jc w:val="center"/>
        </w:trPr>
        <w:tc>
          <w:tcPr>
            <w:tcW w:w="419" w:type="dxa"/>
            <w:gridSpan w:val="2"/>
            <w:vMerge w:val="continue"/>
            <w:tcBorders>
              <w:tl2br w:val="nil"/>
              <w:tr2bl w:val="nil"/>
            </w:tcBorders>
            <w:vAlign w:val="center"/>
          </w:tcPr>
          <w:p w14:paraId="29F54DAA">
            <w:pPr>
              <w:snapToGrid w:val="0"/>
              <w:rPr>
                <w:rFonts w:ascii="Times New Roman" w:hAnsi="Times New Roman"/>
                <w:b w:val="0"/>
                <w:bCs w:val="0"/>
                <w:sz w:val="21"/>
              </w:rPr>
            </w:pPr>
          </w:p>
        </w:tc>
        <w:tc>
          <w:tcPr>
            <w:tcW w:w="682" w:type="dxa"/>
            <w:vMerge w:val="continue"/>
            <w:tcBorders>
              <w:tl2br w:val="nil"/>
              <w:tr2bl w:val="nil"/>
            </w:tcBorders>
            <w:vAlign w:val="center"/>
          </w:tcPr>
          <w:p w14:paraId="15EA8B0B">
            <w:pPr>
              <w:snapToGrid w:val="0"/>
              <w:rPr>
                <w:rFonts w:ascii="Times New Roman" w:hAnsi="Times New Roman"/>
                <w:b w:val="0"/>
                <w:bCs w:val="0"/>
                <w:sz w:val="21"/>
              </w:rPr>
            </w:pPr>
          </w:p>
        </w:tc>
        <w:tc>
          <w:tcPr>
            <w:tcW w:w="1187" w:type="dxa"/>
            <w:vMerge w:val="continue"/>
            <w:tcBorders>
              <w:tl2br w:val="nil"/>
              <w:tr2bl w:val="nil"/>
            </w:tcBorders>
            <w:vAlign w:val="center"/>
          </w:tcPr>
          <w:p w14:paraId="5CEBBAE2">
            <w:pPr>
              <w:snapToGrid w:val="0"/>
              <w:rPr>
                <w:rFonts w:ascii="Times New Roman" w:hAnsi="Times New Roman"/>
                <w:b w:val="0"/>
                <w:bCs w:val="0"/>
                <w:sz w:val="21"/>
              </w:rPr>
            </w:pPr>
          </w:p>
        </w:tc>
        <w:tc>
          <w:tcPr>
            <w:tcW w:w="2836" w:type="dxa"/>
            <w:vMerge w:val="continue"/>
            <w:tcBorders>
              <w:tl2br w:val="nil"/>
              <w:tr2bl w:val="nil"/>
            </w:tcBorders>
            <w:vAlign w:val="center"/>
          </w:tcPr>
          <w:p w14:paraId="5B830030">
            <w:pPr>
              <w:snapToGrid w:val="0"/>
              <w:rPr>
                <w:rFonts w:ascii="Times New Roman" w:hAnsi="Times New Roman"/>
                <w:b w:val="0"/>
                <w:bCs w:val="0"/>
                <w:sz w:val="21"/>
              </w:rPr>
            </w:pPr>
          </w:p>
        </w:tc>
        <w:tc>
          <w:tcPr>
            <w:tcW w:w="3095" w:type="dxa"/>
            <w:tcBorders>
              <w:tl2br w:val="nil"/>
              <w:tr2bl w:val="nil"/>
            </w:tcBorders>
            <w:vAlign w:val="center"/>
          </w:tcPr>
          <w:p w14:paraId="404D71A4">
            <w:pPr>
              <w:snapToGrid w:val="0"/>
              <w:rPr>
                <w:rFonts w:ascii="Times New Roman" w:hAnsi="Times New Roman"/>
              </w:rPr>
            </w:pPr>
            <w:r>
              <w:rPr>
                <w:rFonts w:hint="eastAsia" w:ascii="Times New Roman" w:hAnsi="Times New Roman" w:eastAsiaTheme="minorEastAsia" w:cstheme="minorBidi"/>
                <w:kern w:val="2"/>
                <w:sz w:val="21"/>
                <w:szCs w:val="22"/>
              </w:rPr>
              <w:t>未按要求落实补勘要求。</w:t>
            </w:r>
          </w:p>
        </w:tc>
        <w:tc>
          <w:tcPr>
            <w:tcW w:w="1265" w:type="dxa"/>
            <w:tcBorders>
              <w:tl2br w:val="nil"/>
              <w:tr2bl w:val="nil"/>
            </w:tcBorders>
            <w:vAlign w:val="center"/>
          </w:tcPr>
          <w:p w14:paraId="46072471">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060B7EF5">
            <w:pPr>
              <w:snapToGrid w:val="0"/>
              <w:rPr>
                <w:rFonts w:ascii="Times New Roman" w:hAnsi="Times New Roman"/>
              </w:rPr>
            </w:pPr>
            <w:r>
              <w:rPr>
                <w:rFonts w:hint="eastAsia" w:ascii="Times New Roman" w:hAnsi="Times New Roman" w:eastAsiaTheme="minorEastAsia" w:cstheme="minorBidi"/>
                <w:kern w:val="2"/>
                <w:sz w:val="21"/>
                <w:szCs w:val="22"/>
              </w:rPr>
              <w:t>责令停工</w:t>
            </w:r>
          </w:p>
        </w:tc>
        <w:tc>
          <w:tcPr>
            <w:tcW w:w="2626" w:type="dxa"/>
            <w:tcBorders>
              <w:tl2br w:val="nil"/>
              <w:tr2bl w:val="nil"/>
            </w:tcBorders>
            <w:vAlign w:val="center"/>
          </w:tcPr>
          <w:p w14:paraId="0F1FCD6A">
            <w:pPr>
              <w:snapToGrid w:val="0"/>
              <w:rPr>
                <w:rFonts w:ascii="Times New Roman" w:hAnsi="Times New Roman" w:cs="Courier New"/>
                <w:szCs w:val="21"/>
              </w:rPr>
            </w:pPr>
            <w:r>
              <w:rPr>
                <w:rFonts w:ascii="Times New Roman" w:hAnsi="Times New Roman" w:eastAsiaTheme="minorEastAsia" w:cstheme="minorBidi"/>
                <w:kern w:val="2"/>
                <w:sz w:val="21"/>
                <w:szCs w:val="22"/>
              </w:rPr>
              <w:t>/</w:t>
            </w:r>
          </w:p>
        </w:tc>
      </w:tr>
      <w:tr w14:paraId="72B5EFB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805" w:hRule="atLeast"/>
          <w:jc w:val="center"/>
        </w:trPr>
        <w:tc>
          <w:tcPr>
            <w:tcW w:w="419" w:type="dxa"/>
            <w:gridSpan w:val="2"/>
            <w:vMerge w:val="continue"/>
            <w:tcBorders>
              <w:tl2br w:val="nil"/>
              <w:tr2bl w:val="nil"/>
            </w:tcBorders>
            <w:vAlign w:val="center"/>
          </w:tcPr>
          <w:p w14:paraId="45073136">
            <w:pPr>
              <w:snapToGrid w:val="0"/>
              <w:rPr>
                <w:rFonts w:ascii="Times New Roman" w:hAnsi="Times New Roman"/>
                <w:b w:val="0"/>
                <w:bCs w:val="0"/>
                <w:sz w:val="21"/>
              </w:rPr>
            </w:pPr>
          </w:p>
        </w:tc>
        <w:tc>
          <w:tcPr>
            <w:tcW w:w="682" w:type="dxa"/>
            <w:vMerge w:val="continue"/>
            <w:tcBorders>
              <w:tl2br w:val="nil"/>
              <w:tr2bl w:val="nil"/>
            </w:tcBorders>
            <w:vAlign w:val="center"/>
          </w:tcPr>
          <w:p w14:paraId="3ABBDA0D">
            <w:pPr>
              <w:snapToGrid w:val="0"/>
              <w:rPr>
                <w:rFonts w:ascii="Times New Roman" w:hAnsi="Times New Roman"/>
                <w:b w:val="0"/>
                <w:bCs w:val="0"/>
                <w:sz w:val="21"/>
              </w:rPr>
            </w:pPr>
          </w:p>
        </w:tc>
        <w:tc>
          <w:tcPr>
            <w:tcW w:w="1187" w:type="dxa"/>
            <w:vMerge w:val="restart"/>
            <w:tcBorders>
              <w:tl2br w:val="nil"/>
              <w:tr2bl w:val="nil"/>
            </w:tcBorders>
            <w:vAlign w:val="center"/>
          </w:tcPr>
          <w:p w14:paraId="3C667353">
            <w:pPr>
              <w:snapToGrid w:val="0"/>
              <w:rPr>
                <w:rFonts w:ascii="Times New Roman" w:hAnsi="Times New Roman"/>
              </w:rPr>
            </w:pPr>
            <w:r>
              <w:rPr>
                <w:rFonts w:hint="eastAsia" w:ascii="Times New Roman" w:hAnsi="Times New Roman" w:eastAsiaTheme="minorEastAsia" w:cstheme="minorBidi"/>
                <w:kern w:val="2"/>
                <w:sz w:val="21"/>
                <w:szCs w:val="22"/>
              </w:rPr>
              <w:t>（四十一）岩溶处理专项施工方案审批论证情况。</w:t>
            </w:r>
          </w:p>
        </w:tc>
        <w:tc>
          <w:tcPr>
            <w:tcW w:w="2836" w:type="dxa"/>
            <w:vMerge w:val="restart"/>
            <w:tcBorders>
              <w:tl2br w:val="nil"/>
              <w:tr2bl w:val="nil"/>
            </w:tcBorders>
            <w:vAlign w:val="center"/>
          </w:tcPr>
          <w:p w14:paraId="7625A7CD">
            <w:pPr>
              <w:snapToGrid w:val="0"/>
              <w:rPr>
                <w:rFonts w:ascii="Times New Roman" w:hAnsi="Times New Roman"/>
              </w:rPr>
            </w:pPr>
            <w:r>
              <w:rPr>
                <w:rFonts w:hint="eastAsia" w:ascii="Times New Roman" w:hAnsi="Times New Roman" w:eastAsiaTheme="minorEastAsia" w:cstheme="minorBidi"/>
                <w:kern w:val="2"/>
                <w:sz w:val="21"/>
                <w:szCs w:val="22"/>
              </w:rPr>
              <w:t>抽查专项施工方案是否经企业技术负责人审批，并组织专家论证。</w:t>
            </w:r>
          </w:p>
        </w:tc>
        <w:tc>
          <w:tcPr>
            <w:tcW w:w="3095" w:type="dxa"/>
            <w:vMerge w:val="restart"/>
            <w:tcBorders>
              <w:tl2br w:val="nil"/>
              <w:tr2bl w:val="nil"/>
            </w:tcBorders>
            <w:vAlign w:val="center"/>
          </w:tcPr>
          <w:p w14:paraId="252F7089">
            <w:pPr>
              <w:snapToGrid w:val="0"/>
              <w:rPr>
                <w:rFonts w:ascii="Times New Roman" w:hAnsi="Times New Roman"/>
              </w:rPr>
            </w:pPr>
            <w:r>
              <w:rPr>
                <w:rFonts w:hint="eastAsia" w:ascii="Times New Roman" w:hAnsi="Times New Roman" w:eastAsiaTheme="minorEastAsia" w:cstheme="minorBidi"/>
                <w:kern w:val="2"/>
                <w:sz w:val="21"/>
                <w:szCs w:val="22"/>
              </w:rPr>
              <w:t>专项施工方案未经企业技术负责人审批或专家论证通过。</w:t>
            </w:r>
          </w:p>
        </w:tc>
        <w:tc>
          <w:tcPr>
            <w:tcW w:w="1265" w:type="dxa"/>
            <w:tcBorders>
              <w:tl2br w:val="nil"/>
              <w:tr2bl w:val="nil"/>
            </w:tcBorders>
            <w:vAlign w:val="center"/>
          </w:tcPr>
          <w:p w14:paraId="733BB308">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2BB9E914">
            <w:pPr>
              <w:snapToGrid w:val="0"/>
              <w:rPr>
                <w:rFonts w:ascii="Times New Roman" w:hAnsi="Times New Roman"/>
              </w:rPr>
            </w:pPr>
            <w:r>
              <w:rPr>
                <w:rFonts w:hint="eastAsia" w:ascii="Times New Roman" w:hAnsi="Times New Roman" w:eastAsiaTheme="minorEastAsia" w:cstheme="minorBidi"/>
                <w:kern w:val="2"/>
                <w:sz w:val="21"/>
                <w:szCs w:val="22"/>
              </w:rPr>
              <w:t>责令停工+扣分（SGXM10-5）+黄色警示（第7条）</w:t>
            </w:r>
          </w:p>
        </w:tc>
        <w:tc>
          <w:tcPr>
            <w:tcW w:w="2626" w:type="dxa"/>
            <w:tcBorders>
              <w:tl2br w:val="nil"/>
              <w:tr2bl w:val="nil"/>
            </w:tcBorders>
            <w:vAlign w:val="center"/>
          </w:tcPr>
          <w:p w14:paraId="6931F85D">
            <w:pPr>
              <w:snapToGrid w:val="0"/>
              <w:rPr>
                <w:rFonts w:ascii="Times New Roman" w:hAnsi="Times New Roman"/>
              </w:rPr>
            </w:pPr>
            <w:r>
              <w:rPr>
                <w:rFonts w:ascii="Times New Roman" w:hAnsi="Times New Roman" w:eastAsiaTheme="minorEastAsia" w:cstheme="minorBidi"/>
                <w:kern w:val="2"/>
                <w:sz w:val="21"/>
                <w:szCs w:val="22"/>
              </w:rPr>
              <w:t>/</w:t>
            </w:r>
          </w:p>
        </w:tc>
      </w:tr>
      <w:tr w14:paraId="68156B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77" w:hRule="atLeast"/>
          <w:jc w:val="center"/>
        </w:trPr>
        <w:tc>
          <w:tcPr>
            <w:tcW w:w="419" w:type="dxa"/>
            <w:gridSpan w:val="2"/>
            <w:vMerge w:val="continue"/>
            <w:tcBorders>
              <w:tl2br w:val="nil"/>
              <w:tr2bl w:val="nil"/>
            </w:tcBorders>
            <w:vAlign w:val="center"/>
          </w:tcPr>
          <w:p w14:paraId="67174BF3">
            <w:pPr>
              <w:snapToGrid w:val="0"/>
              <w:rPr>
                <w:rFonts w:ascii="Times New Roman" w:hAnsi="Times New Roman"/>
                <w:b w:val="0"/>
                <w:bCs w:val="0"/>
                <w:sz w:val="21"/>
              </w:rPr>
            </w:pPr>
          </w:p>
        </w:tc>
        <w:tc>
          <w:tcPr>
            <w:tcW w:w="682" w:type="dxa"/>
            <w:vMerge w:val="continue"/>
            <w:tcBorders>
              <w:tl2br w:val="nil"/>
              <w:tr2bl w:val="nil"/>
            </w:tcBorders>
            <w:vAlign w:val="center"/>
          </w:tcPr>
          <w:p w14:paraId="55E2D845">
            <w:pPr>
              <w:snapToGrid w:val="0"/>
              <w:rPr>
                <w:rFonts w:ascii="Times New Roman" w:hAnsi="Times New Roman"/>
                <w:b w:val="0"/>
                <w:bCs w:val="0"/>
                <w:sz w:val="21"/>
              </w:rPr>
            </w:pPr>
          </w:p>
        </w:tc>
        <w:tc>
          <w:tcPr>
            <w:tcW w:w="1187" w:type="dxa"/>
            <w:vMerge w:val="continue"/>
            <w:tcBorders>
              <w:tl2br w:val="nil"/>
              <w:tr2bl w:val="nil"/>
            </w:tcBorders>
            <w:vAlign w:val="center"/>
          </w:tcPr>
          <w:p w14:paraId="1CE29217">
            <w:pPr>
              <w:snapToGrid w:val="0"/>
              <w:rPr>
                <w:rFonts w:ascii="Times New Roman" w:hAnsi="Times New Roman"/>
                <w:b w:val="0"/>
                <w:bCs w:val="0"/>
                <w:sz w:val="21"/>
              </w:rPr>
            </w:pPr>
          </w:p>
        </w:tc>
        <w:tc>
          <w:tcPr>
            <w:tcW w:w="2836" w:type="dxa"/>
            <w:vMerge w:val="continue"/>
            <w:tcBorders>
              <w:tl2br w:val="nil"/>
              <w:tr2bl w:val="nil"/>
            </w:tcBorders>
            <w:vAlign w:val="center"/>
          </w:tcPr>
          <w:p w14:paraId="04E073E4">
            <w:pPr>
              <w:snapToGrid w:val="0"/>
              <w:rPr>
                <w:rFonts w:ascii="Times New Roman" w:hAnsi="Times New Roman"/>
                <w:b w:val="0"/>
                <w:bCs w:val="0"/>
                <w:sz w:val="21"/>
              </w:rPr>
            </w:pPr>
          </w:p>
        </w:tc>
        <w:tc>
          <w:tcPr>
            <w:tcW w:w="3095" w:type="dxa"/>
            <w:vMerge w:val="continue"/>
            <w:tcBorders>
              <w:tl2br w:val="nil"/>
              <w:tr2bl w:val="nil"/>
            </w:tcBorders>
            <w:vAlign w:val="center"/>
          </w:tcPr>
          <w:p w14:paraId="100E4C2C">
            <w:pPr>
              <w:snapToGrid w:val="0"/>
              <w:rPr>
                <w:rFonts w:ascii="Times New Roman" w:hAnsi="Times New Roman"/>
                <w:b w:val="0"/>
                <w:bCs w:val="0"/>
                <w:sz w:val="21"/>
              </w:rPr>
            </w:pPr>
          </w:p>
        </w:tc>
        <w:tc>
          <w:tcPr>
            <w:tcW w:w="1265" w:type="dxa"/>
            <w:tcBorders>
              <w:tl2br w:val="nil"/>
              <w:tr2bl w:val="nil"/>
            </w:tcBorders>
            <w:vAlign w:val="center"/>
          </w:tcPr>
          <w:p w14:paraId="4DF61087">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l2br w:val="nil"/>
              <w:tr2bl w:val="nil"/>
            </w:tcBorders>
            <w:vAlign w:val="center"/>
          </w:tcPr>
          <w:p w14:paraId="12E93EFA">
            <w:pPr>
              <w:snapToGrid w:val="0"/>
              <w:rPr>
                <w:rFonts w:ascii="Times New Roman" w:hAnsi="Times New Roman"/>
              </w:rPr>
            </w:pPr>
            <w:r>
              <w:rPr>
                <w:rFonts w:hint="eastAsia" w:ascii="Times New Roman" w:hAnsi="Times New Roman" w:eastAsiaTheme="minorEastAsia" w:cstheme="minorBidi"/>
                <w:kern w:val="2"/>
                <w:sz w:val="21"/>
                <w:szCs w:val="22"/>
              </w:rPr>
              <w:t>扣分(JLZJ5-1)</w:t>
            </w:r>
          </w:p>
        </w:tc>
        <w:tc>
          <w:tcPr>
            <w:tcW w:w="2626" w:type="dxa"/>
            <w:tcBorders>
              <w:tl2br w:val="nil"/>
              <w:tr2bl w:val="nil"/>
            </w:tcBorders>
            <w:vAlign w:val="center"/>
          </w:tcPr>
          <w:p w14:paraId="56844D41">
            <w:pPr>
              <w:snapToGrid w:val="0"/>
              <w:rPr>
                <w:rFonts w:ascii="Times New Roman" w:hAnsi="Times New Roman"/>
              </w:rPr>
            </w:pPr>
            <w:r>
              <w:rPr>
                <w:rFonts w:ascii="Times New Roman" w:hAnsi="Times New Roman" w:eastAsiaTheme="minorEastAsia" w:cstheme="minorBidi"/>
                <w:kern w:val="2"/>
                <w:sz w:val="21"/>
                <w:szCs w:val="22"/>
              </w:rPr>
              <w:t>/</w:t>
            </w:r>
          </w:p>
        </w:tc>
      </w:tr>
      <w:tr w14:paraId="5E3BB1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24" w:hRule="atLeast"/>
          <w:jc w:val="center"/>
        </w:trPr>
        <w:tc>
          <w:tcPr>
            <w:tcW w:w="419" w:type="dxa"/>
            <w:gridSpan w:val="2"/>
            <w:vMerge w:val="continue"/>
            <w:tcBorders>
              <w:tl2br w:val="nil"/>
              <w:tr2bl w:val="nil"/>
            </w:tcBorders>
            <w:vAlign w:val="center"/>
          </w:tcPr>
          <w:p w14:paraId="6D9BBF8D">
            <w:pPr>
              <w:snapToGrid w:val="0"/>
              <w:rPr>
                <w:rFonts w:ascii="Times New Roman" w:hAnsi="Times New Roman"/>
                <w:b w:val="0"/>
                <w:bCs w:val="0"/>
                <w:sz w:val="21"/>
              </w:rPr>
            </w:pPr>
          </w:p>
        </w:tc>
        <w:tc>
          <w:tcPr>
            <w:tcW w:w="682" w:type="dxa"/>
            <w:vMerge w:val="continue"/>
            <w:tcBorders>
              <w:tl2br w:val="nil"/>
              <w:tr2bl w:val="nil"/>
            </w:tcBorders>
            <w:vAlign w:val="center"/>
          </w:tcPr>
          <w:p w14:paraId="5CABCA76">
            <w:pPr>
              <w:snapToGrid w:val="0"/>
              <w:rPr>
                <w:rFonts w:ascii="Times New Roman" w:hAnsi="Times New Roman"/>
                <w:b w:val="0"/>
                <w:bCs w:val="0"/>
                <w:sz w:val="21"/>
              </w:rPr>
            </w:pPr>
          </w:p>
        </w:tc>
        <w:tc>
          <w:tcPr>
            <w:tcW w:w="1187" w:type="dxa"/>
            <w:vMerge w:val="restart"/>
            <w:tcBorders>
              <w:tl2br w:val="nil"/>
              <w:tr2bl w:val="nil"/>
            </w:tcBorders>
            <w:vAlign w:val="center"/>
          </w:tcPr>
          <w:p w14:paraId="2B49ECA6">
            <w:pPr>
              <w:snapToGrid w:val="0"/>
              <w:rPr>
                <w:rFonts w:ascii="Times New Roman" w:hAnsi="Times New Roman"/>
              </w:rPr>
            </w:pPr>
            <w:r>
              <w:rPr>
                <w:rFonts w:hint="eastAsia" w:ascii="Times New Roman" w:hAnsi="Times New Roman" w:eastAsiaTheme="minorEastAsia" w:cstheme="minorBidi"/>
                <w:kern w:val="2"/>
                <w:sz w:val="21"/>
                <w:szCs w:val="22"/>
              </w:rPr>
              <w:t>（四十二）岩溶处理验收情况。</w:t>
            </w:r>
          </w:p>
        </w:tc>
        <w:tc>
          <w:tcPr>
            <w:tcW w:w="2836" w:type="dxa"/>
            <w:vMerge w:val="restart"/>
            <w:tcBorders>
              <w:tl2br w:val="nil"/>
              <w:tr2bl w:val="nil"/>
            </w:tcBorders>
            <w:vAlign w:val="center"/>
          </w:tcPr>
          <w:p w14:paraId="7270AE88">
            <w:pPr>
              <w:snapToGrid w:val="0"/>
              <w:rPr>
                <w:rFonts w:ascii="Times New Roman" w:hAnsi="Times New Roman"/>
              </w:rPr>
            </w:pPr>
            <w:r>
              <w:rPr>
                <w:rFonts w:hint="eastAsia" w:ascii="Times New Roman" w:hAnsi="Times New Roman" w:eastAsiaTheme="minorEastAsia" w:cstheme="minorBidi"/>
                <w:kern w:val="2"/>
                <w:sz w:val="21"/>
                <w:szCs w:val="22"/>
              </w:rPr>
              <w:t>抽查基坑开挖、隧道掘进、顶管顶进前是否组织岩溶处理专项验收。</w:t>
            </w:r>
          </w:p>
        </w:tc>
        <w:tc>
          <w:tcPr>
            <w:tcW w:w="3095" w:type="dxa"/>
            <w:tcBorders>
              <w:tl2br w:val="nil"/>
              <w:tr2bl w:val="nil"/>
            </w:tcBorders>
            <w:vAlign w:val="center"/>
          </w:tcPr>
          <w:p w14:paraId="5EE78854">
            <w:pPr>
              <w:snapToGrid w:val="0"/>
              <w:rPr>
                <w:rFonts w:ascii="Times New Roman" w:hAnsi="Times New Roman"/>
              </w:rPr>
            </w:pPr>
            <w:r>
              <w:rPr>
                <w:rFonts w:hint="eastAsia" w:ascii="Times New Roman" w:hAnsi="Times New Roman" w:eastAsiaTheme="minorEastAsia" w:cstheme="minorBidi"/>
                <w:kern w:val="2"/>
                <w:sz w:val="21"/>
                <w:szCs w:val="22"/>
              </w:rPr>
              <w:t>岩溶处理效果未按设计要求检测或评价。</w:t>
            </w:r>
          </w:p>
        </w:tc>
        <w:tc>
          <w:tcPr>
            <w:tcW w:w="1265" w:type="dxa"/>
            <w:tcBorders>
              <w:tl2br w:val="nil"/>
              <w:tr2bl w:val="nil"/>
            </w:tcBorders>
            <w:vAlign w:val="center"/>
          </w:tcPr>
          <w:p w14:paraId="59AE006C">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238F5D37">
            <w:pPr>
              <w:snapToGrid w:val="0"/>
              <w:rPr>
                <w:rFonts w:ascii="Times New Roman" w:hAnsi="Times New Roman"/>
              </w:rPr>
            </w:pPr>
            <w:r>
              <w:rPr>
                <w:rFonts w:hint="eastAsia" w:ascii="Times New Roman" w:hAnsi="Times New Roman" w:eastAsiaTheme="minorEastAsia" w:cstheme="minorBidi"/>
                <w:kern w:val="2"/>
                <w:sz w:val="21"/>
                <w:szCs w:val="22"/>
              </w:rPr>
              <w:t>责令整改+扣分（SGXM5-4）</w:t>
            </w:r>
          </w:p>
        </w:tc>
        <w:tc>
          <w:tcPr>
            <w:tcW w:w="2626" w:type="dxa"/>
            <w:tcBorders>
              <w:tl2br w:val="nil"/>
              <w:tr2bl w:val="nil"/>
            </w:tcBorders>
            <w:vAlign w:val="center"/>
          </w:tcPr>
          <w:p w14:paraId="1E373EE2">
            <w:pPr>
              <w:snapToGrid w:val="0"/>
              <w:rPr>
                <w:rFonts w:ascii="Times New Roman" w:hAnsi="Times New Roman"/>
              </w:rPr>
            </w:pPr>
            <w:r>
              <w:rPr>
                <w:rFonts w:ascii="Times New Roman" w:hAnsi="Times New Roman" w:eastAsiaTheme="minorEastAsia" w:cstheme="minorBidi"/>
                <w:kern w:val="2"/>
                <w:sz w:val="21"/>
                <w:szCs w:val="22"/>
              </w:rPr>
              <w:t>/</w:t>
            </w:r>
          </w:p>
        </w:tc>
      </w:tr>
      <w:tr w14:paraId="4784CF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82" w:hRule="atLeast"/>
          <w:jc w:val="center"/>
        </w:trPr>
        <w:tc>
          <w:tcPr>
            <w:tcW w:w="419" w:type="dxa"/>
            <w:gridSpan w:val="2"/>
            <w:vMerge w:val="continue"/>
            <w:tcBorders>
              <w:bottom w:val="single" w:color="auto" w:sz="4" w:space="0"/>
              <w:tl2br w:val="nil"/>
              <w:tr2bl w:val="nil"/>
            </w:tcBorders>
            <w:vAlign w:val="center"/>
          </w:tcPr>
          <w:p w14:paraId="164D9D55">
            <w:pPr>
              <w:snapToGrid w:val="0"/>
              <w:rPr>
                <w:rFonts w:ascii="Times New Roman" w:hAnsi="Times New Roman"/>
                <w:b w:val="0"/>
                <w:bCs w:val="0"/>
                <w:sz w:val="21"/>
              </w:rPr>
            </w:pPr>
          </w:p>
        </w:tc>
        <w:tc>
          <w:tcPr>
            <w:tcW w:w="682" w:type="dxa"/>
            <w:vMerge w:val="continue"/>
            <w:tcBorders>
              <w:bottom w:val="single" w:color="auto" w:sz="4" w:space="0"/>
              <w:tl2br w:val="nil"/>
              <w:tr2bl w:val="nil"/>
            </w:tcBorders>
            <w:vAlign w:val="center"/>
          </w:tcPr>
          <w:p w14:paraId="131C5C22">
            <w:pPr>
              <w:snapToGrid w:val="0"/>
              <w:rPr>
                <w:rFonts w:ascii="Times New Roman" w:hAnsi="Times New Roman"/>
                <w:b w:val="0"/>
                <w:bCs w:val="0"/>
                <w:sz w:val="21"/>
              </w:rPr>
            </w:pPr>
          </w:p>
        </w:tc>
        <w:tc>
          <w:tcPr>
            <w:tcW w:w="1187" w:type="dxa"/>
            <w:vMerge w:val="continue"/>
            <w:tcBorders>
              <w:tl2br w:val="nil"/>
              <w:tr2bl w:val="nil"/>
            </w:tcBorders>
            <w:vAlign w:val="center"/>
          </w:tcPr>
          <w:p w14:paraId="7F64427D">
            <w:pPr>
              <w:snapToGrid w:val="0"/>
              <w:rPr>
                <w:rFonts w:ascii="Times New Roman" w:hAnsi="Times New Roman"/>
                <w:b w:val="0"/>
                <w:bCs w:val="0"/>
                <w:sz w:val="21"/>
              </w:rPr>
            </w:pPr>
          </w:p>
        </w:tc>
        <w:tc>
          <w:tcPr>
            <w:tcW w:w="2836" w:type="dxa"/>
            <w:vMerge w:val="continue"/>
            <w:tcBorders>
              <w:tl2br w:val="nil"/>
              <w:tr2bl w:val="nil"/>
            </w:tcBorders>
            <w:vAlign w:val="center"/>
          </w:tcPr>
          <w:p w14:paraId="4AEF04E0">
            <w:pPr>
              <w:snapToGrid w:val="0"/>
              <w:rPr>
                <w:rFonts w:ascii="Times New Roman" w:hAnsi="Times New Roman"/>
                <w:b w:val="0"/>
                <w:bCs w:val="0"/>
                <w:sz w:val="21"/>
              </w:rPr>
            </w:pPr>
          </w:p>
        </w:tc>
        <w:tc>
          <w:tcPr>
            <w:tcW w:w="3095" w:type="dxa"/>
            <w:vMerge w:val="restart"/>
            <w:tcBorders>
              <w:tl2br w:val="nil"/>
              <w:tr2bl w:val="nil"/>
            </w:tcBorders>
            <w:vAlign w:val="center"/>
          </w:tcPr>
          <w:p w14:paraId="7CE4BA56">
            <w:pPr>
              <w:snapToGrid w:val="0"/>
              <w:rPr>
                <w:rFonts w:ascii="Times New Roman" w:hAnsi="Times New Roman"/>
              </w:rPr>
            </w:pPr>
            <w:r>
              <w:rPr>
                <w:rFonts w:hint="eastAsia" w:ascii="Times New Roman" w:hAnsi="Times New Roman" w:eastAsiaTheme="minorEastAsia" w:cstheme="minorBidi"/>
                <w:kern w:val="2"/>
                <w:sz w:val="21"/>
                <w:szCs w:val="22"/>
              </w:rPr>
              <w:t>施工前未组织岩溶处理专项验收。</w:t>
            </w:r>
          </w:p>
        </w:tc>
        <w:tc>
          <w:tcPr>
            <w:tcW w:w="1265" w:type="dxa"/>
            <w:tcBorders>
              <w:tl2br w:val="nil"/>
              <w:tr2bl w:val="nil"/>
            </w:tcBorders>
            <w:vAlign w:val="center"/>
          </w:tcPr>
          <w:p w14:paraId="24DE3EE9">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5D55BFBC">
            <w:pPr>
              <w:snapToGrid w:val="0"/>
              <w:rPr>
                <w:rFonts w:ascii="Times New Roman" w:hAnsi="Times New Roman"/>
              </w:rPr>
            </w:pPr>
            <w:r>
              <w:rPr>
                <w:rFonts w:hint="eastAsia" w:ascii="Times New Roman" w:hAnsi="Times New Roman" w:eastAsiaTheme="minorEastAsia" w:cstheme="minorBidi"/>
                <w:kern w:val="2"/>
                <w:sz w:val="21"/>
                <w:szCs w:val="22"/>
              </w:rPr>
              <w:t>责令停工+扣分（SGXM5-9）+黄色警示（第10条）</w:t>
            </w:r>
          </w:p>
        </w:tc>
        <w:tc>
          <w:tcPr>
            <w:tcW w:w="2626" w:type="dxa"/>
            <w:tcBorders>
              <w:tl2br w:val="nil"/>
              <w:tr2bl w:val="nil"/>
            </w:tcBorders>
            <w:vAlign w:val="center"/>
          </w:tcPr>
          <w:p w14:paraId="440ADF6D">
            <w:pPr>
              <w:snapToGrid w:val="0"/>
              <w:rPr>
                <w:rFonts w:ascii="Times New Roman" w:hAnsi="Times New Roman"/>
              </w:rPr>
            </w:pPr>
            <w:r>
              <w:rPr>
                <w:rFonts w:ascii="Times New Roman" w:hAnsi="Times New Roman" w:eastAsiaTheme="minorEastAsia" w:cstheme="minorBidi"/>
                <w:kern w:val="2"/>
                <w:sz w:val="21"/>
                <w:szCs w:val="22"/>
              </w:rPr>
              <w:t>/</w:t>
            </w:r>
          </w:p>
        </w:tc>
      </w:tr>
      <w:tr w14:paraId="061F79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82" w:hRule="atLeast"/>
          <w:jc w:val="center"/>
        </w:trPr>
        <w:tc>
          <w:tcPr>
            <w:tcW w:w="419" w:type="dxa"/>
            <w:gridSpan w:val="2"/>
            <w:vMerge w:val="continue"/>
            <w:tcBorders>
              <w:bottom w:val="single" w:color="auto" w:sz="4" w:space="0"/>
              <w:tl2br w:val="nil"/>
              <w:tr2bl w:val="nil"/>
            </w:tcBorders>
            <w:vAlign w:val="center"/>
          </w:tcPr>
          <w:p w14:paraId="471534A9">
            <w:pPr>
              <w:snapToGrid w:val="0"/>
              <w:rPr>
                <w:rFonts w:ascii="Times New Roman" w:hAnsi="Times New Roman"/>
                <w:b w:val="0"/>
                <w:bCs w:val="0"/>
                <w:sz w:val="21"/>
              </w:rPr>
            </w:pPr>
          </w:p>
        </w:tc>
        <w:tc>
          <w:tcPr>
            <w:tcW w:w="682" w:type="dxa"/>
            <w:vMerge w:val="continue"/>
            <w:tcBorders>
              <w:bottom w:val="single" w:color="auto" w:sz="4" w:space="0"/>
              <w:tl2br w:val="nil"/>
              <w:tr2bl w:val="nil"/>
            </w:tcBorders>
            <w:vAlign w:val="center"/>
          </w:tcPr>
          <w:p w14:paraId="16548ABE">
            <w:pPr>
              <w:snapToGrid w:val="0"/>
              <w:rPr>
                <w:rFonts w:ascii="Times New Roman" w:hAnsi="Times New Roman"/>
                <w:b w:val="0"/>
                <w:bCs w:val="0"/>
                <w:sz w:val="21"/>
              </w:rPr>
            </w:pPr>
          </w:p>
        </w:tc>
        <w:tc>
          <w:tcPr>
            <w:tcW w:w="1187" w:type="dxa"/>
            <w:vMerge w:val="continue"/>
            <w:tcBorders>
              <w:tl2br w:val="nil"/>
              <w:tr2bl w:val="nil"/>
            </w:tcBorders>
            <w:vAlign w:val="center"/>
          </w:tcPr>
          <w:p w14:paraId="1445A702">
            <w:pPr>
              <w:snapToGrid w:val="0"/>
              <w:rPr>
                <w:rFonts w:ascii="Times New Roman" w:hAnsi="Times New Roman"/>
                <w:b w:val="0"/>
                <w:bCs w:val="0"/>
                <w:sz w:val="21"/>
              </w:rPr>
            </w:pPr>
          </w:p>
        </w:tc>
        <w:tc>
          <w:tcPr>
            <w:tcW w:w="2836" w:type="dxa"/>
            <w:vMerge w:val="continue"/>
            <w:tcBorders>
              <w:tl2br w:val="nil"/>
              <w:tr2bl w:val="nil"/>
            </w:tcBorders>
            <w:vAlign w:val="center"/>
          </w:tcPr>
          <w:p w14:paraId="63086AC7">
            <w:pPr>
              <w:snapToGrid w:val="0"/>
              <w:rPr>
                <w:rFonts w:ascii="Times New Roman" w:hAnsi="Times New Roman"/>
                <w:b w:val="0"/>
                <w:bCs w:val="0"/>
                <w:sz w:val="21"/>
              </w:rPr>
            </w:pPr>
          </w:p>
        </w:tc>
        <w:tc>
          <w:tcPr>
            <w:tcW w:w="3095" w:type="dxa"/>
            <w:vMerge w:val="continue"/>
            <w:tcBorders>
              <w:tl2br w:val="nil"/>
              <w:tr2bl w:val="nil"/>
            </w:tcBorders>
            <w:vAlign w:val="center"/>
          </w:tcPr>
          <w:p w14:paraId="46B6AB98">
            <w:pPr>
              <w:snapToGrid w:val="0"/>
              <w:rPr>
                <w:rFonts w:ascii="Times New Roman" w:hAnsi="Times New Roman"/>
                <w:b w:val="0"/>
                <w:bCs w:val="0"/>
                <w:sz w:val="21"/>
              </w:rPr>
            </w:pPr>
          </w:p>
        </w:tc>
        <w:tc>
          <w:tcPr>
            <w:tcW w:w="1265" w:type="dxa"/>
            <w:tcBorders>
              <w:tl2br w:val="nil"/>
              <w:tr2bl w:val="nil"/>
            </w:tcBorders>
            <w:vAlign w:val="center"/>
          </w:tcPr>
          <w:p w14:paraId="46328F0A">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l2br w:val="nil"/>
              <w:tr2bl w:val="nil"/>
            </w:tcBorders>
            <w:vAlign w:val="center"/>
          </w:tcPr>
          <w:p w14:paraId="2C8E912E">
            <w:pPr>
              <w:snapToGrid w:val="0"/>
              <w:rPr>
                <w:rFonts w:ascii="Times New Roman" w:hAnsi="Times New Roman"/>
              </w:rPr>
            </w:pPr>
            <w:r>
              <w:rPr>
                <w:rFonts w:hint="eastAsia" w:ascii="Times New Roman" w:hAnsi="Times New Roman" w:eastAsiaTheme="minorEastAsia" w:cstheme="minorBidi"/>
                <w:kern w:val="2"/>
                <w:sz w:val="21"/>
                <w:szCs w:val="22"/>
              </w:rPr>
              <w:t>扣分（JLZJ5-7）</w:t>
            </w:r>
          </w:p>
        </w:tc>
        <w:tc>
          <w:tcPr>
            <w:tcW w:w="2626" w:type="dxa"/>
            <w:tcBorders>
              <w:tl2br w:val="nil"/>
              <w:tr2bl w:val="nil"/>
            </w:tcBorders>
            <w:vAlign w:val="center"/>
          </w:tcPr>
          <w:p w14:paraId="6F273CD3">
            <w:pPr>
              <w:snapToGrid w:val="0"/>
              <w:rPr>
                <w:rFonts w:ascii="Times New Roman" w:hAnsi="Times New Roman"/>
              </w:rPr>
            </w:pPr>
            <w:r>
              <w:rPr>
                <w:rFonts w:ascii="Times New Roman" w:hAnsi="Times New Roman" w:eastAsiaTheme="minorEastAsia" w:cstheme="minorBidi"/>
                <w:kern w:val="2"/>
                <w:sz w:val="21"/>
                <w:szCs w:val="22"/>
              </w:rPr>
              <w:t>/</w:t>
            </w:r>
          </w:p>
        </w:tc>
      </w:tr>
      <w:tr w14:paraId="59FBEB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24" w:hRule="atLeast"/>
          <w:jc w:val="center"/>
        </w:trPr>
        <w:tc>
          <w:tcPr>
            <w:tcW w:w="419" w:type="dxa"/>
            <w:gridSpan w:val="2"/>
            <w:vMerge w:val="restart"/>
            <w:tcBorders>
              <w:top w:val="single" w:color="auto" w:sz="4" w:space="0"/>
              <w:tl2br w:val="nil"/>
              <w:tr2bl w:val="nil"/>
            </w:tcBorders>
            <w:vAlign w:val="center"/>
          </w:tcPr>
          <w:p w14:paraId="451EB3DD">
            <w:pPr>
              <w:snapToGrid w:val="0"/>
              <w:rPr>
                <w:rFonts w:ascii="Times New Roman" w:hAnsi="Times New Roman"/>
              </w:rPr>
            </w:pPr>
            <w:r>
              <w:rPr>
                <w:rFonts w:hint="eastAsia" w:ascii="Times New Roman" w:hAnsi="Times New Roman" w:eastAsiaTheme="minorEastAsia" w:cstheme="minorBidi"/>
                <w:kern w:val="2"/>
                <w:sz w:val="21"/>
                <w:szCs w:val="22"/>
              </w:rPr>
              <w:t>八</w:t>
            </w:r>
          </w:p>
        </w:tc>
        <w:tc>
          <w:tcPr>
            <w:tcW w:w="682" w:type="dxa"/>
            <w:vMerge w:val="restart"/>
            <w:tcBorders>
              <w:top w:val="single" w:color="auto" w:sz="4" w:space="0"/>
              <w:tl2br w:val="nil"/>
              <w:tr2bl w:val="nil"/>
            </w:tcBorders>
            <w:vAlign w:val="center"/>
          </w:tcPr>
          <w:p w14:paraId="7762F813">
            <w:pPr>
              <w:snapToGrid w:val="0"/>
              <w:rPr>
                <w:rFonts w:ascii="Times New Roman" w:hAnsi="Times New Roman"/>
              </w:rPr>
            </w:pPr>
            <w:r>
              <w:rPr>
                <w:rFonts w:hint="eastAsia" w:ascii="Times New Roman" w:hAnsi="Times New Roman" w:eastAsiaTheme="minorEastAsia" w:cstheme="minorBidi"/>
                <w:kern w:val="2"/>
                <w:sz w:val="21"/>
                <w:szCs w:val="22"/>
              </w:rPr>
              <w:t>涉水地下工程</w:t>
            </w:r>
          </w:p>
        </w:tc>
        <w:tc>
          <w:tcPr>
            <w:tcW w:w="1187" w:type="dxa"/>
            <w:vMerge w:val="restart"/>
            <w:tcBorders>
              <w:top w:val="single" w:color="auto" w:sz="4" w:space="0"/>
              <w:tl2br w:val="nil"/>
              <w:tr2bl w:val="nil"/>
            </w:tcBorders>
            <w:vAlign w:val="center"/>
          </w:tcPr>
          <w:p w14:paraId="1F721F89">
            <w:pPr>
              <w:snapToGrid w:val="0"/>
              <w:rPr>
                <w:rFonts w:ascii="Times New Roman" w:hAnsi="Times New Roman"/>
              </w:rPr>
            </w:pPr>
            <w:r>
              <w:rPr>
                <w:rFonts w:hint="eastAsia" w:ascii="Times New Roman" w:hAnsi="Times New Roman" w:eastAsiaTheme="minorEastAsia" w:cstheme="minorBidi"/>
                <w:kern w:val="2"/>
                <w:sz w:val="21"/>
                <w:szCs w:val="22"/>
              </w:rPr>
              <w:t>（四十三）涉水地下工程水文地质勘察及设计情况。</w:t>
            </w:r>
          </w:p>
        </w:tc>
        <w:tc>
          <w:tcPr>
            <w:tcW w:w="2836" w:type="dxa"/>
            <w:vMerge w:val="restart"/>
            <w:tcBorders>
              <w:tl2br w:val="nil"/>
              <w:tr2bl w:val="nil"/>
            </w:tcBorders>
            <w:vAlign w:val="center"/>
          </w:tcPr>
          <w:p w14:paraId="449C9AAD">
            <w:pPr>
              <w:snapToGrid w:val="0"/>
              <w:rPr>
                <w:rFonts w:ascii="Times New Roman" w:hAnsi="Times New Roman"/>
              </w:rPr>
            </w:pPr>
            <w:r>
              <w:rPr>
                <w:rFonts w:hint="eastAsia" w:ascii="Times New Roman" w:hAnsi="Times New Roman" w:eastAsiaTheme="minorEastAsia" w:cstheme="minorBidi"/>
                <w:kern w:val="2"/>
                <w:sz w:val="21"/>
                <w:szCs w:val="22"/>
              </w:rPr>
              <w:t>1.抽查勘察报告中是否包含水文地质情况。</w:t>
            </w:r>
          </w:p>
          <w:p w14:paraId="3F0495D4">
            <w:pPr>
              <w:pStyle w:val="4"/>
              <w:snapToGrid w:val="0"/>
              <w:rPr>
                <w:rFonts w:ascii="Times New Roman" w:hAnsi="Times New Roman"/>
              </w:rPr>
            </w:pPr>
            <w:r>
              <w:rPr>
                <w:rFonts w:hint="eastAsia" w:ascii="Times New Roman" w:hAnsi="Times New Roman" w:cs="Courier New" w:eastAsiaTheme="minorEastAsia"/>
                <w:kern w:val="2"/>
                <w:sz w:val="21"/>
                <w:szCs w:val="21"/>
              </w:rPr>
              <w:t>2.抽查涉水地下工程设计文件。</w:t>
            </w:r>
          </w:p>
          <w:p w14:paraId="0FC5CDD9">
            <w:pPr>
              <w:snapToGrid w:val="0"/>
              <w:rPr>
                <w:rFonts w:ascii="Times New Roman" w:hAnsi="Times New Roman"/>
              </w:rPr>
            </w:pPr>
            <w:r>
              <w:rPr>
                <w:rFonts w:hint="eastAsia" w:ascii="Times New Roman" w:hAnsi="Times New Roman" w:eastAsiaTheme="minorEastAsia" w:cstheme="minorBidi"/>
                <w:kern w:val="2"/>
                <w:sz w:val="21"/>
                <w:szCs w:val="22"/>
              </w:rPr>
              <w:t>3.对水文地质情况有补勘要求的，抽查补勘资料。</w:t>
            </w:r>
          </w:p>
        </w:tc>
        <w:tc>
          <w:tcPr>
            <w:tcW w:w="3095" w:type="dxa"/>
            <w:tcBorders>
              <w:tl2br w:val="nil"/>
              <w:tr2bl w:val="nil"/>
            </w:tcBorders>
            <w:vAlign w:val="center"/>
          </w:tcPr>
          <w:p w14:paraId="3CB47071">
            <w:pPr>
              <w:snapToGrid w:val="0"/>
              <w:rPr>
                <w:rFonts w:ascii="Times New Roman" w:hAnsi="Times New Roman"/>
              </w:rPr>
            </w:pPr>
            <w:r>
              <w:rPr>
                <w:rFonts w:hint="eastAsia" w:ascii="Times New Roman" w:hAnsi="Times New Roman" w:eastAsiaTheme="minorEastAsia" w:cstheme="minorBidi"/>
                <w:kern w:val="2"/>
                <w:sz w:val="21"/>
                <w:szCs w:val="22"/>
              </w:rPr>
              <w:t>水文地质情况缺失或水文地质情况明显不符合实际。</w:t>
            </w:r>
          </w:p>
        </w:tc>
        <w:tc>
          <w:tcPr>
            <w:tcW w:w="1265" w:type="dxa"/>
            <w:tcBorders>
              <w:tl2br w:val="nil"/>
              <w:tr2bl w:val="nil"/>
            </w:tcBorders>
            <w:vAlign w:val="center"/>
          </w:tcPr>
          <w:p w14:paraId="284B6D38">
            <w:pPr>
              <w:snapToGrid w:val="0"/>
              <w:rPr>
                <w:rFonts w:ascii="Times New Roman" w:hAnsi="Times New Roman"/>
              </w:rPr>
            </w:pPr>
            <w:r>
              <w:rPr>
                <w:rFonts w:hint="eastAsia" w:ascii="Times New Roman" w:hAnsi="Times New Roman" w:eastAsiaTheme="minorEastAsia" w:cstheme="minorBidi"/>
                <w:kern w:val="2"/>
                <w:sz w:val="21"/>
                <w:szCs w:val="22"/>
              </w:rPr>
              <w:t>建设单位</w:t>
            </w:r>
          </w:p>
        </w:tc>
        <w:tc>
          <w:tcPr>
            <w:tcW w:w="2982" w:type="dxa"/>
            <w:tcBorders>
              <w:tl2br w:val="nil"/>
              <w:tr2bl w:val="nil"/>
            </w:tcBorders>
            <w:vAlign w:val="center"/>
          </w:tcPr>
          <w:p w14:paraId="498F2F7C">
            <w:pPr>
              <w:snapToGrid w:val="0"/>
              <w:rPr>
                <w:rFonts w:ascii="Times New Roman" w:hAnsi="Times New Roman"/>
              </w:rPr>
            </w:pPr>
            <w:r>
              <w:rPr>
                <w:rFonts w:hint="eastAsia" w:ascii="Times New Roman" w:hAnsi="Times New Roman" w:eastAsiaTheme="minorEastAsia" w:cstheme="minorBidi"/>
                <w:kern w:val="2"/>
                <w:sz w:val="21"/>
                <w:szCs w:val="22"/>
              </w:rPr>
              <w:t>责令整改</w:t>
            </w:r>
          </w:p>
        </w:tc>
        <w:tc>
          <w:tcPr>
            <w:tcW w:w="2626" w:type="dxa"/>
            <w:tcBorders>
              <w:tl2br w:val="nil"/>
              <w:tr2bl w:val="nil"/>
            </w:tcBorders>
            <w:vAlign w:val="center"/>
          </w:tcPr>
          <w:p w14:paraId="725E0403">
            <w:pPr>
              <w:snapToGrid w:val="0"/>
              <w:rPr>
                <w:rFonts w:ascii="Times New Roman" w:hAnsi="Times New Roman"/>
              </w:rPr>
            </w:pPr>
            <w:r>
              <w:rPr>
                <w:rFonts w:ascii="Times New Roman" w:hAnsi="Times New Roman" w:eastAsiaTheme="minorEastAsia" w:cstheme="minorBidi"/>
                <w:kern w:val="2"/>
                <w:sz w:val="21"/>
                <w:szCs w:val="22"/>
              </w:rPr>
              <w:t>/</w:t>
            </w:r>
          </w:p>
        </w:tc>
      </w:tr>
      <w:tr w14:paraId="5C1230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24" w:hRule="atLeast"/>
          <w:jc w:val="center"/>
        </w:trPr>
        <w:tc>
          <w:tcPr>
            <w:tcW w:w="419" w:type="dxa"/>
            <w:gridSpan w:val="2"/>
            <w:vMerge w:val="continue"/>
            <w:tcBorders>
              <w:tl2br w:val="nil"/>
              <w:tr2bl w:val="nil"/>
            </w:tcBorders>
            <w:vAlign w:val="center"/>
          </w:tcPr>
          <w:p w14:paraId="5B0FAB9F">
            <w:pPr>
              <w:snapToGrid w:val="0"/>
              <w:rPr>
                <w:rFonts w:ascii="Times New Roman" w:hAnsi="Times New Roman"/>
                <w:b w:val="0"/>
                <w:bCs w:val="0"/>
                <w:sz w:val="21"/>
              </w:rPr>
            </w:pPr>
          </w:p>
        </w:tc>
        <w:tc>
          <w:tcPr>
            <w:tcW w:w="682" w:type="dxa"/>
            <w:vMerge w:val="continue"/>
            <w:tcBorders>
              <w:tl2br w:val="nil"/>
              <w:tr2bl w:val="nil"/>
            </w:tcBorders>
            <w:vAlign w:val="center"/>
          </w:tcPr>
          <w:p w14:paraId="70894D53">
            <w:pPr>
              <w:snapToGrid w:val="0"/>
              <w:rPr>
                <w:rFonts w:ascii="Times New Roman" w:hAnsi="Times New Roman"/>
                <w:b w:val="0"/>
                <w:bCs w:val="0"/>
                <w:sz w:val="21"/>
              </w:rPr>
            </w:pPr>
          </w:p>
        </w:tc>
        <w:tc>
          <w:tcPr>
            <w:tcW w:w="1187" w:type="dxa"/>
            <w:vMerge w:val="continue"/>
            <w:tcBorders>
              <w:tl2br w:val="nil"/>
              <w:tr2bl w:val="nil"/>
            </w:tcBorders>
            <w:vAlign w:val="center"/>
          </w:tcPr>
          <w:p w14:paraId="5D2BE4AF">
            <w:pPr>
              <w:snapToGrid w:val="0"/>
              <w:rPr>
                <w:rFonts w:ascii="Times New Roman" w:hAnsi="Times New Roman"/>
                <w:b w:val="0"/>
                <w:bCs w:val="0"/>
                <w:sz w:val="21"/>
              </w:rPr>
            </w:pPr>
          </w:p>
        </w:tc>
        <w:tc>
          <w:tcPr>
            <w:tcW w:w="2836" w:type="dxa"/>
            <w:vMerge w:val="continue"/>
            <w:tcBorders>
              <w:tl2br w:val="nil"/>
              <w:tr2bl w:val="nil"/>
            </w:tcBorders>
            <w:vAlign w:val="center"/>
          </w:tcPr>
          <w:p w14:paraId="3660F710">
            <w:pPr>
              <w:snapToGrid w:val="0"/>
              <w:rPr>
                <w:rFonts w:ascii="Times New Roman" w:hAnsi="Times New Roman"/>
                <w:b w:val="0"/>
                <w:bCs w:val="0"/>
                <w:sz w:val="21"/>
              </w:rPr>
            </w:pPr>
          </w:p>
        </w:tc>
        <w:tc>
          <w:tcPr>
            <w:tcW w:w="3095" w:type="dxa"/>
            <w:tcBorders>
              <w:tl2br w:val="nil"/>
              <w:tr2bl w:val="nil"/>
            </w:tcBorders>
            <w:vAlign w:val="center"/>
          </w:tcPr>
          <w:p w14:paraId="40FDC037">
            <w:pPr>
              <w:snapToGrid w:val="0"/>
              <w:rPr>
                <w:rFonts w:ascii="Times New Roman" w:hAnsi="Times New Roman"/>
              </w:rPr>
            </w:pPr>
            <w:r>
              <w:rPr>
                <w:rFonts w:hint="eastAsia" w:ascii="Times New Roman" w:hAnsi="Times New Roman" w:eastAsiaTheme="minorEastAsia" w:cstheme="minorBidi"/>
                <w:kern w:val="2"/>
                <w:sz w:val="21"/>
                <w:szCs w:val="22"/>
              </w:rPr>
              <w:t>勘察单位未在勘察文件中说明涉水地下工程可能造成的工程风险。</w:t>
            </w:r>
          </w:p>
        </w:tc>
        <w:tc>
          <w:tcPr>
            <w:tcW w:w="1265" w:type="dxa"/>
            <w:tcBorders>
              <w:tl2br w:val="nil"/>
              <w:tr2bl w:val="nil"/>
            </w:tcBorders>
            <w:vAlign w:val="center"/>
          </w:tcPr>
          <w:p w14:paraId="233EBC77">
            <w:pPr>
              <w:snapToGrid w:val="0"/>
              <w:rPr>
                <w:rFonts w:ascii="Times New Roman" w:hAnsi="Times New Roman"/>
              </w:rPr>
            </w:pPr>
            <w:r>
              <w:rPr>
                <w:rFonts w:hint="eastAsia" w:ascii="Times New Roman" w:hAnsi="Times New Roman" w:eastAsiaTheme="minorEastAsia" w:cstheme="minorBidi"/>
                <w:kern w:val="2"/>
                <w:sz w:val="21"/>
                <w:szCs w:val="22"/>
              </w:rPr>
              <w:t>勘察单位</w:t>
            </w:r>
          </w:p>
        </w:tc>
        <w:tc>
          <w:tcPr>
            <w:tcW w:w="2982" w:type="dxa"/>
            <w:tcBorders>
              <w:tl2br w:val="nil"/>
              <w:tr2bl w:val="nil"/>
            </w:tcBorders>
            <w:vAlign w:val="center"/>
          </w:tcPr>
          <w:p w14:paraId="275C9FEC">
            <w:pPr>
              <w:snapToGrid w:val="0"/>
              <w:rPr>
                <w:rFonts w:ascii="Times New Roman" w:hAnsi="Times New Roman"/>
              </w:rPr>
            </w:pPr>
            <w:r>
              <w:rPr>
                <w:rFonts w:hint="eastAsia" w:ascii="Times New Roman" w:hAnsi="Times New Roman" w:eastAsiaTheme="minorEastAsia" w:cstheme="minorBidi"/>
                <w:kern w:val="2"/>
                <w:sz w:val="21"/>
                <w:szCs w:val="22"/>
              </w:rPr>
              <w:t>责令整改+启动行政处罚</w:t>
            </w:r>
          </w:p>
        </w:tc>
        <w:tc>
          <w:tcPr>
            <w:tcW w:w="2626" w:type="dxa"/>
            <w:tcBorders>
              <w:tl2br w:val="nil"/>
              <w:tr2bl w:val="nil"/>
            </w:tcBorders>
            <w:vAlign w:val="center"/>
          </w:tcPr>
          <w:p w14:paraId="3F6C30E1">
            <w:pPr>
              <w:snapToGrid w:val="0"/>
              <w:rPr>
                <w:rFonts w:ascii="Times New Roman" w:hAnsi="Times New Roman"/>
              </w:rPr>
            </w:pPr>
            <w:r>
              <w:rPr>
                <w:rFonts w:hint="eastAsia" w:ascii="Times New Roman" w:hAnsi="Times New Roman" w:cs="Courier New" w:eastAsiaTheme="minorEastAsia"/>
                <w:kern w:val="2"/>
                <w:sz w:val="21"/>
                <w:szCs w:val="21"/>
              </w:rPr>
              <w:t>《危险性较大分部分项工程管理规定》第三十条</w:t>
            </w:r>
          </w:p>
        </w:tc>
      </w:tr>
      <w:tr w14:paraId="2E1B99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24" w:hRule="atLeast"/>
          <w:jc w:val="center"/>
        </w:trPr>
        <w:tc>
          <w:tcPr>
            <w:tcW w:w="419" w:type="dxa"/>
            <w:gridSpan w:val="2"/>
            <w:vMerge w:val="continue"/>
            <w:tcBorders>
              <w:tl2br w:val="nil"/>
              <w:tr2bl w:val="nil"/>
            </w:tcBorders>
            <w:vAlign w:val="center"/>
          </w:tcPr>
          <w:p w14:paraId="1BBE459E">
            <w:pPr>
              <w:snapToGrid w:val="0"/>
              <w:rPr>
                <w:rFonts w:ascii="Times New Roman" w:hAnsi="Times New Roman"/>
                <w:b w:val="0"/>
                <w:bCs w:val="0"/>
                <w:sz w:val="21"/>
              </w:rPr>
            </w:pPr>
          </w:p>
        </w:tc>
        <w:tc>
          <w:tcPr>
            <w:tcW w:w="682" w:type="dxa"/>
            <w:vMerge w:val="continue"/>
            <w:tcBorders>
              <w:tl2br w:val="nil"/>
              <w:tr2bl w:val="nil"/>
            </w:tcBorders>
            <w:vAlign w:val="center"/>
          </w:tcPr>
          <w:p w14:paraId="55372B8F">
            <w:pPr>
              <w:snapToGrid w:val="0"/>
              <w:rPr>
                <w:rFonts w:ascii="Times New Roman" w:hAnsi="Times New Roman"/>
                <w:b w:val="0"/>
                <w:bCs w:val="0"/>
                <w:sz w:val="21"/>
              </w:rPr>
            </w:pPr>
          </w:p>
        </w:tc>
        <w:tc>
          <w:tcPr>
            <w:tcW w:w="1187" w:type="dxa"/>
            <w:vMerge w:val="continue"/>
            <w:tcBorders>
              <w:tl2br w:val="nil"/>
              <w:tr2bl w:val="nil"/>
            </w:tcBorders>
            <w:vAlign w:val="center"/>
          </w:tcPr>
          <w:p w14:paraId="34D2DFCA">
            <w:pPr>
              <w:snapToGrid w:val="0"/>
              <w:rPr>
                <w:rFonts w:ascii="Times New Roman" w:hAnsi="Times New Roman"/>
                <w:b w:val="0"/>
                <w:bCs w:val="0"/>
                <w:sz w:val="21"/>
              </w:rPr>
            </w:pPr>
          </w:p>
        </w:tc>
        <w:tc>
          <w:tcPr>
            <w:tcW w:w="2836" w:type="dxa"/>
            <w:vMerge w:val="continue"/>
            <w:tcBorders>
              <w:tl2br w:val="nil"/>
              <w:tr2bl w:val="nil"/>
            </w:tcBorders>
            <w:vAlign w:val="center"/>
          </w:tcPr>
          <w:p w14:paraId="1F3ECCA2">
            <w:pPr>
              <w:snapToGrid w:val="0"/>
              <w:rPr>
                <w:rFonts w:ascii="Times New Roman" w:hAnsi="Times New Roman"/>
                <w:b w:val="0"/>
                <w:bCs w:val="0"/>
                <w:sz w:val="21"/>
              </w:rPr>
            </w:pPr>
          </w:p>
        </w:tc>
        <w:tc>
          <w:tcPr>
            <w:tcW w:w="3095" w:type="dxa"/>
            <w:tcBorders>
              <w:tl2br w:val="nil"/>
              <w:tr2bl w:val="nil"/>
            </w:tcBorders>
            <w:vAlign w:val="center"/>
          </w:tcPr>
          <w:p w14:paraId="5553CD56">
            <w:pPr>
              <w:snapToGrid w:val="0"/>
              <w:rPr>
                <w:rFonts w:ascii="Times New Roman" w:hAnsi="Times New Roman"/>
              </w:rPr>
            </w:pPr>
            <w:r>
              <w:rPr>
                <w:rFonts w:hint="eastAsia" w:ascii="Times New Roman" w:hAnsi="Times New Roman" w:eastAsiaTheme="minorEastAsia" w:cstheme="minorBidi"/>
                <w:kern w:val="2"/>
                <w:sz w:val="21"/>
                <w:szCs w:val="22"/>
              </w:rPr>
              <w:t>设计单位未在设计文件中提出保障工程周边环境安全和工程施工安全的意见。</w:t>
            </w:r>
          </w:p>
        </w:tc>
        <w:tc>
          <w:tcPr>
            <w:tcW w:w="1265" w:type="dxa"/>
            <w:tcBorders>
              <w:tl2br w:val="nil"/>
              <w:tr2bl w:val="nil"/>
            </w:tcBorders>
            <w:vAlign w:val="center"/>
          </w:tcPr>
          <w:p w14:paraId="7EE5E7F6">
            <w:pPr>
              <w:snapToGrid w:val="0"/>
              <w:rPr>
                <w:rFonts w:ascii="Times New Roman" w:hAnsi="Times New Roman"/>
              </w:rPr>
            </w:pPr>
            <w:r>
              <w:rPr>
                <w:rFonts w:hint="eastAsia" w:ascii="Times New Roman" w:hAnsi="Times New Roman" w:eastAsiaTheme="minorEastAsia" w:cstheme="minorBidi"/>
                <w:kern w:val="2"/>
                <w:sz w:val="21"/>
                <w:szCs w:val="22"/>
              </w:rPr>
              <w:t>设计单位</w:t>
            </w:r>
          </w:p>
        </w:tc>
        <w:tc>
          <w:tcPr>
            <w:tcW w:w="2982" w:type="dxa"/>
            <w:tcBorders>
              <w:tl2br w:val="nil"/>
              <w:tr2bl w:val="nil"/>
            </w:tcBorders>
            <w:vAlign w:val="center"/>
          </w:tcPr>
          <w:p w14:paraId="77C34B47">
            <w:pPr>
              <w:snapToGrid w:val="0"/>
              <w:rPr>
                <w:rFonts w:ascii="Times New Roman" w:hAnsi="Times New Roman"/>
              </w:rPr>
            </w:pPr>
            <w:r>
              <w:rPr>
                <w:rFonts w:hint="eastAsia" w:ascii="Times New Roman" w:hAnsi="Times New Roman" w:eastAsiaTheme="minorEastAsia" w:cstheme="minorBidi"/>
                <w:kern w:val="2"/>
                <w:sz w:val="21"/>
                <w:szCs w:val="22"/>
              </w:rPr>
              <w:t>责令整改+扣分（SJ5-4、SJXM5-4）+启动行政处罚</w:t>
            </w:r>
          </w:p>
        </w:tc>
        <w:tc>
          <w:tcPr>
            <w:tcW w:w="2626" w:type="dxa"/>
            <w:tcBorders>
              <w:tl2br w:val="nil"/>
              <w:tr2bl w:val="nil"/>
            </w:tcBorders>
            <w:vAlign w:val="center"/>
          </w:tcPr>
          <w:p w14:paraId="620FF7D2">
            <w:pPr>
              <w:snapToGrid w:val="0"/>
              <w:rPr>
                <w:rFonts w:ascii="Times New Roman" w:hAnsi="Times New Roman"/>
              </w:rPr>
            </w:pPr>
            <w:r>
              <w:rPr>
                <w:rFonts w:hint="eastAsia" w:ascii="Times New Roman" w:hAnsi="Times New Roman" w:cs="Courier New" w:eastAsiaTheme="minorEastAsia"/>
                <w:kern w:val="2"/>
                <w:sz w:val="21"/>
                <w:szCs w:val="21"/>
              </w:rPr>
              <w:t>《危险性较大分部分项工程管理规定》第三十一条</w:t>
            </w:r>
          </w:p>
        </w:tc>
      </w:tr>
      <w:tr w14:paraId="7584F3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24" w:hRule="atLeast"/>
          <w:jc w:val="center"/>
        </w:trPr>
        <w:tc>
          <w:tcPr>
            <w:tcW w:w="419" w:type="dxa"/>
            <w:gridSpan w:val="2"/>
            <w:vMerge w:val="continue"/>
            <w:tcBorders>
              <w:tl2br w:val="nil"/>
              <w:tr2bl w:val="nil"/>
            </w:tcBorders>
            <w:vAlign w:val="center"/>
          </w:tcPr>
          <w:p w14:paraId="33D0BFFA">
            <w:pPr>
              <w:snapToGrid w:val="0"/>
              <w:rPr>
                <w:rFonts w:ascii="Times New Roman" w:hAnsi="Times New Roman"/>
                <w:b w:val="0"/>
                <w:bCs w:val="0"/>
                <w:sz w:val="21"/>
              </w:rPr>
            </w:pPr>
          </w:p>
        </w:tc>
        <w:tc>
          <w:tcPr>
            <w:tcW w:w="682" w:type="dxa"/>
            <w:vMerge w:val="continue"/>
            <w:tcBorders>
              <w:tl2br w:val="nil"/>
              <w:tr2bl w:val="nil"/>
            </w:tcBorders>
            <w:vAlign w:val="center"/>
          </w:tcPr>
          <w:p w14:paraId="6E6FE926">
            <w:pPr>
              <w:snapToGrid w:val="0"/>
              <w:rPr>
                <w:rFonts w:ascii="Times New Roman" w:hAnsi="Times New Roman"/>
                <w:b w:val="0"/>
                <w:bCs w:val="0"/>
                <w:sz w:val="21"/>
              </w:rPr>
            </w:pPr>
          </w:p>
        </w:tc>
        <w:tc>
          <w:tcPr>
            <w:tcW w:w="1187" w:type="dxa"/>
            <w:vMerge w:val="continue"/>
            <w:tcBorders>
              <w:tl2br w:val="nil"/>
              <w:tr2bl w:val="nil"/>
            </w:tcBorders>
            <w:vAlign w:val="center"/>
          </w:tcPr>
          <w:p w14:paraId="6019D763">
            <w:pPr>
              <w:snapToGrid w:val="0"/>
              <w:rPr>
                <w:rFonts w:ascii="Times New Roman" w:hAnsi="Times New Roman"/>
                <w:b w:val="0"/>
                <w:bCs w:val="0"/>
                <w:sz w:val="21"/>
              </w:rPr>
            </w:pPr>
          </w:p>
        </w:tc>
        <w:tc>
          <w:tcPr>
            <w:tcW w:w="2836" w:type="dxa"/>
            <w:vMerge w:val="continue"/>
            <w:tcBorders>
              <w:tl2br w:val="nil"/>
              <w:tr2bl w:val="nil"/>
            </w:tcBorders>
            <w:vAlign w:val="center"/>
          </w:tcPr>
          <w:p w14:paraId="20B734E5">
            <w:pPr>
              <w:snapToGrid w:val="0"/>
              <w:rPr>
                <w:rFonts w:ascii="Times New Roman" w:hAnsi="Times New Roman"/>
                <w:b w:val="0"/>
                <w:bCs w:val="0"/>
                <w:sz w:val="21"/>
              </w:rPr>
            </w:pPr>
          </w:p>
        </w:tc>
        <w:tc>
          <w:tcPr>
            <w:tcW w:w="3095" w:type="dxa"/>
            <w:tcBorders>
              <w:tl2br w:val="nil"/>
              <w:tr2bl w:val="nil"/>
            </w:tcBorders>
            <w:vAlign w:val="center"/>
          </w:tcPr>
          <w:p w14:paraId="2BEDCE65">
            <w:pPr>
              <w:snapToGrid w:val="0"/>
              <w:rPr>
                <w:rFonts w:ascii="Times New Roman" w:hAnsi="Times New Roman"/>
              </w:rPr>
            </w:pPr>
            <w:r>
              <w:rPr>
                <w:rFonts w:hint="eastAsia" w:ascii="Times New Roman" w:hAnsi="Times New Roman" w:eastAsiaTheme="minorEastAsia" w:cstheme="minorBidi"/>
                <w:kern w:val="2"/>
                <w:sz w:val="21"/>
                <w:szCs w:val="22"/>
              </w:rPr>
              <w:t>未按要求落实补勘要求。</w:t>
            </w:r>
          </w:p>
        </w:tc>
        <w:tc>
          <w:tcPr>
            <w:tcW w:w="1265" w:type="dxa"/>
            <w:tcBorders>
              <w:tl2br w:val="nil"/>
              <w:tr2bl w:val="nil"/>
            </w:tcBorders>
            <w:vAlign w:val="center"/>
          </w:tcPr>
          <w:p w14:paraId="4CAF964D">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4614A23F">
            <w:pPr>
              <w:snapToGrid w:val="0"/>
              <w:rPr>
                <w:rFonts w:ascii="Times New Roman" w:hAnsi="Times New Roman"/>
              </w:rPr>
            </w:pPr>
            <w:r>
              <w:rPr>
                <w:rFonts w:hint="eastAsia" w:ascii="Times New Roman" w:hAnsi="Times New Roman" w:eastAsiaTheme="minorEastAsia" w:cstheme="minorBidi"/>
                <w:kern w:val="2"/>
                <w:sz w:val="21"/>
                <w:szCs w:val="22"/>
              </w:rPr>
              <w:t>责令停工</w:t>
            </w:r>
          </w:p>
        </w:tc>
        <w:tc>
          <w:tcPr>
            <w:tcW w:w="2626" w:type="dxa"/>
            <w:tcBorders>
              <w:tl2br w:val="nil"/>
              <w:tr2bl w:val="nil"/>
            </w:tcBorders>
            <w:vAlign w:val="center"/>
          </w:tcPr>
          <w:p w14:paraId="23D785F6">
            <w:pPr>
              <w:snapToGrid w:val="0"/>
              <w:rPr>
                <w:rFonts w:ascii="Times New Roman" w:hAnsi="Times New Roman"/>
              </w:rPr>
            </w:pPr>
            <w:r>
              <w:rPr>
                <w:rFonts w:ascii="Times New Roman" w:hAnsi="Times New Roman" w:eastAsiaTheme="minorEastAsia" w:cstheme="minorBidi"/>
                <w:kern w:val="2"/>
                <w:sz w:val="21"/>
                <w:szCs w:val="22"/>
              </w:rPr>
              <w:t>/</w:t>
            </w:r>
          </w:p>
        </w:tc>
      </w:tr>
      <w:tr w14:paraId="53159E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89" w:hRule="atLeast"/>
          <w:jc w:val="center"/>
        </w:trPr>
        <w:tc>
          <w:tcPr>
            <w:tcW w:w="419" w:type="dxa"/>
            <w:gridSpan w:val="2"/>
            <w:vMerge w:val="continue"/>
            <w:tcBorders>
              <w:tl2br w:val="nil"/>
              <w:tr2bl w:val="nil"/>
            </w:tcBorders>
            <w:vAlign w:val="center"/>
          </w:tcPr>
          <w:p w14:paraId="59DB5ED8">
            <w:pPr>
              <w:snapToGrid w:val="0"/>
              <w:rPr>
                <w:rFonts w:ascii="Times New Roman" w:hAnsi="Times New Roman"/>
                <w:b w:val="0"/>
                <w:bCs w:val="0"/>
                <w:sz w:val="21"/>
              </w:rPr>
            </w:pPr>
          </w:p>
        </w:tc>
        <w:tc>
          <w:tcPr>
            <w:tcW w:w="682" w:type="dxa"/>
            <w:vMerge w:val="continue"/>
            <w:tcBorders>
              <w:tl2br w:val="nil"/>
              <w:tr2bl w:val="nil"/>
            </w:tcBorders>
            <w:vAlign w:val="center"/>
          </w:tcPr>
          <w:p w14:paraId="57BED24C">
            <w:pPr>
              <w:snapToGrid w:val="0"/>
              <w:rPr>
                <w:rFonts w:ascii="Times New Roman" w:hAnsi="Times New Roman"/>
                <w:b w:val="0"/>
                <w:bCs w:val="0"/>
                <w:sz w:val="21"/>
              </w:rPr>
            </w:pPr>
          </w:p>
        </w:tc>
        <w:tc>
          <w:tcPr>
            <w:tcW w:w="1187" w:type="dxa"/>
            <w:vMerge w:val="restart"/>
            <w:tcBorders>
              <w:top w:val="single" w:color="auto" w:sz="4" w:space="0"/>
              <w:tl2br w:val="nil"/>
              <w:tr2bl w:val="nil"/>
            </w:tcBorders>
            <w:vAlign w:val="center"/>
          </w:tcPr>
          <w:p w14:paraId="2E6FDA29">
            <w:pPr>
              <w:snapToGrid w:val="0"/>
              <w:rPr>
                <w:rFonts w:ascii="Times New Roman" w:hAnsi="Times New Roman"/>
              </w:rPr>
            </w:pPr>
            <w:r>
              <w:rPr>
                <w:rFonts w:hint="eastAsia" w:ascii="Times New Roman" w:hAnsi="Times New Roman" w:eastAsiaTheme="minorEastAsia" w:cstheme="minorBidi"/>
                <w:kern w:val="2"/>
                <w:sz w:val="21"/>
                <w:szCs w:val="22"/>
              </w:rPr>
              <w:t>（四十四）涉水地下工程专项施工方案审批论证情况。</w:t>
            </w:r>
          </w:p>
        </w:tc>
        <w:tc>
          <w:tcPr>
            <w:tcW w:w="2836" w:type="dxa"/>
            <w:vMerge w:val="restart"/>
            <w:tcBorders>
              <w:tl2br w:val="nil"/>
              <w:tr2bl w:val="nil"/>
            </w:tcBorders>
            <w:vAlign w:val="center"/>
          </w:tcPr>
          <w:p w14:paraId="194402A9">
            <w:pPr>
              <w:snapToGrid w:val="0"/>
              <w:rPr>
                <w:rFonts w:ascii="Times New Roman" w:hAnsi="Times New Roman"/>
              </w:rPr>
            </w:pPr>
            <w:r>
              <w:rPr>
                <w:rFonts w:hint="eastAsia" w:ascii="Times New Roman" w:hAnsi="Times New Roman" w:eastAsiaTheme="minorEastAsia" w:cstheme="minorBidi"/>
                <w:kern w:val="2"/>
                <w:sz w:val="21"/>
                <w:szCs w:val="22"/>
              </w:rPr>
              <w:t>抽查专项施工方案是否经企业技术负责人审批，并组织专家论证。</w:t>
            </w:r>
          </w:p>
        </w:tc>
        <w:tc>
          <w:tcPr>
            <w:tcW w:w="3095" w:type="dxa"/>
            <w:vMerge w:val="restart"/>
            <w:tcBorders>
              <w:tl2br w:val="nil"/>
              <w:tr2bl w:val="nil"/>
            </w:tcBorders>
            <w:vAlign w:val="center"/>
          </w:tcPr>
          <w:p w14:paraId="2EEE2505">
            <w:pPr>
              <w:snapToGrid w:val="0"/>
              <w:rPr>
                <w:rFonts w:ascii="Times New Roman" w:hAnsi="Times New Roman"/>
              </w:rPr>
            </w:pPr>
            <w:r>
              <w:rPr>
                <w:rFonts w:hint="eastAsia" w:ascii="Times New Roman" w:hAnsi="Times New Roman" w:eastAsiaTheme="minorEastAsia" w:cstheme="minorBidi"/>
                <w:kern w:val="2"/>
                <w:sz w:val="21"/>
                <w:szCs w:val="22"/>
              </w:rPr>
              <w:t>专项方案未经企业技术负责人审批或专家论证通过。</w:t>
            </w:r>
          </w:p>
        </w:tc>
        <w:tc>
          <w:tcPr>
            <w:tcW w:w="1265" w:type="dxa"/>
            <w:tcBorders>
              <w:tl2br w:val="nil"/>
              <w:tr2bl w:val="nil"/>
            </w:tcBorders>
            <w:vAlign w:val="center"/>
          </w:tcPr>
          <w:p w14:paraId="53FC570E">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0CC934F1">
            <w:pPr>
              <w:snapToGrid w:val="0"/>
              <w:rPr>
                <w:rFonts w:ascii="Times New Roman" w:hAnsi="Times New Roman"/>
              </w:rPr>
            </w:pPr>
            <w:r>
              <w:rPr>
                <w:rFonts w:hint="eastAsia" w:ascii="Times New Roman" w:hAnsi="Times New Roman" w:eastAsiaTheme="minorEastAsia" w:cstheme="minorBidi"/>
                <w:kern w:val="2"/>
                <w:sz w:val="21"/>
                <w:szCs w:val="22"/>
              </w:rPr>
              <w:t>责令停工+扣分（SGXM10-5）+黄色警示（第7条）</w:t>
            </w:r>
          </w:p>
        </w:tc>
        <w:tc>
          <w:tcPr>
            <w:tcW w:w="2626" w:type="dxa"/>
            <w:tcBorders>
              <w:tl2br w:val="nil"/>
              <w:tr2bl w:val="nil"/>
            </w:tcBorders>
            <w:vAlign w:val="center"/>
          </w:tcPr>
          <w:p w14:paraId="04B9B916">
            <w:pPr>
              <w:snapToGrid w:val="0"/>
              <w:rPr>
                <w:rFonts w:ascii="Times New Roman" w:hAnsi="Times New Roman"/>
              </w:rPr>
            </w:pPr>
            <w:r>
              <w:rPr>
                <w:rFonts w:ascii="Times New Roman" w:hAnsi="Times New Roman" w:eastAsiaTheme="minorEastAsia" w:cstheme="minorBidi"/>
                <w:kern w:val="2"/>
                <w:sz w:val="21"/>
                <w:szCs w:val="22"/>
              </w:rPr>
              <w:t>/</w:t>
            </w:r>
          </w:p>
        </w:tc>
      </w:tr>
      <w:tr w14:paraId="534BBF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24" w:hRule="atLeast"/>
          <w:jc w:val="center"/>
        </w:trPr>
        <w:tc>
          <w:tcPr>
            <w:tcW w:w="419" w:type="dxa"/>
            <w:gridSpan w:val="2"/>
            <w:vMerge w:val="continue"/>
            <w:tcBorders>
              <w:tl2br w:val="nil"/>
              <w:tr2bl w:val="nil"/>
            </w:tcBorders>
            <w:vAlign w:val="center"/>
          </w:tcPr>
          <w:p w14:paraId="63CFF51B">
            <w:pPr>
              <w:snapToGrid w:val="0"/>
              <w:rPr>
                <w:rFonts w:ascii="Times New Roman" w:hAnsi="Times New Roman"/>
                <w:b w:val="0"/>
                <w:bCs w:val="0"/>
                <w:sz w:val="21"/>
              </w:rPr>
            </w:pPr>
          </w:p>
        </w:tc>
        <w:tc>
          <w:tcPr>
            <w:tcW w:w="682" w:type="dxa"/>
            <w:vMerge w:val="continue"/>
            <w:tcBorders>
              <w:tl2br w:val="nil"/>
              <w:tr2bl w:val="nil"/>
            </w:tcBorders>
            <w:vAlign w:val="center"/>
          </w:tcPr>
          <w:p w14:paraId="090913A6">
            <w:pPr>
              <w:snapToGrid w:val="0"/>
              <w:rPr>
                <w:rFonts w:ascii="Times New Roman" w:hAnsi="Times New Roman"/>
                <w:b w:val="0"/>
                <w:bCs w:val="0"/>
                <w:sz w:val="21"/>
              </w:rPr>
            </w:pPr>
          </w:p>
        </w:tc>
        <w:tc>
          <w:tcPr>
            <w:tcW w:w="1187" w:type="dxa"/>
            <w:vMerge w:val="continue"/>
            <w:tcBorders>
              <w:bottom w:val="single" w:color="auto" w:sz="4" w:space="0"/>
              <w:tl2br w:val="nil"/>
              <w:tr2bl w:val="nil"/>
            </w:tcBorders>
            <w:vAlign w:val="center"/>
          </w:tcPr>
          <w:p w14:paraId="18CE9A0D">
            <w:pPr>
              <w:snapToGrid w:val="0"/>
              <w:rPr>
                <w:rFonts w:ascii="Times New Roman" w:hAnsi="Times New Roman"/>
                <w:b w:val="0"/>
                <w:bCs w:val="0"/>
                <w:sz w:val="21"/>
              </w:rPr>
            </w:pPr>
          </w:p>
        </w:tc>
        <w:tc>
          <w:tcPr>
            <w:tcW w:w="2836" w:type="dxa"/>
            <w:vMerge w:val="continue"/>
            <w:tcBorders>
              <w:tl2br w:val="nil"/>
              <w:tr2bl w:val="nil"/>
            </w:tcBorders>
            <w:vAlign w:val="center"/>
          </w:tcPr>
          <w:p w14:paraId="6879BF33">
            <w:pPr>
              <w:snapToGrid w:val="0"/>
              <w:rPr>
                <w:rFonts w:ascii="Times New Roman" w:hAnsi="Times New Roman"/>
                <w:b w:val="0"/>
                <w:bCs w:val="0"/>
                <w:sz w:val="21"/>
              </w:rPr>
            </w:pPr>
          </w:p>
        </w:tc>
        <w:tc>
          <w:tcPr>
            <w:tcW w:w="3095" w:type="dxa"/>
            <w:vMerge w:val="continue"/>
            <w:tcBorders>
              <w:tl2br w:val="nil"/>
              <w:tr2bl w:val="nil"/>
            </w:tcBorders>
            <w:vAlign w:val="center"/>
          </w:tcPr>
          <w:p w14:paraId="10555A4B">
            <w:pPr>
              <w:snapToGrid w:val="0"/>
              <w:rPr>
                <w:rFonts w:ascii="Times New Roman" w:hAnsi="Times New Roman"/>
                <w:b w:val="0"/>
                <w:bCs w:val="0"/>
                <w:sz w:val="21"/>
              </w:rPr>
            </w:pPr>
          </w:p>
        </w:tc>
        <w:tc>
          <w:tcPr>
            <w:tcW w:w="1265" w:type="dxa"/>
            <w:tcBorders>
              <w:tl2br w:val="nil"/>
              <w:tr2bl w:val="nil"/>
            </w:tcBorders>
            <w:vAlign w:val="center"/>
          </w:tcPr>
          <w:p w14:paraId="08A8A113">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l2br w:val="nil"/>
              <w:tr2bl w:val="nil"/>
            </w:tcBorders>
            <w:vAlign w:val="center"/>
          </w:tcPr>
          <w:p w14:paraId="3FFADDD4">
            <w:pPr>
              <w:snapToGrid w:val="0"/>
              <w:rPr>
                <w:rFonts w:ascii="Times New Roman" w:hAnsi="Times New Roman"/>
              </w:rPr>
            </w:pPr>
            <w:r>
              <w:rPr>
                <w:rFonts w:hint="eastAsia" w:ascii="Times New Roman" w:hAnsi="Times New Roman" w:eastAsiaTheme="minorEastAsia" w:cstheme="minorBidi"/>
                <w:kern w:val="2"/>
                <w:sz w:val="21"/>
                <w:szCs w:val="22"/>
              </w:rPr>
              <w:t>扣分(JLZJ5-1)</w:t>
            </w:r>
          </w:p>
        </w:tc>
        <w:tc>
          <w:tcPr>
            <w:tcW w:w="2626" w:type="dxa"/>
            <w:tcBorders>
              <w:tl2br w:val="nil"/>
              <w:tr2bl w:val="nil"/>
            </w:tcBorders>
            <w:vAlign w:val="center"/>
          </w:tcPr>
          <w:p w14:paraId="6FC24A99">
            <w:pPr>
              <w:snapToGrid w:val="0"/>
              <w:rPr>
                <w:rFonts w:ascii="Times New Roman" w:hAnsi="Times New Roman"/>
              </w:rPr>
            </w:pPr>
            <w:r>
              <w:rPr>
                <w:rFonts w:ascii="Times New Roman" w:hAnsi="Times New Roman" w:eastAsiaTheme="minorEastAsia" w:cstheme="minorBidi"/>
                <w:kern w:val="2"/>
                <w:sz w:val="21"/>
                <w:szCs w:val="22"/>
              </w:rPr>
              <w:t>/</w:t>
            </w:r>
          </w:p>
        </w:tc>
      </w:tr>
      <w:tr w14:paraId="31E900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00" w:hRule="atLeast"/>
          <w:jc w:val="center"/>
        </w:trPr>
        <w:tc>
          <w:tcPr>
            <w:tcW w:w="419" w:type="dxa"/>
            <w:gridSpan w:val="2"/>
            <w:vMerge w:val="restart"/>
            <w:tcBorders>
              <w:tl2br w:val="nil"/>
              <w:tr2bl w:val="nil"/>
            </w:tcBorders>
            <w:vAlign w:val="center"/>
          </w:tcPr>
          <w:p w14:paraId="6BB1E876">
            <w:pPr>
              <w:snapToGrid w:val="0"/>
              <w:rPr>
                <w:rFonts w:ascii="Times New Roman" w:hAnsi="Times New Roman"/>
                <w:b w:val="0"/>
                <w:bCs w:val="0"/>
                <w:sz w:val="21"/>
              </w:rPr>
            </w:pPr>
          </w:p>
          <w:p w14:paraId="6D15A550">
            <w:pPr>
              <w:snapToGrid w:val="0"/>
              <w:rPr>
                <w:rFonts w:ascii="Times New Roman" w:hAnsi="Times New Roman"/>
                <w:b w:val="0"/>
                <w:bCs w:val="0"/>
                <w:sz w:val="21"/>
              </w:rPr>
            </w:pPr>
          </w:p>
          <w:p w14:paraId="004D1976">
            <w:pPr>
              <w:snapToGrid w:val="0"/>
              <w:rPr>
                <w:rFonts w:ascii="Times New Roman" w:hAnsi="Times New Roman"/>
                <w:b w:val="0"/>
                <w:bCs w:val="0"/>
                <w:sz w:val="21"/>
              </w:rPr>
            </w:pPr>
          </w:p>
          <w:p w14:paraId="33EF3959">
            <w:pPr>
              <w:snapToGrid w:val="0"/>
              <w:rPr>
                <w:rFonts w:ascii="Times New Roman" w:hAnsi="Times New Roman"/>
                <w:b w:val="0"/>
                <w:bCs w:val="0"/>
                <w:sz w:val="21"/>
              </w:rPr>
            </w:pPr>
          </w:p>
          <w:p w14:paraId="518EBC43">
            <w:pPr>
              <w:snapToGrid w:val="0"/>
              <w:rPr>
                <w:rFonts w:ascii="Times New Roman" w:hAnsi="Times New Roman"/>
              </w:rPr>
            </w:pPr>
            <w:r>
              <w:rPr>
                <w:rFonts w:hint="eastAsia" w:ascii="Times New Roman" w:hAnsi="Times New Roman" w:eastAsiaTheme="minorEastAsia" w:cstheme="minorBidi"/>
                <w:kern w:val="2"/>
                <w:sz w:val="21"/>
                <w:szCs w:val="22"/>
              </w:rPr>
              <w:t>九</w:t>
            </w:r>
          </w:p>
          <w:p w14:paraId="045BDB21">
            <w:pPr>
              <w:pStyle w:val="4"/>
              <w:snapToGrid w:val="0"/>
              <w:rPr>
                <w:rFonts w:ascii="Times New Roman" w:hAnsi="Times New Roman"/>
                <w:b w:val="0"/>
                <w:bCs w:val="0"/>
                <w:sz w:val="21"/>
              </w:rPr>
            </w:pPr>
          </w:p>
          <w:p w14:paraId="5A9B8183">
            <w:pPr>
              <w:pStyle w:val="4"/>
              <w:snapToGrid w:val="0"/>
              <w:rPr>
                <w:rFonts w:ascii="Times New Roman" w:hAnsi="Times New Roman"/>
                <w:b w:val="0"/>
                <w:bCs w:val="0"/>
                <w:sz w:val="21"/>
              </w:rPr>
            </w:pPr>
          </w:p>
          <w:p w14:paraId="58478A9A">
            <w:pPr>
              <w:pStyle w:val="4"/>
              <w:snapToGrid w:val="0"/>
              <w:rPr>
                <w:rFonts w:ascii="Times New Roman" w:hAnsi="Times New Roman"/>
                <w:b w:val="0"/>
                <w:bCs w:val="0"/>
                <w:sz w:val="21"/>
              </w:rPr>
            </w:pPr>
          </w:p>
          <w:p w14:paraId="088EEE7E">
            <w:pPr>
              <w:pStyle w:val="4"/>
              <w:snapToGrid w:val="0"/>
              <w:rPr>
                <w:rFonts w:ascii="Times New Roman" w:hAnsi="Times New Roman"/>
                <w:b w:val="0"/>
                <w:bCs w:val="0"/>
                <w:sz w:val="21"/>
              </w:rPr>
            </w:pPr>
          </w:p>
          <w:p w14:paraId="2B216D9C">
            <w:pPr>
              <w:pStyle w:val="4"/>
              <w:snapToGrid w:val="0"/>
              <w:rPr>
                <w:rFonts w:ascii="Times New Roman" w:hAnsi="Times New Roman"/>
                <w:b w:val="0"/>
                <w:bCs w:val="0"/>
                <w:sz w:val="21"/>
              </w:rPr>
            </w:pPr>
          </w:p>
        </w:tc>
        <w:tc>
          <w:tcPr>
            <w:tcW w:w="682" w:type="dxa"/>
            <w:vMerge w:val="restart"/>
            <w:tcBorders>
              <w:tl2br w:val="nil"/>
              <w:tr2bl w:val="nil"/>
            </w:tcBorders>
            <w:vAlign w:val="center"/>
          </w:tcPr>
          <w:p w14:paraId="6B0CF3EE">
            <w:pPr>
              <w:snapToGrid w:val="0"/>
              <w:rPr>
                <w:rFonts w:ascii="Times New Roman" w:hAnsi="Times New Roman"/>
              </w:rPr>
            </w:pPr>
            <w:r>
              <w:rPr>
                <w:rFonts w:hint="eastAsia" w:ascii="Times New Roman" w:hAnsi="Times New Roman" w:eastAsiaTheme="minorEastAsia" w:cstheme="minorBidi"/>
                <w:kern w:val="2"/>
                <w:sz w:val="21"/>
                <w:szCs w:val="22"/>
              </w:rPr>
              <w:t>脚手架及模板支架</w:t>
            </w:r>
          </w:p>
        </w:tc>
        <w:tc>
          <w:tcPr>
            <w:tcW w:w="1187" w:type="dxa"/>
            <w:vMerge w:val="restart"/>
            <w:tcBorders>
              <w:tl2br w:val="nil"/>
              <w:tr2bl w:val="nil"/>
            </w:tcBorders>
            <w:vAlign w:val="center"/>
          </w:tcPr>
          <w:p w14:paraId="25D8576C">
            <w:pPr>
              <w:snapToGrid w:val="0"/>
              <w:rPr>
                <w:rFonts w:ascii="Times New Roman" w:hAnsi="Times New Roman"/>
              </w:rPr>
            </w:pPr>
            <w:r>
              <w:rPr>
                <w:rFonts w:hint="eastAsia" w:ascii="Times New Roman" w:hAnsi="Times New Roman" w:eastAsiaTheme="minorEastAsia" w:cstheme="minorBidi"/>
                <w:kern w:val="2"/>
                <w:sz w:val="21"/>
                <w:szCs w:val="22"/>
              </w:rPr>
              <w:t>（四十五）模板支撑体系搭设情况。</w:t>
            </w:r>
          </w:p>
        </w:tc>
        <w:tc>
          <w:tcPr>
            <w:tcW w:w="2836" w:type="dxa"/>
            <w:vMerge w:val="restart"/>
            <w:tcBorders>
              <w:tl2br w:val="nil"/>
              <w:tr2bl w:val="nil"/>
            </w:tcBorders>
            <w:vAlign w:val="center"/>
          </w:tcPr>
          <w:p w14:paraId="7AF5BEBE">
            <w:pPr>
              <w:snapToGrid w:val="0"/>
              <w:rPr>
                <w:rFonts w:ascii="Times New Roman" w:hAnsi="Times New Roman"/>
              </w:rPr>
            </w:pPr>
            <w:r>
              <w:rPr>
                <w:rFonts w:hint="eastAsia" w:ascii="Times New Roman" w:hAnsi="Times New Roman" w:eastAsiaTheme="minorEastAsia" w:cstheme="minorBidi"/>
                <w:kern w:val="2"/>
                <w:sz w:val="21"/>
                <w:szCs w:val="22"/>
              </w:rPr>
              <w:t>抽查支模体系基础承载力、杆件质量、立杆间距、水平杆步距、抱柱措施、水平及竖向剪刀撑的连贯性及间距、自由端及顶托伸出长度等。</w:t>
            </w:r>
          </w:p>
        </w:tc>
        <w:tc>
          <w:tcPr>
            <w:tcW w:w="3095" w:type="dxa"/>
            <w:tcBorders>
              <w:right w:val="single" w:color="auto" w:sz="4" w:space="0"/>
              <w:tl2br w:val="nil"/>
              <w:tr2bl w:val="nil"/>
            </w:tcBorders>
            <w:vAlign w:val="center"/>
          </w:tcPr>
          <w:p w14:paraId="7919CF0F">
            <w:pPr>
              <w:snapToGrid w:val="0"/>
              <w:rPr>
                <w:rFonts w:ascii="Times New Roman" w:hAnsi="Times New Roman"/>
              </w:rPr>
            </w:pPr>
            <w:r>
              <w:rPr>
                <w:rFonts w:hint="eastAsia" w:ascii="Times New Roman" w:hAnsi="Times New Roman" w:eastAsiaTheme="minorEastAsia" w:cstheme="minorBidi"/>
                <w:kern w:val="2"/>
                <w:sz w:val="21"/>
                <w:szCs w:val="22"/>
              </w:rPr>
              <w:t>自由端及顶托伸出长度过长；个别立杆间距，横杆步距超过方案要求；部分剪刀撑、竖向斜杆数量不足或设置方式与方案不符；个别拉结抱柱措施不满足方案要求。</w:t>
            </w:r>
          </w:p>
        </w:tc>
        <w:tc>
          <w:tcPr>
            <w:tcW w:w="1265" w:type="dxa"/>
            <w:tcBorders>
              <w:top w:val="single" w:color="auto" w:sz="4" w:space="0"/>
              <w:left w:val="single" w:color="auto" w:sz="4" w:space="0"/>
              <w:bottom w:val="single" w:color="auto" w:sz="4" w:space="0"/>
              <w:tl2br w:val="nil"/>
              <w:tr2bl w:val="nil"/>
            </w:tcBorders>
            <w:vAlign w:val="center"/>
          </w:tcPr>
          <w:p w14:paraId="0264845B">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op w:val="single" w:color="auto" w:sz="4" w:space="0"/>
              <w:left w:val="single" w:color="auto" w:sz="4" w:space="0"/>
              <w:bottom w:val="single" w:color="auto" w:sz="4" w:space="0"/>
              <w:tl2br w:val="nil"/>
              <w:tr2bl w:val="nil"/>
            </w:tcBorders>
            <w:vAlign w:val="center"/>
          </w:tcPr>
          <w:p w14:paraId="1F76B2ED">
            <w:pPr>
              <w:snapToGrid w:val="0"/>
              <w:rPr>
                <w:rFonts w:ascii="Times New Roman" w:hAnsi="Times New Roman"/>
              </w:rPr>
            </w:pPr>
            <w:r>
              <w:rPr>
                <w:rFonts w:hint="eastAsia" w:ascii="Times New Roman" w:hAnsi="Times New Roman" w:eastAsiaTheme="minorEastAsia" w:cstheme="minorBidi"/>
                <w:kern w:val="2"/>
                <w:sz w:val="21"/>
                <w:szCs w:val="22"/>
              </w:rPr>
              <w:t>责令整改</w:t>
            </w:r>
          </w:p>
        </w:tc>
        <w:tc>
          <w:tcPr>
            <w:tcW w:w="2626" w:type="dxa"/>
            <w:tcBorders>
              <w:top w:val="single" w:color="auto" w:sz="4" w:space="0"/>
              <w:left w:val="single" w:color="auto" w:sz="4" w:space="0"/>
              <w:bottom w:val="single" w:color="auto" w:sz="4" w:space="0"/>
              <w:tl2br w:val="nil"/>
              <w:tr2bl w:val="nil"/>
            </w:tcBorders>
            <w:vAlign w:val="center"/>
          </w:tcPr>
          <w:p w14:paraId="6484B3D0">
            <w:pPr>
              <w:snapToGrid w:val="0"/>
              <w:rPr>
                <w:rFonts w:ascii="Times New Roman" w:hAnsi="Times New Roman"/>
              </w:rPr>
            </w:pPr>
            <w:r>
              <w:rPr>
                <w:rFonts w:ascii="Times New Roman" w:hAnsi="Times New Roman" w:eastAsiaTheme="minorEastAsia" w:cstheme="minorBidi"/>
                <w:kern w:val="2"/>
                <w:sz w:val="21"/>
                <w:szCs w:val="22"/>
              </w:rPr>
              <w:t>/</w:t>
            </w:r>
          </w:p>
        </w:tc>
      </w:tr>
      <w:tr w14:paraId="3279F65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092" w:hRule="atLeast"/>
          <w:jc w:val="center"/>
        </w:trPr>
        <w:tc>
          <w:tcPr>
            <w:tcW w:w="419" w:type="dxa"/>
            <w:gridSpan w:val="2"/>
            <w:vMerge w:val="continue"/>
            <w:tcBorders>
              <w:tl2br w:val="nil"/>
              <w:tr2bl w:val="nil"/>
            </w:tcBorders>
            <w:vAlign w:val="center"/>
          </w:tcPr>
          <w:p w14:paraId="2B79F494">
            <w:pPr>
              <w:snapToGrid w:val="0"/>
              <w:rPr>
                <w:rFonts w:ascii="Times New Roman" w:hAnsi="Times New Roman"/>
                <w:b w:val="0"/>
                <w:bCs w:val="0"/>
                <w:sz w:val="21"/>
              </w:rPr>
            </w:pPr>
          </w:p>
        </w:tc>
        <w:tc>
          <w:tcPr>
            <w:tcW w:w="682" w:type="dxa"/>
            <w:vMerge w:val="continue"/>
            <w:tcBorders>
              <w:tl2br w:val="nil"/>
              <w:tr2bl w:val="nil"/>
            </w:tcBorders>
            <w:vAlign w:val="center"/>
          </w:tcPr>
          <w:p w14:paraId="794AA640">
            <w:pPr>
              <w:snapToGrid w:val="0"/>
              <w:rPr>
                <w:rFonts w:ascii="Times New Roman" w:hAnsi="Times New Roman"/>
                <w:b w:val="0"/>
                <w:bCs w:val="0"/>
                <w:sz w:val="21"/>
              </w:rPr>
            </w:pPr>
          </w:p>
        </w:tc>
        <w:tc>
          <w:tcPr>
            <w:tcW w:w="1187" w:type="dxa"/>
            <w:vMerge w:val="continue"/>
            <w:tcBorders>
              <w:tl2br w:val="nil"/>
              <w:tr2bl w:val="nil"/>
            </w:tcBorders>
            <w:vAlign w:val="center"/>
          </w:tcPr>
          <w:p w14:paraId="6AE156A3">
            <w:pPr>
              <w:snapToGrid w:val="0"/>
              <w:rPr>
                <w:rFonts w:ascii="Times New Roman" w:hAnsi="Times New Roman"/>
                <w:b w:val="0"/>
                <w:bCs w:val="0"/>
                <w:sz w:val="21"/>
              </w:rPr>
            </w:pPr>
          </w:p>
        </w:tc>
        <w:tc>
          <w:tcPr>
            <w:tcW w:w="2836" w:type="dxa"/>
            <w:vMerge w:val="continue"/>
            <w:tcBorders>
              <w:tl2br w:val="nil"/>
              <w:tr2bl w:val="nil"/>
            </w:tcBorders>
            <w:vAlign w:val="center"/>
          </w:tcPr>
          <w:p w14:paraId="5C20B8B6">
            <w:pPr>
              <w:snapToGrid w:val="0"/>
              <w:rPr>
                <w:rFonts w:ascii="Times New Roman" w:hAnsi="Times New Roman"/>
                <w:b w:val="0"/>
                <w:bCs w:val="0"/>
                <w:sz w:val="21"/>
              </w:rPr>
            </w:pPr>
          </w:p>
        </w:tc>
        <w:tc>
          <w:tcPr>
            <w:tcW w:w="3095" w:type="dxa"/>
            <w:vMerge w:val="restart"/>
            <w:tcBorders>
              <w:right w:val="single" w:color="auto" w:sz="4" w:space="0"/>
              <w:tl2br w:val="nil"/>
              <w:tr2bl w:val="nil"/>
            </w:tcBorders>
            <w:vAlign w:val="center"/>
          </w:tcPr>
          <w:p w14:paraId="7B429CF9">
            <w:pPr>
              <w:snapToGrid w:val="0"/>
              <w:rPr>
                <w:rFonts w:ascii="Times New Roman" w:hAnsi="Times New Roman"/>
              </w:rPr>
            </w:pPr>
            <w:r>
              <w:rPr>
                <w:rFonts w:hint="eastAsia" w:ascii="Times New Roman" w:hAnsi="Times New Roman" w:eastAsiaTheme="minorEastAsia" w:cstheme="minorBidi"/>
                <w:kern w:val="2"/>
                <w:sz w:val="21"/>
                <w:szCs w:val="22"/>
              </w:rPr>
              <w:t>立杆基础承载力不足；架体材质不合格；多处立杆间距、横杆步距超过方案要求；未设置剪刀撑、竖向斜杆；多处拉结抱柱措施不满足方案要求。</w:t>
            </w:r>
          </w:p>
        </w:tc>
        <w:tc>
          <w:tcPr>
            <w:tcW w:w="1265" w:type="dxa"/>
            <w:tcBorders>
              <w:top w:val="single" w:color="auto" w:sz="4" w:space="0"/>
              <w:left w:val="single" w:color="auto" w:sz="4" w:space="0"/>
              <w:bottom w:val="single" w:color="auto" w:sz="4" w:space="0"/>
              <w:tl2br w:val="nil"/>
              <w:tr2bl w:val="nil"/>
            </w:tcBorders>
            <w:vAlign w:val="center"/>
          </w:tcPr>
          <w:p w14:paraId="1CFA80BD">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op w:val="single" w:color="auto" w:sz="4" w:space="0"/>
              <w:left w:val="single" w:color="auto" w:sz="4" w:space="0"/>
              <w:bottom w:val="single" w:color="auto" w:sz="4" w:space="0"/>
              <w:tl2br w:val="nil"/>
              <w:tr2bl w:val="nil"/>
            </w:tcBorders>
            <w:vAlign w:val="center"/>
          </w:tcPr>
          <w:p w14:paraId="2AF08C85">
            <w:pPr>
              <w:snapToGrid w:val="0"/>
              <w:rPr>
                <w:rFonts w:ascii="Times New Roman" w:hAnsi="Times New Roman"/>
              </w:rPr>
            </w:pPr>
            <w:r>
              <w:rPr>
                <w:rFonts w:hint="eastAsia" w:ascii="Times New Roman" w:hAnsi="Times New Roman" w:eastAsiaTheme="minorEastAsia" w:cstheme="minorBidi"/>
                <w:kern w:val="2"/>
                <w:sz w:val="21"/>
                <w:szCs w:val="22"/>
              </w:rPr>
              <w:t>责令停工+扣分（SG5-19、SGXM3-15）</w:t>
            </w:r>
          </w:p>
        </w:tc>
        <w:tc>
          <w:tcPr>
            <w:tcW w:w="2626" w:type="dxa"/>
            <w:tcBorders>
              <w:top w:val="single" w:color="auto" w:sz="4" w:space="0"/>
              <w:left w:val="single" w:color="auto" w:sz="4" w:space="0"/>
              <w:bottom w:val="single" w:color="auto" w:sz="4" w:space="0"/>
              <w:tl2br w:val="nil"/>
              <w:tr2bl w:val="nil"/>
            </w:tcBorders>
            <w:vAlign w:val="center"/>
          </w:tcPr>
          <w:p w14:paraId="1993E69D">
            <w:pPr>
              <w:snapToGrid w:val="0"/>
              <w:rPr>
                <w:rFonts w:ascii="Times New Roman" w:hAnsi="Times New Roman"/>
              </w:rPr>
            </w:pPr>
            <w:r>
              <w:rPr>
                <w:rFonts w:ascii="Times New Roman" w:hAnsi="Times New Roman" w:eastAsiaTheme="minorEastAsia" w:cstheme="minorBidi"/>
                <w:kern w:val="2"/>
                <w:sz w:val="21"/>
                <w:szCs w:val="22"/>
              </w:rPr>
              <w:t>/</w:t>
            </w:r>
          </w:p>
        </w:tc>
      </w:tr>
      <w:tr w14:paraId="3682FB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74" w:hRule="atLeast"/>
          <w:jc w:val="center"/>
        </w:trPr>
        <w:tc>
          <w:tcPr>
            <w:tcW w:w="419" w:type="dxa"/>
            <w:gridSpan w:val="2"/>
            <w:vMerge w:val="continue"/>
            <w:tcBorders>
              <w:tl2br w:val="nil"/>
              <w:tr2bl w:val="nil"/>
            </w:tcBorders>
            <w:vAlign w:val="center"/>
          </w:tcPr>
          <w:p w14:paraId="2A645089">
            <w:pPr>
              <w:snapToGrid w:val="0"/>
              <w:rPr>
                <w:rFonts w:ascii="Times New Roman" w:hAnsi="Times New Roman"/>
                <w:b w:val="0"/>
                <w:bCs w:val="0"/>
                <w:sz w:val="21"/>
              </w:rPr>
            </w:pPr>
          </w:p>
        </w:tc>
        <w:tc>
          <w:tcPr>
            <w:tcW w:w="682" w:type="dxa"/>
            <w:vMerge w:val="continue"/>
            <w:tcBorders>
              <w:tl2br w:val="nil"/>
              <w:tr2bl w:val="nil"/>
            </w:tcBorders>
            <w:vAlign w:val="center"/>
          </w:tcPr>
          <w:p w14:paraId="6060A44E">
            <w:pPr>
              <w:snapToGrid w:val="0"/>
              <w:rPr>
                <w:rFonts w:ascii="Times New Roman" w:hAnsi="Times New Roman"/>
                <w:b w:val="0"/>
                <w:bCs w:val="0"/>
                <w:sz w:val="21"/>
              </w:rPr>
            </w:pPr>
          </w:p>
        </w:tc>
        <w:tc>
          <w:tcPr>
            <w:tcW w:w="1187" w:type="dxa"/>
            <w:vMerge w:val="continue"/>
            <w:tcBorders>
              <w:tl2br w:val="nil"/>
              <w:tr2bl w:val="nil"/>
            </w:tcBorders>
            <w:vAlign w:val="center"/>
          </w:tcPr>
          <w:p w14:paraId="1F0141B5">
            <w:pPr>
              <w:snapToGrid w:val="0"/>
              <w:rPr>
                <w:rFonts w:ascii="Times New Roman" w:hAnsi="Times New Roman"/>
                <w:b w:val="0"/>
                <w:bCs w:val="0"/>
                <w:sz w:val="21"/>
              </w:rPr>
            </w:pPr>
          </w:p>
        </w:tc>
        <w:tc>
          <w:tcPr>
            <w:tcW w:w="2836" w:type="dxa"/>
            <w:vMerge w:val="continue"/>
            <w:tcBorders>
              <w:tl2br w:val="nil"/>
              <w:tr2bl w:val="nil"/>
            </w:tcBorders>
            <w:vAlign w:val="center"/>
          </w:tcPr>
          <w:p w14:paraId="4BA210BF">
            <w:pPr>
              <w:snapToGrid w:val="0"/>
              <w:rPr>
                <w:rFonts w:ascii="Times New Roman" w:hAnsi="Times New Roman"/>
                <w:b w:val="0"/>
                <w:bCs w:val="0"/>
                <w:sz w:val="21"/>
              </w:rPr>
            </w:pPr>
          </w:p>
        </w:tc>
        <w:tc>
          <w:tcPr>
            <w:tcW w:w="3095" w:type="dxa"/>
            <w:vMerge w:val="continue"/>
            <w:tcBorders>
              <w:right w:val="single" w:color="auto" w:sz="4" w:space="0"/>
              <w:tl2br w:val="nil"/>
              <w:tr2bl w:val="nil"/>
            </w:tcBorders>
            <w:vAlign w:val="center"/>
          </w:tcPr>
          <w:p w14:paraId="3EE86E78">
            <w:pPr>
              <w:snapToGrid w:val="0"/>
              <w:rPr>
                <w:rFonts w:ascii="Times New Roman" w:hAnsi="Times New Roman"/>
                <w:b w:val="0"/>
                <w:bCs w:val="0"/>
                <w:sz w:val="21"/>
              </w:rPr>
            </w:pPr>
          </w:p>
        </w:tc>
        <w:tc>
          <w:tcPr>
            <w:tcW w:w="1265" w:type="dxa"/>
            <w:tcBorders>
              <w:top w:val="single" w:color="auto" w:sz="4" w:space="0"/>
              <w:left w:val="single" w:color="auto" w:sz="4" w:space="0"/>
              <w:bottom w:val="single" w:color="auto" w:sz="4" w:space="0"/>
              <w:tl2br w:val="nil"/>
              <w:tr2bl w:val="nil"/>
            </w:tcBorders>
            <w:vAlign w:val="center"/>
          </w:tcPr>
          <w:p w14:paraId="7982D9B7">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op w:val="single" w:color="auto" w:sz="4" w:space="0"/>
              <w:left w:val="single" w:color="auto" w:sz="4" w:space="0"/>
              <w:bottom w:val="single" w:color="auto" w:sz="4" w:space="0"/>
              <w:tl2br w:val="nil"/>
              <w:tr2bl w:val="nil"/>
            </w:tcBorders>
            <w:vAlign w:val="center"/>
          </w:tcPr>
          <w:p w14:paraId="36C268CE">
            <w:pPr>
              <w:snapToGrid w:val="0"/>
              <w:rPr>
                <w:rFonts w:ascii="Times New Roman" w:hAnsi="Times New Roman"/>
              </w:rPr>
            </w:pPr>
            <w:r>
              <w:rPr>
                <w:rFonts w:hint="eastAsia" w:ascii="Times New Roman" w:hAnsi="Times New Roman" w:eastAsiaTheme="minorEastAsia" w:cstheme="minorBidi"/>
                <w:kern w:val="2"/>
                <w:sz w:val="21"/>
                <w:szCs w:val="22"/>
              </w:rPr>
              <w:t>扣分（JL3-1、JLZJ5-5）</w:t>
            </w:r>
          </w:p>
        </w:tc>
        <w:tc>
          <w:tcPr>
            <w:tcW w:w="2626" w:type="dxa"/>
            <w:tcBorders>
              <w:top w:val="single" w:color="auto" w:sz="4" w:space="0"/>
              <w:left w:val="single" w:color="auto" w:sz="4" w:space="0"/>
              <w:bottom w:val="single" w:color="auto" w:sz="4" w:space="0"/>
              <w:tl2br w:val="nil"/>
              <w:tr2bl w:val="nil"/>
            </w:tcBorders>
            <w:vAlign w:val="center"/>
          </w:tcPr>
          <w:p w14:paraId="2C949665">
            <w:pPr>
              <w:snapToGrid w:val="0"/>
              <w:rPr>
                <w:rFonts w:ascii="Times New Roman" w:hAnsi="Times New Roman"/>
              </w:rPr>
            </w:pPr>
            <w:r>
              <w:rPr>
                <w:rFonts w:ascii="Times New Roman" w:hAnsi="Times New Roman" w:eastAsiaTheme="minorEastAsia" w:cstheme="minorBidi"/>
                <w:kern w:val="2"/>
                <w:sz w:val="21"/>
                <w:szCs w:val="22"/>
              </w:rPr>
              <w:t>/</w:t>
            </w:r>
          </w:p>
        </w:tc>
      </w:tr>
      <w:tr w14:paraId="23686F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349" w:hRule="atLeast"/>
          <w:jc w:val="center"/>
        </w:trPr>
        <w:tc>
          <w:tcPr>
            <w:tcW w:w="419" w:type="dxa"/>
            <w:gridSpan w:val="2"/>
            <w:vMerge w:val="continue"/>
            <w:tcBorders>
              <w:tl2br w:val="nil"/>
              <w:tr2bl w:val="nil"/>
            </w:tcBorders>
            <w:vAlign w:val="center"/>
          </w:tcPr>
          <w:p w14:paraId="0318D4BC">
            <w:pPr>
              <w:snapToGrid w:val="0"/>
              <w:rPr>
                <w:rFonts w:ascii="Times New Roman" w:hAnsi="Times New Roman"/>
                <w:b w:val="0"/>
                <w:bCs w:val="0"/>
                <w:sz w:val="21"/>
              </w:rPr>
            </w:pPr>
          </w:p>
        </w:tc>
        <w:tc>
          <w:tcPr>
            <w:tcW w:w="682" w:type="dxa"/>
            <w:vMerge w:val="continue"/>
            <w:tcBorders>
              <w:tl2br w:val="nil"/>
              <w:tr2bl w:val="nil"/>
            </w:tcBorders>
            <w:vAlign w:val="center"/>
          </w:tcPr>
          <w:p w14:paraId="36DC316B">
            <w:pPr>
              <w:snapToGrid w:val="0"/>
              <w:rPr>
                <w:rFonts w:ascii="Times New Roman" w:hAnsi="Times New Roman"/>
                <w:b w:val="0"/>
                <w:bCs w:val="0"/>
                <w:sz w:val="21"/>
              </w:rPr>
            </w:pPr>
          </w:p>
        </w:tc>
        <w:tc>
          <w:tcPr>
            <w:tcW w:w="1187" w:type="dxa"/>
            <w:tcBorders>
              <w:tl2br w:val="nil"/>
              <w:tr2bl w:val="nil"/>
            </w:tcBorders>
            <w:vAlign w:val="center"/>
          </w:tcPr>
          <w:p w14:paraId="48B71208">
            <w:pPr>
              <w:snapToGrid w:val="0"/>
              <w:rPr>
                <w:rFonts w:ascii="Times New Roman" w:hAnsi="Times New Roman"/>
              </w:rPr>
            </w:pPr>
            <w:r>
              <w:rPr>
                <w:rFonts w:hint="eastAsia" w:ascii="Times New Roman" w:hAnsi="Times New Roman" w:eastAsiaTheme="minorEastAsia" w:cstheme="minorBidi"/>
                <w:kern w:val="2"/>
                <w:sz w:val="21"/>
                <w:szCs w:val="22"/>
              </w:rPr>
              <w:t>（四十六）模板支撑体系水平防护。</w:t>
            </w:r>
          </w:p>
        </w:tc>
        <w:tc>
          <w:tcPr>
            <w:tcW w:w="2836" w:type="dxa"/>
            <w:tcBorders>
              <w:tl2br w:val="nil"/>
              <w:tr2bl w:val="nil"/>
            </w:tcBorders>
            <w:vAlign w:val="center"/>
          </w:tcPr>
          <w:p w14:paraId="53815463">
            <w:pPr>
              <w:snapToGrid w:val="0"/>
              <w:rPr>
                <w:rFonts w:ascii="Times New Roman" w:hAnsi="Times New Roman"/>
              </w:rPr>
            </w:pPr>
            <w:r>
              <w:rPr>
                <w:rFonts w:hint="eastAsia" w:ascii="Times New Roman" w:hAnsi="Times New Roman" w:eastAsiaTheme="minorEastAsia" w:cstheme="minorBidi"/>
                <w:kern w:val="2"/>
                <w:sz w:val="21"/>
                <w:szCs w:val="22"/>
              </w:rPr>
              <w:t>模板支撑高度超过3.5m的架体在第一步架挂设水平兜网，每隔4.5m挂设水平兜网。（图集对应）</w:t>
            </w:r>
          </w:p>
        </w:tc>
        <w:tc>
          <w:tcPr>
            <w:tcW w:w="3095" w:type="dxa"/>
            <w:tcBorders>
              <w:right w:val="single" w:color="auto" w:sz="4" w:space="0"/>
              <w:tl2br w:val="nil"/>
              <w:tr2bl w:val="nil"/>
            </w:tcBorders>
            <w:vAlign w:val="center"/>
          </w:tcPr>
          <w:p w14:paraId="104FC65D">
            <w:pPr>
              <w:snapToGrid w:val="0"/>
              <w:rPr>
                <w:rFonts w:ascii="Times New Roman" w:hAnsi="Times New Roman"/>
              </w:rPr>
            </w:pPr>
            <w:r>
              <w:rPr>
                <w:rFonts w:hint="eastAsia" w:ascii="Times New Roman" w:hAnsi="Times New Roman" w:eastAsiaTheme="minorEastAsia" w:cstheme="minorBidi"/>
                <w:kern w:val="2"/>
                <w:sz w:val="21"/>
                <w:szCs w:val="22"/>
              </w:rPr>
              <w:t>未按照要求挂设水平兜网。</w:t>
            </w:r>
          </w:p>
        </w:tc>
        <w:tc>
          <w:tcPr>
            <w:tcW w:w="1265" w:type="dxa"/>
            <w:tcBorders>
              <w:top w:val="single" w:color="auto" w:sz="4" w:space="0"/>
              <w:left w:val="single" w:color="auto" w:sz="4" w:space="0"/>
              <w:bottom w:val="single" w:color="auto" w:sz="4" w:space="0"/>
              <w:tl2br w:val="nil"/>
              <w:tr2bl w:val="nil"/>
            </w:tcBorders>
            <w:vAlign w:val="center"/>
          </w:tcPr>
          <w:p w14:paraId="460F94A2">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op w:val="single" w:color="auto" w:sz="4" w:space="0"/>
              <w:left w:val="single" w:color="auto" w:sz="4" w:space="0"/>
              <w:bottom w:val="single" w:color="auto" w:sz="4" w:space="0"/>
              <w:tl2br w:val="nil"/>
              <w:tr2bl w:val="nil"/>
            </w:tcBorders>
            <w:vAlign w:val="center"/>
          </w:tcPr>
          <w:p w14:paraId="1D6FB900">
            <w:pPr>
              <w:snapToGrid w:val="0"/>
              <w:jc w:val="left"/>
              <w:rPr>
                <w:rFonts w:ascii="Times New Roman" w:hAnsi="Times New Roman"/>
              </w:rPr>
            </w:pPr>
            <w:r>
              <w:rPr>
                <w:rFonts w:hint="eastAsia" w:ascii="Times New Roman" w:hAnsi="Times New Roman" w:eastAsiaTheme="minorEastAsia" w:cstheme="minorBidi"/>
                <w:kern w:val="2"/>
                <w:sz w:val="21"/>
                <w:szCs w:val="22"/>
              </w:rPr>
              <w:t>责令整改+扣分（SG5-19、SGXM3-15）</w:t>
            </w:r>
          </w:p>
        </w:tc>
        <w:tc>
          <w:tcPr>
            <w:tcW w:w="2626" w:type="dxa"/>
            <w:tcBorders>
              <w:top w:val="single" w:color="auto" w:sz="4" w:space="0"/>
              <w:left w:val="single" w:color="auto" w:sz="4" w:space="0"/>
              <w:bottom w:val="single" w:color="auto" w:sz="4" w:space="0"/>
              <w:tl2br w:val="nil"/>
              <w:tr2bl w:val="nil"/>
            </w:tcBorders>
            <w:vAlign w:val="center"/>
          </w:tcPr>
          <w:p w14:paraId="07D8325A">
            <w:pPr>
              <w:snapToGrid w:val="0"/>
              <w:rPr>
                <w:rFonts w:ascii="Times New Roman" w:hAnsi="Times New Roman"/>
              </w:rPr>
            </w:pPr>
            <w:r>
              <w:rPr>
                <w:rFonts w:ascii="Times New Roman" w:hAnsi="Times New Roman" w:eastAsiaTheme="minorEastAsia" w:cstheme="minorBidi"/>
                <w:kern w:val="2"/>
                <w:sz w:val="21"/>
                <w:szCs w:val="22"/>
              </w:rPr>
              <w:t>/</w:t>
            </w:r>
          </w:p>
        </w:tc>
      </w:tr>
      <w:tr w14:paraId="390A7A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73" w:hRule="atLeast"/>
          <w:jc w:val="center"/>
        </w:trPr>
        <w:tc>
          <w:tcPr>
            <w:tcW w:w="419" w:type="dxa"/>
            <w:gridSpan w:val="2"/>
            <w:vMerge w:val="continue"/>
            <w:tcBorders>
              <w:tl2br w:val="nil"/>
              <w:tr2bl w:val="nil"/>
            </w:tcBorders>
            <w:vAlign w:val="center"/>
          </w:tcPr>
          <w:p w14:paraId="3851EDA2">
            <w:pPr>
              <w:snapToGrid w:val="0"/>
              <w:rPr>
                <w:rFonts w:ascii="Times New Roman" w:hAnsi="Times New Roman"/>
                <w:b w:val="0"/>
                <w:bCs w:val="0"/>
                <w:sz w:val="21"/>
              </w:rPr>
            </w:pPr>
          </w:p>
        </w:tc>
        <w:tc>
          <w:tcPr>
            <w:tcW w:w="682" w:type="dxa"/>
            <w:vMerge w:val="continue"/>
            <w:tcBorders>
              <w:tl2br w:val="nil"/>
              <w:tr2bl w:val="nil"/>
            </w:tcBorders>
            <w:vAlign w:val="center"/>
          </w:tcPr>
          <w:p w14:paraId="01C38FF9">
            <w:pPr>
              <w:snapToGrid w:val="0"/>
              <w:rPr>
                <w:rFonts w:ascii="Times New Roman" w:hAnsi="Times New Roman"/>
                <w:b w:val="0"/>
                <w:bCs w:val="0"/>
                <w:sz w:val="21"/>
              </w:rPr>
            </w:pPr>
          </w:p>
        </w:tc>
        <w:tc>
          <w:tcPr>
            <w:tcW w:w="1187" w:type="dxa"/>
            <w:vMerge w:val="restart"/>
            <w:tcBorders>
              <w:tl2br w:val="nil"/>
              <w:tr2bl w:val="nil"/>
            </w:tcBorders>
            <w:vAlign w:val="center"/>
          </w:tcPr>
          <w:p w14:paraId="771348A8">
            <w:pPr>
              <w:snapToGrid w:val="0"/>
              <w:rPr>
                <w:rFonts w:ascii="Times New Roman" w:hAnsi="Times New Roman"/>
              </w:rPr>
            </w:pPr>
            <w:r>
              <w:rPr>
                <w:rFonts w:hint="eastAsia" w:ascii="Times New Roman" w:hAnsi="Times New Roman" w:eastAsiaTheme="minorEastAsia" w:cstheme="minorBidi"/>
                <w:kern w:val="2"/>
                <w:sz w:val="21"/>
                <w:szCs w:val="22"/>
              </w:rPr>
              <w:t>（四十七）模板支架拆除时混凝土强度。</w:t>
            </w:r>
          </w:p>
        </w:tc>
        <w:tc>
          <w:tcPr>
            <w:tcW w:w="2836" w:type="dxa"/>
            <w:vMerge w:val="restart"/>
            <w:tcBorders>
              <w:tl2br w:val="nil"/>
              <w:tr2bl w:val="nil"/>
            </w:tcBorders>
            <w:vAlign w:val="center"/>
          </w:tcPr>
          <w:p w14:paraId="5DD0D77A">
            <w:pPr>
              <w:snapToGrid w:val="0"/>
              <w:rPr>
                <w:rFonts w:ascii="Times New Roman" w:hAnsi="Times New Roman"/>
              </w:rPr>
            </w:pPr>
            <w:r>
              <w:rPr>
                <w:rFonts w:hint="eastAsia" w:ascii="Times New Roman" w:hAnsi="Times New Roman" w:eastAsiaTheme="minorEastAsia" w:cstheme="minorBidi"/>
                <w:kern w:val="2"/>
                <w:sz w:val="21"/>
                <w:szCs w:val="22"/>
              </w:rPr>
              <w:t>1.抽查最近一次拆模混凝土强度试验报告。</w:t>
            </w:r>
          </w:p>
        </w:tc>
        <w:tc>
          <w:tcPr>
            <w:tcW w:w="3095" w:type="dxa"/>
            <w:vMerge w:val="restart"/>
            <w:tcBorders>
              <w:right w:val="single" w:color="auto" w:sz="4" w:space="0"/>
              <w:tl2br w:val="nil"/>
              <w:tr2bl w:val="nil"/>
            </w:tcBorders>
            <w:vAlign w:val="center"/>
          </w:tcPr>
          <w:p w14:paraId="66368DC6">
            <w:pPr>
              <w:snapToGrid w:val="0"/>
              <w:rPr>
                <w:rFonts w:ascii="Times New Roman" w:hAnsi="Times New Roman"/>
              </w:rPr>
            </w:pPr>
            <w:r>
              <w:rPr>
                <w:rFonts w:hint="eastAsia" w:ascii="Times New Roman" w:hAnsi="Times New Roman" w:eastAsiaTheme="minorEastAsia" w:cstheme="minorBidi"/>
                <w:kern w:val="2"/>
                <w:sz w:val="21"/>
                <w:szCs w:val="22"/>
              </w:rPr>
              <w:t>模板支架拆除，混凝土强度未达到设计或规范要求。</w:t>
            </w:r>
          </w:p>
        </w:tc>
        <w:tc>
          <w:tcPr>
            <w:tcW w:w="1265" w:type="dxa"/>
            <w:tcBorders>
              <w:top w:val="single" w:color="auto" w:sz="4" w:space="0"/>
              <w:left w:val="single" w:color="auto" w:sz="4" w:space="0"/>
              <w:bottom w:val="single" w:color="auto" w:sz="4" w:space="0"/>
              <w:tl2br w:val="nil"/>
              <w:tr2bl w:val="nil"/>
            </w:tcBorders>
            <w:vAlign w:val="center"/>
          </w:tcPr>
          <w:p w14:paraId="0A79529D">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op w:val="single" w:color="auto" w:sz="4" w:space="0"/>
              <w:left w:val="single" w:color="auto" w:sz="4" w:space="0"/>
              <w:bottom w:val="single" w:color="auto" w:sz="4" w:space="0"/>
              <w:tl2br w:val="nil"/>
              <w:tr2bl w:val="nil"/>
            </w:tcBorders>
            <w:vAlign w:val="center"/>
          </w:tcPr>
          <w:p w14:paraId="22A72899">
            <w:pPr>
              <w:snapToGrid w:val="0"/>
              <w:rPr>
                <w:rFonts w:ascii="Times New Roman" w:hAnsi="Times New Roman"/>
              </w:rPr>
            </w:pPr>
            <w:r>
              <w:rPr>
                <w:rFonts w:hint="eastAsia" w:ascii="Times New Roman" w:hAnsi="Times New Roman" w:eastAsiaTheme="minorEastAsia" w:cstheme="minorBidi"/>
                <w:kern w:val="2"/>
                <w:sz w:val="21"/>
                <w:szCs w:val="22"/>
              </w:rPr>
              <w:t>扣分（SG3-7、SGXM3-4）</w:t>
            </w:r>
          </w:p>
        </w:tc>
        <w:tc>
          <w:tcPr>
            <w:tcW w:w="2626" w:type="dxa"/>
            <w:tcBorders>
              <w:top w:val="single" w:color="auto" w:sz="4" w:space="0"/>
              <w:left w:val="single" w:color="auto" w:sz="4" w:space="0"/>
              <w:bottom w:val="single" w:color="auto" w:sz="4" w:space="0"/>
              <w:tl2br w:val="nil"/>
              <w:tr2bl w:val="nil"/>
            </w:tcBorders>
            <w:vAlign w:val="center"/>
          </w:tcPr>
          <w:p w14:paraId="237CDBB7">
            <w:pPr>
              <w:snapToGrid w:val="0"/>
              <w:rPr>
                <w:rFonts w:ascii="Times New Roman" w:hAnsi="Times New Roman"/>
              </w:rPr>
            </w:pPr>
            <w:r>
              <w:rPr>
                <w:rFonts w:ascii="Times New Roman" w:hAnsi="Times New Roman" w:eastAsiaTheme="minorEastAsia" w:cstheme="minorBidi"/>
                <w:kern w:val="2"/>
                <w:sz w:val="21"/>
                <w:szCs w:val="22"/>
              </w:rPr>
              <w:t>/</w:t>
            </w:r>
          </w:p>
        </w:tc>
      </w:tr>
      <w:tr w14:paraId="5275FA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13" w:hRule="atLeast"/>
          <w:jc w:val="center"/>
        </w:trPr>
        <w:tc>
          <w:tcPr>
            <w:tcW w:w="419" w:type="dxa"/>
            <w:gridSpan w:val="2"/>
            <w:vMerge w:val="continue"/>
            <w:tcBorders>
              <w:tl2br w:val="nil"/>
              <w:tr2bl w:val="nil"/>
            </w:tcBorders>
            <w:vAlign w:val="center"/>
          </w:tcPr>
          <w:p w14:paraId="1E0DB968">
            <w:pPr>
              <w:snapToGrid w:val="0"/>
              <w:rPr>
                <w:rFonts w:ascii="Times New Roman" w:hAnsi="Times New Roman"/>
                <w:b w:val="0"/>
                <w:bCs w:val="0"/>
                <w:sz w:val="21"/>
              </w:rPr>
            </w:pPr>
          </w:p>
        </w:tc>
        <w:tc>
          <w:tcPr>
            <w:tcW w:w="682" w:type="dxa"/>
            <w:vMerge w:val="continue"/>
            <w:tcBorders>
              <w:tl2br w:val="nil"/>
              <w:tr2bl w:val="nil"/>
            </w:tcBorders>
            <w:vAlign w:val="center"/>
          </w:tcPr>
          <w:p w14:paraId="26332CF2">
            <w:pPr>
              <w:snapToGrid w:val="0"/>
              <w:rPr>
                <w:rFonts w:ascii="Times New Roman" w:hAnsi="Times New Roman"/>
                <w:b w:val="0"/>
                <w:bCs w:val="0"/>
                <w:sz w:val="21"/>
              </w:rPr>
            </w:pPr>
          </w:p>
        </w:tc>
        <w:tc>
          <w:tcPr>
            <w:tcW w:w="1187" w:type="dxa"/>
            <w:vMerge w:val="continue"/>
            <w:tcBorders>
              <w:tl2br w:val="nil"/>
              <w:tr2bl w:val="nil"/>
            </w:tcBorders>
            <w:vAlign w:val="center"/>
          </w:tcPr>
          <w:p w14:paraId="7201C16D">
            <w:pPr>
              <w:snapToGrid w:val="0"/>
              <w:rPr>
                <w:rFonts w:ascii="Times New Roman" w:hAnsi="Times New Roman"/>
                <w:b w:val="0"/>
                <w:bCs w:val="0"/>
                <w:sz w:val="21"/>
              </w:rPr>
            </w:pPr>
          </w:p>
        </w:tc>
        <w:tc>
          <w:tcPr>
            <w:tcW w:w="2836" w:type="dxa"/>
            <w:vMerge w:val="continue"/>
            <w:tcBorders>
              <w:tl2br w:val="nil"/>
              <w:tr2bl w:val="nil"/>
            </w:tcBorders>
            <w:vAlign w:val="center"/>
          </w:tcPr>
          <w:p w14:paraId="53CDDE58">
            <w:pPr>
              <w:snapToGrid w:val="0"/>
              <w:rPr>
                <w:rFonts w:ascii="Times New Roman" w:hAnsi="Times New Roman"/>
                <w:b w:val="0"/>
                <w:bCs w:val="0"/>
                <w:sz w:val="21"/>
              </w:rPr>
            </w:pPr>
          </w:p>
        </w:tc>
        <w:tc>
          <w:tcPr>
            <w:tcW w:w="3095" w:type="dxa"/>
            <w:vMerge w:val="continue"/>
            <w:tcBorders>
              <w:right w:val="single" w:color="auto" w:sz="4" w:space="0"/>
              <w:tl2br w:val="nil"/>
              <w:tr2bl w:val="nil"/>
            </w:tcBorders>
            <w:vAlign w:val="center"/>
          </w:tcPr>
          <w:p w14:paraId="60B34050">
            <w:pPr>
              <w:snapToGrid w:val="0"/>
              <w:rPr>
                <w:rFonts w:ascii="Times New Roman" w:hAnsi="Times New Roman"/>
                <w:b w:val="0"/>
                <w:bCs w:val="0"/>
                <w:sz w:val="21"/>
              </w:rPr>
            </w:pPr>
          </w:p>
        </w:tc>
        <w:tc>
          <w:tcPr>
            <w:tcW w:w="1265" w:type="dxa"/>
            <w:tcBorders>
              <w:top w:val="single" w:color="auto" w:sz="4" w:space="0"/>
              <w:left w:val="single" w:color="auto" w:sz="4" w:space="0"/>
              <w:bottom w:val="single" w:color="auto" w:sz="4" w:space="0"/>
              <w:tl2br w:val="nil"/>
              <w:tr2bl w:val="nil"/>
            </w:tcBorders>
            <w:vAlign w:val="center"/>
          </w:tcPr>
          <w:p w14:paraId="3F687744">
            <w:pPr>
              <w:snapToGrid w:val="0"/>
              <w:jc w:val="center"/>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op w:val="single" w:color="auto" w:sz="4" w:space="0"/>
              <w:left w:val="single" w:color="auto" w:sz="4" w:space="0"/>
              <w:bottom w:val="single" w:color="auto" w:sz="4" w:space="0"/>
              <w:tl2br w:val="nil"/>
              <w:tr2bl w:val="nil"/>
            </w:tcBorders>
            <w:vAlign w:val="center"/>
          </w:tcPr>
          <w:p w14:paraId="1D99BE09">
            <w:pPr>
              <w:snapToGrid w:val="0"/>
              <w:jc w:val="left"/>
              <w:rPr>
                <w:rFonts w:ascii="Times New Roman" w:hAnsi="Times New Roman"/>
              </w:rPr>
            </w:pPr>
            <w:r>
              <w:rPr>
                <w:rFonts w:hint="eastAsia" w:ascii="Times New Roman" w:hAnsi="Times New Roman" w:eastAsiaTheme="minorEastAsia" w:cstheme="minorBidi"/>
                <w:kern w:val="2"/>
                <w:sz w:val="21"/>
                <w:szCs w:val="22"/>
              </w:rPr>
              <w:t>扣分（JL3-1、JLZJ5-5）</w:t>
            </w:r>
          </w:p>
        </w:tc>
        <w:tc>
          <w:tcPr>
            <w:tcW w:w="2626" w:type="dxa"/>
            <w:tcBorders>
              <w:top w:val="single" w:color="auto" w:sz="4" w:space="0"/>
              <w:left w:val="single" w:color="auto" w:sz="4" w:space="0"/>
              <w:bottom w:val="single" w:color="auto" w:sz="4" w:space="0"/>
              <w:tl2br w:val="nil"/>
              <w:tr2bl w:val="nil"/>
            </w:tcBorders>
            <w:vAlign w:val="center"/>
          </w:tcPr>
          <w:p w14:paraId="5E30057F">
            <w:pPr>
              <w:snapToGrid w:val="0"/>
              <w:rPr>
                <w:rFonts w:ascii="Times New Roman" w:hAnsi="Times New Roman"/>
              </w:rPr>
            </w:pPr>
            <w:r>
              <w:rPr>
                <w:rFonts w:ascii="Times New Roman" w:hAnsi="Times New Roman" w:eastAsiaTheme="minorEastAsia" w:cstheme="minorBidi"/>
                <w:kern w:val="2"/>
                <w:sz w:val="21"/>
                <w:szCs w:val="22"/>
              </w:rPr>
              <w:t>/</w:t>
            </w:r>
          </w:p>
        </w:tc>
      </w:tr>
      <w:tr w14:paraId="110C52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807" w:hRule="atLeast"/>
          <w:jc w:val="center"/>
        </w:trPr>
        <w:tc>
          <w:tcPr>
            <w:tcW w:w="419" w:type="dxa"/>
            <w:gridSpan w:val="2"/>
            <w:vMerge w:val="continue"/>
            <w:tcBorders>
              <w:tl2br w:val="nil"/>
              <w:tr2bl w:val="nil"/>
            </w:tcBorders>
            <w:vAlign w:val="center"/>
          </w:tcPr>
          <w:p w14:paraId="6E292DB3">
            <w:pPr>
              <w:snapToGrid w:val="0"/>
              <w:rPr>
                <w:rFonts w:ascii="Times New Roman" w:hAnsi="Times New Roman"/>
                <w:b w:val="0"/>
                <w:bCs w:val="0"/>
                <w:sz w:val="21"/>
              </w:rPr>
            </w:pPr>
          </w:p>
        </w:tc>
        <w:tc>
          <w:tcPr>
            <w:tcW w:w="682" w:type="dxa"/>
            <w:vMerge w:val="continue"/>
            <w:tcBorders>
              <w:tl2br w:val="nil"/>
              <w:tr2bl w:val="nil"/>
            </w:tcBorders>
            <w:vAlign w:val="center"/>
          </w:tcPr>
          <w:p w14:paraId="350B094A">
            <w:pPr>
              <w:snapToGrid w:val="0"/>
              <w:rPr>
                <w:rFonts w:ascii="Times New Roman" w:hAnsi="Times New Roman"/>
                <w:b w:val="0"/>
                <w:bCs w:val="0"/>
                <w:sz w:val="21"/>
              </w:rPr>
            </w:pPr>
          </w:p>
        </w:tc>
        <w:tc>
          <w:tcPr>
            <w:tcW w:w="1187" w:type="dxa"/>
            <w:vMerge w:val="restart"/>
            <w:tcBorders>
              <w:tl2br w:val="nil"/>
              <w:tr2bl w:val="nil"/>
            </w:tcBorders>
            <w:vAlign w:val="center"/>
          </w:tcPr>
          <w:p w14:paraId="30ED5680">
            <w:pPr>
              <w:snapToGrid w:val="0"/>
              <w:rPr>
                <w:rFonts w:ascii="Times New Roman" w:hAnsi="Times New Roman"/>
              </w:rPr>
            </w:pPr>
            <w:r>
              <w:rPr>
                <w:rFonts w:hint="eastAsia" w:ascii="Times New Roman" w:hAnsi="Times New Roman" w:eastAsiaTheme="minorEastAsia" w:cstheme="minorBidi"/>
                <w:kern w:val="2"/>
                <w:sz w:val="21"/>
                <w:szCs w:val="22"/>
              </w:rPr>
              <w:t>（四十八）脚手架架体搭设情况。</w:t>
            </w:r>
          </w:p>
        </w:tc>
        <w:tc>
          <w:tcPr>
            <w:tcW w:w="2836" w:type="dxa"/>
            <w:vMerge w:val="restart"/>
            <w:tcBorders>
              <w:tl2br w:val="nil"/>
              <w:tr2bl w:val="nil"/>
            </w:tcBorders>
            <w:vAlign w:val="center"/>
          </w:tcPr>
          <w:p w14:paraId="45C12689">
            <w:pPr>
              <w:snapToGrid w:val="0"/>
              <w:rPr>
                <w:rFonts w:ascii="Times New Roman" w:hAnsi="Times New Roman"/>
              </w:rPr>
            </w:pPr>
            <w:r>
              <w:rPr>
                <w:rFonts w:hint="eastAsia" w:ascii="Times New Roman" w:hAnsi="Times New Roman" w:eastAsiaTheme="minorEastAsia" w:cstheme="minorBidi"/>
                <w:kern w:val="2"/>
                <w:sz w:val="21"/>
                <w:szCs w:val="22"/>
              </w:rPr>
              <w:t>1.抽查落地式脚手架和悬挑式脚手架架体搭设是否与施工方案一致（基础承载力、杆件质量、立杆间距、剪刀撑连续性及连墙杆设置等）。</w:t>
            </w:r>
          </w:p>
        </w:tc>
        <w:tc>
          <w:tcPr>
            <w:tcW w:w="3095" w:type="dxa"/>
            <w:tcBorders>
              <w:right w:val="single" w:color="auto" w:sz="4" w:space="0"/>
              <w:tl2br w:val="nil"/>
              <w:tr2bl w:val="nil"/>
            </w:tcBorders>
            <w:vAlign w:val="center"/>
          </w:tcPr>
          <w:p w14:paraId="65BD5C10">
            <w:pPr>
              <w:snapToGrid w:val="0"/>
              <w:rPr>
                <w:rFonts w:ascii="Times New Roman" w:hAnsi="Times New Roman"/>
              </w:rPr>
            </w:pPr>
            <w:r>
              <w:rPr>
                <w:rFonts w:hint="eastAsia" w:ascii="Times New Roman" w:hAnsi="Times New Roman" w:eastAsiaTheme="minorEastAsia" w:cstheme="minorBidi"/>
                <w:kern w:val="2"/>
                <w:sz w:val="21"/>
                <w:szCs w:val="22"/>
              </w:rPr>
              <w:t>杆件质量、立杆间距、剪刀撑连续性及连墙杆设置（3处或3处以下）不满足要求。</w:t>
            </w:r>
          </w:p>
        </w:tc>
        <w:tc>
          <w:tcPr>
            <w:tcW w:w="1265" w:type="dxa"/>
            <w:tcBorders>
              <w:top w:val="single" w:color="auto" w:sz="4" w:space="0"/>
              <w:left w:val="single" w:color="auto" w:sz="4" w:space="0"/>
              <w:bottom w:val="single" w:color="auto" w:sz="4" w:space="0"/>
              <w:tl2br w:val="nil"/>
              <w:tr2bl w:val="nil"/>
            </w:tcBorders>
            <w:vAlign w:val="center"/>
          </w:tcPr>
          <w:p w14:paraId="6B64F6C2">
            <w:pPr>
              <w:snapToGrid w:val="0"/>
              <w:jc w:val="center"/>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op w:val="single" w:color="auto" w:sz="4" w:space="0"/>
              <w:left w:val="single" w:color="auto" w:sz="4" w:space="0"/>
              <w:bottom w:val="single" w:color="auto" w:sz="4" w:space="0"/>
              <w:tl2br w:val="nil"/>
              <w:tr2bl w:val="nil"/>
            </w:tcBorders>
            <w:vAlign w:val="center"/>
          </w:tcPr>
          <w:p w14:paraId="1CBC633D">
            <w:pPr>
              <w:snapToGrid w:val="0"/>
              <w:jc w:val="left"/>
              <w:rPr>
                <w:rFonts w:ascii="Times New Roman" w:hAnsi="Times New Roman"/>
              </w:rPr>
            </w:pPr>
            <w:r>
              <w:rPr>
                <w:rFonts w:hint="eastAsia" w:ascii="Times New Roman" w:hAnsi="Times New Roman" w:eastAsiaTheme="minorEastAsia" w:cstheme="minorBidi"/>
                <w:kern w:val="2"/>
                <w:sz w:val="21"/>
                <w:szCs w:val="22"/>
              </w:rPr>
              <w:t>责令整改</w:t>
            </w:r>
            <w:r>
              <w:rPr>
                <w:rFonts w:ascii="Times New Roman" w:hAnsi="Times New Roman" w:eastAsiaTheme="minorEastAsia" w:cstheme="minorBidi"/>
                <w:kern w:val="2"/>
                <w:sz w:val="21"/>
                <w:szCs w:val="22"/>
              </w:rPr>
              <w:t>+</w:t>
            </w:r>
            <w:r>
              <w:rPr>
                <w:rFonts w:hint="eastAsia" w:ascii="Times New Roman" w:hAnsi="Times New Roman" w:eastAsiaTheme="minorEastAsia" w:cstheme="minorBidi"/>
                <w:kern w:val="2"/>
                <w:sz w:val="21"/>
                <w:szCs w:val="22"/>
              </w:rPr>
              <w:t>扣分（SG5-19、SGXM3-15）</w:t>
            </w:r>
          </w:p>
        </w:tc>
        <w:tc>
          <w:tcPr>
            <w:tcW w:w="2626" w:type="dxa"/>
            <w:tcBorders>
              <w:top w:val="single" w:color="auto" w:sz="4" w:space="0"/>
              <w:left w:val="single" w:color="auto" w:sz="4" w:space="0"/>
              <w:bottom w:val="single" w:color="auto" w:sz="4" w:space="0"/>
              <w:tl2br w:val="nil"/>
              <w:tr2bl w:val="nil"/>
            </w:tcBorders>
            <w:vAlign w:val="center"/>
          </w:tcPr>
          <w:p w14:paraId="26290E1D">
            <w:pPr>
              <w:snapToGrid w:val="0"/>
              <w:rPr>
                <w:rFonts w:ascii="Times New Roman" w:hAnsi="Times New Roman"/>
              </w:rPr>
            </w:pPr>
            <w:r>
              <w:rPr>
                <w:rFonts w:ascii="Times New Roman" w:hAnsi="Times New Roman" w:eastAsiaTheme="minorEastAsia" w:cstheme="minorBidi"/>
                <w:kern w:val="2"/>
                <w:sz w:val="21"/>
                <w:szCs w:val="22"/>
              </w:rPr>
              <w:t>/</w:t>
            </w:r>
          </w:p>
        </w:tc>
      </w:tr>
      <w:tr w14:paraId="4C3E9B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90" w:hRule="atLeast"/>
          <w:jc w:val="center"/>
        </w:trPr>
        <w:tc>
          <w:tcPr>
            <w:tcW w:w="419" w:type="dxa"/>
            <w:gridSpan w:val="2"/>
            <w:vMerge w:val="continue"/>
            <w:tcBorders>
              <w:tl2br w:val="nil"/>
              <w:tr2bl w:val="nil"/>
            </w:tcBorders>
            <w:vAlign w:val="center"/>
          </w:tcPr>
          <w:p w14:paraId="0B6E3D05">
            <w:pPr>
              <w:snapToGrid w:val="0"/>
              <w:rPr>
                <w:rFonts w:ascii="Times New Roman" w:hAnsi="Times New Roman"/>
                <w:b w:val="0"/>
                <w:bCs w:val="0"/>
                <w:sz w:val="21"/>
              </w:rPr>
            </w:pPr>
          </w:p>
        </w:tc>
        <w:tc>
          <w:tcPr>
            <w:tcW w:w="682" w:type="dxa"/>
            <w:vMerge w:val="continue"/>
            <w:tcBorders>
              <w:tl2br w:val="nil"/>
              <w:tr2bl w:val="nil"/>
            </w:tcBorders>
            <w:vAlign w:val="center"/>
          </w:tcPr>
          <w:p w14:paraId="10C0E271">
            <w:pPr>
              <w:snapToGrid w:val="0"/>
              <w:rPr>
                <w:rFonts w:ascii="Times New Roman" w:hAnsi="Times New Roman"/>
                <w:b w:val="0"/>
                <w:bCs w:val="0"/>
                <w:sz w:val="21"/>
              </w:rPr>
            </w:pPr>
          </w:p>
        </w:tc>
        <w:tc>
          <w:tcPr>
            <w:tcW w:w="1187" w:type="dxa"/>
            <w:vMerge w:val="continue"/>
            <w:tcBorders>
              <w:tl2br w:val="nil"/>
              <w:tr2bl w:val="nil"/>
            </w:tcBorders>
            <w:vAlign w:val="center"/>
          </w:tcPr>
          <w:p w14:paraId="5D9AB52E">
            <w:pPr>
              <w:snapToGrid w:val="0"/>
              <w:rPr>
                <w:rFonts w:ascii="Times New Roman" w:hAnsi="Times New Roman"/>
                <w:b w:val="0"/>
                <w:bCs w:val="0"/>
                <w:sz w:val="21"/>
              </w:rPr>
            </w:pPr>
          </w:p>
        </w:tc>
        <w:tc>
          <w:tcPr>
            <w:tcW w:w="2836" w:type="dxa"/>
            <w:vMerge w:val="continue"/>
            <w:tcBorders>
              <w:tl2br w:val="nil"/>
              <w:tr2bl w:val="nil"/>
            </w:tcBorders>
            <w:vAlign w:val="center"/>
          </w:tcPr>
          <w:p w14:paraId="6BD64C9B">
            <w:pPr>
              <w:snapToGrid w:val="0"/>
              <w:rPr>
                <w:rFonts w:ascii="Times New Roman" w:hAnsi="Times New Roman"/>
                <w:b w:val="0"/>
                <w:bCs w:val="0"/>
                <w:sz w:val="21"/>
              </w:rPr>
            </w:pPr>
          </w:p>
        </w:tc>
        <w:tc>
          <w:tcPr>
            <w:tcW w:w="3095" w:type="dxa"/>
            <w:vMerge w:val="restart"/>
            <w:tcBorders>
              <w:right w:val="single" w:color="auto" w:sz="4" w:space="0"/>
              <w:tl2br w:val="nil"/>
              <w:tr2bl w:val="nil"/>
            </w:tcBorders>
            <w:vAlign w:val="center"/>
          </w:tcPr>
          <w:p w14:paraId="09B81186">
            <w:pPr>
              <w:snapToGrid w:val="0"/>
              <w:rPr>
                <w:rFonts w:ascii="Times New Roman" w:hAnsi="Times New Roman"/>
              </w:rPr>
            </w:pPr>
            <w:r>
              <w:rPr>
                <w:rFonts w:hint="eastAsia" w:ascii="Times New Roman" w:hAnsi="Times New Roman" w:eastAsiaTheme="minorEastAsia" w:cstheme="minorBidi"/>
                <w:kern w:val="2"/>
                <w:sz w:val="21"/>
                <w:szCs w:val="22"/>
              </w:rPr>
              <w:t>脚手架基础承载力不足；连墙杆设置（3处及以上）不满足要求等。</w:t>
            </w:r>
          </w:p>
        </w:tc>
        <w:tc>
          <w:tcPr>
            <w:tcW w:w="1265" w:type="dxa"/>
            <w:tcBorders>
              <w:top w:val="single" w:color="auto" w:sz="4" w:space="0"/>
              <w:left w:val="single" w:color="auto" w:sz="4" w:space="0"/>
              <w:bottom w:val="single" w:color="auto" w:sz="4" w:space="0"/>
              <w:tl2br w:val="nil"/>
              <w:tr2bl w:val="nil"/>
            </w:tcBorders>
            <w:vAlign w:val="center"/>
          </w:tcPr>
          <w:p w14:paraId="7AE20137">
            <w:pPr>
              <w:snapToGrid w:val="0"/>
              <w:jc w:val="center"/>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op w:val="single" w:color="auto" w:sz="4" w:space="0"/>
              <w:left w:val="single" w:color="auto" w:sz="4" w:space="0"/>
              <w:bottom w:val="single" w:color="auto" w:sz="4" w:space="0"/>
              <w:tl2br w:val="nil"/>
              <w:tr2bl w:val="nil"/>
            </w:tcBorders>
            <w:vAlign w:val="center"/>
          </w:tcPr>
          <w:p w14:paraId="7478AB9A">
            <w:pPr>
              <w:snapToGrid w:val="0"/>
              <w:jc w:val="left"/>
              <w:rPr>
                <w:rFonts w:ascii="Times New Roman" w:hAnsi="Times New Roman"/>
              </w:rPr>
            </w:pPr>
            <w:r>
              <w:rPr>
                <w:rFonts w:hint="eastAsia" w:ascii="Times New Roman" w:hAnsi="Times New Roman" w:eastAsiaTheme="minorEastAsia" w:cstheme="minorBidi"/>
                <w:kern w:val="2"/>
                <w:sz w:val="21"/>
                <w:szCs w:val="22"/>
              </w:rPr>
              <w:t>责令停工+扣分（SG5-19、SGXM3-15）</w:t>
            </w:r>
          </w:p>
        </w:tc>
        <w:tc>
          <w:tcPr>
            <w:tcW w:w="2626" w:type="dxa"/>
            <w:tcBorders>
              <w:top w:val="single" w:color="auto" w:sz="4" w:space="0"/>
              <w:left w:val="single" w:color="auto" w:sz="4" w:space="0"/>
              <w:bottom w:val="single" w:color="auto" w:sz="4" w:space="0"/>
              <w:tl2br w:val="nil"/>
              <w:tr2bl w:val="nil"/>
            </w:tcBorders>
            <w:vAlign w:val="center"/>
          </w:tcPr>
          <w:p w14:paraId="53B0594C">
            <w:pPr>
              <w:snapToGrid w:val="0"/>
              <w:rPr>
                <w:rFonts w:ascii="Times New Roman" w:hAnsi="Times New Roman"/>
              </w:rPr>
            </w:pPr>
            <w:r>
              <w:rPr>
                <w:rFonts w:ascii="Times New Roman" w:hAnsi="Times New Roman" w:eastAsiaTheme="minorEastAsia" w:cstheme="minorBidi"/>
                <w:kern w:val="2"/>
                <w:sz w:val="21"/>
                <w:szCs w:val="22"/>
              </w:rPr>
              <w:t>/</w:t>
            </w:r>
          </w:p>
        </w:tc>
      </w:tr>
      <w:tr w14:paraId="195DCA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50" w:hRule="atLeast"/>
          <w:jc w:val="center"/>
        </w:trPr>
        <w:tc>
          <w:tcPr>
            <w:tcW w:w="419" w:type="dxa"/>
            <w:gridSpan w:val="2"/>
            <w:vMerge w:val="continue"/>
            <w:tcBorders>
              <w:tl2br w:val="nil"/>
              <w:tr2bl w:val="nil"/>
            </w:tcBorders>
            <w:vAlign w:val="center"/>
          </w:tcPr>
          <w:p w14:paraId="6AC36B80">
            <w:pPr>
              <w:snapToGrid w:val="0"/>
              <w:rPr>
                <w:rFonts w:ascii="Times New Roman" w:hAnsi="Times New Roman"/>
                <w:b w:val="0"/>
                <w:bCs w:val="0"/>
                <w:sz w:val="21"/>
              </w:rPr>
            </w:pPr>
          </w:p>
        </w:tc>
        <w:tc>
          <w:tcPr>
            <w:tcW w:w="682" w:type="dxa"/>
            <w:vMerge w:val="continue"/>
            <w:tcBorders>
              <w:tl2br w:val="nil"/>
              <w:tr2bl w:val="nil"/>
            </w:tcBorders>
            <w:vAlign w:val="center"/>
          </w:tcPr>
          <w:p w14:paraId="70E183AA">
            <w:pPr>
              <w:snapToGrid w:val="0"/>
              <w:rPr>
                <w:rFonts w:ascii="Times New Roman" w:hAnsi="Times New Roman"/>
                <w:b w:val="0"/>
                <w:bCs w:val="0"/>
                <w:sz w:val="21"/>
              </w:rPr>
            </w:pPr>
          </w:p>
        </w:tc>
        <w:tc>
          <w:tcPr>
            <w:tcW w:w="1187" w:type="dxa"/>
            <w:vMerge w:val="continue"/>
            <w:tcBorders>
              <w:tl2br w:val="nil"/>
              <w:tr2bl w:val="nil"/>
            </w:tcBorders>
            <w:vAlign w:val="center"/>
          </w:tcPr>
          <w:p w14:paraId="24563125">
            <w:pPr>
              <w:snapToGrid w:val="0"/>
              <w:rPr>
                <w:rFonts w:ascii="Times New Roman" w:hAnsi="Times New Roman"/>
                <w:b w:val="0"/>
                <w:bCs w:val="0"/>
                <w:sz w:val="21"/>
              </w:rPr>
            </w:pPr>
          </w:p>
        </w:tc>
        <w:tc>
          <w:tcPr>
            <w:tcW w:w="2836" w:type="dxa"/>
            <w:vMerge w:val="continue"/>
            <w:tcBorders>
              <w:tl2br w:val="nil"/>
              <w:tr2bl w:val="nil"/>
            </w:tcBorders>
            <w:vAlign w:val="center"/>
          </w:tcPr>
          <w:p w14:paraId="5A698981">
            <w:pPr>
              <w:snapToGrid w:val="0"/>
              <w:rPr>
                <w:rFonts w:ascii="Times New Roman" w:hAnsi="Times New Roman"/>
                <w:b w:val="0"/>
                <w:bCs w:val="0"/>
                <w:sz w:val="21"/>
              </w:rPr>
            </w:pPr>
          </w:p>
        </w:tc>
        <w:tc>
          <w:tcPr>
            <w:tcW w:w="3095" w:type="dxa"/>
            <w:vMerge w:val="continue"/>
            <w:tcBorders>
              <w:right w:val="single" w:color="auto" w:sz="4" w:space="0"/>
              <w:tl2br w:val="nil"/>
              <w:tr2bl w:val="nil"/>
            </w:tcBorders>
            <w:vAlign w:val="center"/>
          </w:tcPr>
          <w:p w14:paraId="1B9BF384">
            <w:pPr>
              <w:snapToGrid w:val="0"/>
              <w:rPr>
                <w:rFonts w:ascii="Times New Roman" w:hAnsi="Times New Roman"/>
                <w:b w:val="0"/>
                <w:bCs w:val="0"/>
                <w:sz w:val="21"/>
              </w:rPr>
            </w:pPr>
          </w:p>
        </w:tc>
        <w:tc>
          <w:tcPr>
            <w:tcW w:w="1265" w:type="dxa"/>
            <w:tcBorders>
              <w:top w:val="single" w:color="auto" w:sz="4" w:space="0"/>
              <w:left w:val="single" w:color="auto" w:sz="4" w:space="0"/>
              <w:bottom w:val="single" w:color="auto" w:sz="4" w:space="0"/>
              <w:tl2br w:val="nil"/>
              <w:tr2bl w:val="nil"/>
            </w:tcBorders>
            <w:vAlign w:val="center"/>
          </w:tcPr>
          <w:p w14:paraId="2CD29323">
            <w:pPr>
              <w:snapToGrid w:val="0"/>
              <w:jc w:val="center"/>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op w:val="single" w:color="auto" w:sz="4" w:space="0"/>
              <w:left w:val="single" w:color="auto" w:sz="4" w:space="0"/>
              <w:bottom w:val="single" w:color="auto" w:sz="4" w:space="0"/>
              <w:tl2br w:val="nil"/>
              <w:tr2bl w:val="nil"/>
            </w:tcBorders>
            <w:vAlign w:val="center"/>
          </w:tcPr>
          <w:p w14:paraId="77FE00EE">
            <w:pPr>
              <w:snapToGrid w:val="0"/>
              <w:jc w:val="left"/>
              <w:rPr>
                <w:rFonts w:ascii="Times New Roman" w:hAnsi="Times New Roman"/>
              </w:rPr>
            </w:pPr>
            <w:r>
              <w:rPr>
                <w:rFonts w:hint="eastAsia" w:ascii="Times New Roman" w:hAnsi="Times New Roman" w:eastAsiaTheme="minorEastAsia" w:cstheme="minorBidi"/>
                <w:kern w:val="2"/>
                <w:sz w:val="21"/>
                <w:szCs w:val="22"/>
              </w:rPr>
              <w:t>扣分（JL3-1、JLZJ5-5）</w:t>
            </w:r>
          </w:p>
        </w:tc>
        <w:tc>
          <w:tcPr>
            <w:tcW w:w="2626" w:type="dxa"/>
            <w:tcBorders>
              <w:top w:val="single" w:color="auto" w:sz="4" w:space="0"/>
              <w:left w:val="single" w:color="auto" w:sz="4" w:space="0"/>
              <w:bottom w:val="single" w:color="auto" w:sz="4" w:space="0"/>
              <w:tl2br w:val="nil"/>
              <w:tr2bl w:val="nil"/>
            </w:tcBorders>
            <w:vAlign w:val="center"/>
          </w:tcPr>
          <w:p w14:paraId="0A84807C">
            <w:pPr>
              <w:snapToGrid w:val="0"/>
              <w:rPr>
                <w:rFonts w:ascii="Times New Roman" w:hAnsi="Times New Roman"/>
              </w:rPr>
            </w:pPr>
            <w:r>
              <w:rPr>
                <w:rFonts w:ascii="Times New Roman" w:hAnsi="Times New Roman" w:eastAsiaTheme="minorEastAsia" w:cstheme="minorBidi"/>
                <w:kern w:val="2"/>
                <w:sz w:val="21"/>
                <w:szCs w:val="22"/>
              </w:rPr>
              <w:t>/</w:t>
            </w:r>
          </w:p>
        </w:tc>
      </w:tr>
      <w:tr w14:paraId="024E9F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00" w:hRule="atLeast"/>
          <w:jc w:val="center"/>
        </w:trPr>
        <w:tc>
          <w:tcPr>
            <w:tcW w:w="419" w:type="dxa"/>
            <w:gridSpan w:val="2"/>
            <w:vMerge w:val="continue"/>
            <w:tcBorders>
              <w:tl2br w:val="nil"/>
              <w:tr2bl w:val="nil"/>
            </w:tcBorders>
            <w:vAlign w:val="center"/>
          </w:tcPr>
          <w:p w14:paraId="2D5AA39C">
            <w:pPr>
              <w:pStyle w:val="4"/>
              <w:snapToGrid w:val="0"/>
              <w:rPr>
                <w:rFonts w:ascii="Times New Roman" w:hAnsi="Times New Roman"/>
                <w:b w:val="0"/>
                <w:bCs w:val="0"/>
                <w:sz w:val="21"/>
              </w:rPr>
            </w:pPr>
          </w:p>
        </w:tc>
        <w:tc>
          <w:tcPr>
            <w:tcW w:w="682" w:type="dxa"/>
            <w:vMerge w:val="continue"/>
            <w:tcBorders>
              <w:tl2br w:val="nil"/>
              <w:tr2bl w:val="nil"/>
            </w:tcBorders>
            <w:vAlign w:val="center"/>
          </w:tcPr>
          <w:p w14:paraId="2976FF81">
            <w:pPr>
              <w:snapToGrid w:val="0"/>
              <w:rPr>
                <w:rFonts w:ascii="Times New Roman" w:hAnsi="Times New Roman"/>
                <w:b w:val="0"/>
                <w:bCs w:val="0"/>
                <w:sz w:val="21"/>
              </w:rPr>
            </w:pPr>
          </w:p>
        </w:tc>
        <w:tc>
          <w:tcPr>
            <w:tcW w:w="1187" w:type="dxa"/>
            <w:vMerge w:val="restart"/>
            <w:tcBorders>
              <w:tl2br w:val="nil"/>
              <w:tr2bl w:val="nil"/>
            </w:tcBorders>
            <w:vAlign w:val="center"/>
          </w:tcPr>
          <w:p w14:paraId="02135981">
            <w:pPr>
              <w:snapToGrid w:val="0"/>
              <w:rPr>
                <w:rFonts w:ascii="Times New Roman" w:hAnsi="Times New Roman"/>
              </w:rPr>
            </w:pPr>
            <w:r>
              <w:rPr>
                <w:rFonts w:hint="eastAsia" w:ascii="Times New Roman" w:hAnsi="Times New Roman" w:eastAsiaTheme="minorEastAsia" w:cstheme="minorBidi"/>
                <w:kern w:val="2"/>
                <w:sz w:val="21"/>
                <w:szCs w:val="22"/>
              </w:rPr>
              <w:t>（四十九）脚手架水平防护。</w:t>
            </w:r>
          </w:p>
        </w:tc>
        <w:tc>
          <w:tcPr>
            <w:tcW w:w="2836" w:type="dxa"/>
            <w:vMerge w:val="restart"/>
            <w:tcBorders>
              <w:tl2br w:val="nil"/>
              <w:tr2bl w:val="nil"/>
            </w:tcBorders>
            <w:vAlign w:val="center"/>
          </w:tcPr>
          <w:p w14:paraId="5A9BBE78">
            <w:pPr>
              <w:snapToGrid w:val="0"/>
              <w:rPr>
                <w:rFonts w:ascii="Times New Roman" w:hAnsi="Times New Roman"/>
              </w:rPr>
            </w:pPr>
            <w:r>
              <w:rPr>
                <w:rFonts w:hint="eastAsia" w:ascii="Times New Roman" w:hAnsi="Times New Roman" w:eastAsiaTheme="minorEastAsia" w:cstheme="minorBidi"/>
                <w:kern w:val="2"/>
                <w:sz w:val="21"/>
                <w:szCs w:val="22"/>
              </w:rPr>
              <w:t>抽查外脚手架与建筑物之间间隙、层间防护情况。</w:t>
            </w:r>
          </w:p>
        </w:tc>
        <w:tc>
          <w:tcPr>
            <w:tcW w:w="3095" w:type="dxa"/>
            <w:tcBorders>
              <w:right w:val="single" w:color="auto" w:sz="4" w:space="0"/>
              <w:tl2br w:val="nil"/>
              <w:tr2bl w:val="nil"/>
            </w:tcBorders>
            <w:vAlign w:val="center"/>
          </w:tcPr>
          <w:p w14:paraId="103C0663">
            <w:pPr>
              <w:snapToGrid w:val="0"/>
              <w:rPr>
                <w:rFonts w:ascii="Times New Roman" w:hAnsi="Times New Roman"/>
              </w:rPr>
            </w:pPr>
            <w:r>
              <w:rPr>
                <w:rFonts w:hint="eastAsia" w:ascii="Times New Roman" w:hAnsi="Times New Roman" w:eastAsiaTheme="minorEastAsia" w:cstheme="minorBidi"/>
                <w:kern w:val="2"/>
                <w:sz w:val="21"/>
                <w:szCs w:val="22"/>
              </w:rPr>
              <w:t>间隙未设置水平兜网防护。</w:t>
            </w:r>
          </w:p>
        </w:tc>
        <w:tc>
          <w:tcPr>
            <w:tcW w:w="1265" w:type="dxa"/>
            <w:tcBorders>
              <w:top w:val="single" w:color="auto" w:sz="4" w:space="0"/>
              <w:left w:val="single" w:color="auto" w:sz="4" w:space="0"/>
              <w:bottom w:val="single" w:color="auto" w:sz="4" w:space="0"/>
              <w:tl2br w:val="nil"/>
              <w:tr2bl w:val="nil"/>
            </w:tcBorders>
            <w:vAlign w:val="center"/>
          </w:tcPr>
          <w:p w14:paraId="57923A10">
            <w:pPr>
              <w:snapToGrid w:val="0"/>
              <w:jc w:val="center"/>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op w:val="single" w:color="auto" w:sz="4" w:space="0"/>
              <w:left w:val="single" w:color="auto" w:sz="4" w:space="0"/>
              <w:bottom w:val="single" w:color="auto" w:sz="4" w:space="0"/>
              <w:tl2br w:val="nil"/>
              <w:tr2bl w:val="nil"/>
            </w:tcBorders>
            <w:vAlign w:val="center"/>
          </w:tcPr>
          <w:p w14:paraId="15ACA1C1">
            <w:pPr>
              <w:snapToGrid w:val="0"/>
              <w:jc w:val="left"/>
              <w:rPr>
                <w:rFonts w:ascii="Times New Roman" w:hAnsi="Times New Roman"/>
              </w:rPr>
            </w:pPr>
            <w:r>
              <w:rPr>
                <w:rFonts w:hint="eastAsia" w:ascii="Times New Roman" w:hAnsi="Times New Roman" w:eastAsiaTheme="minorEastAsia" w:cstheme="minorBidi"/>
                <w:kern w:val="2"/>
                <w:sz w:val="21"/>
                <w:szCs w:val="22"/>
              </w:rPr>
              <w:t>责令整改+扣分（SG5-19、SGXM3-15）</w:t>
            </w:r>
          </w:p>
        </w:tc>
        <w:tc>
          <w:tcPr>
            <w:tcW w:w="2626" w:type="dxa"/>
            <w:tcBorders>
              <w:top w:val="single" w:color="auto" w:sz="4" w:space="0"/>
              <w:left w:val="single" w:color="auto" w:sz="4" w:space="0"/>
              <w:bottom w:val="single" w:color="auto" w:sz="4" w:space="0"/>
              <w:tl2br w:val="nil"/>
              <w:tr2bl w:val="nil"/>
            </w:tcBorders>
            <w:vAlign w:val="center"/>
          </w:tcPr>
          <w:p w14:paraId="2F08A2AB">
            <w:pPr>
              <w:snapToGrid w:val="0"/>
              <w:rPr>
                <w:rFonts w:ascii="Times New Roman" w:hAnsi="Times New Roman"/>
              </w:rPr>
            </w:pPr>
            <w:r>
              <w:rPr>
                <w:rFonts w:ascii="Times New Roman" w:hAnsi="Times New Roman" w:eastAsiaTheme="minorEastAsia" w:cstheme="minorBidi"/>
                <w:kern w:val="2"/>
                <w:sz w:val="21"/>
                <w:szCs w:val="22"/>
              </w:rPr>
              <w:t>/</w:t>
            </w:r>
          </w:p>
        </w:tc>
      </w:tr>
      <w:tr w14:paraId="425602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00" w:hRule="atLeast"/>
          <w:jc w:val="center"/>
        </w:trPr>
        <w:tc>
          <w:tcPr>
            <w:tcW w:w="419" w:type="dxa"/>
            <w:gridSpan w:val="2"/>
            <w:vMerge w:val="continue"/>
            <w:tcBorders>
              <w:tl2br w:val="nil"/>
              <w:tr2bl w:val="nil"/>
            </w:tcBorders>
            <w:vAlign w:val="center"/>
          </w:tcPr>
          <w:p w14:paraId="77C5691F">
            <w:pPr>
              <w:snapToGrid w:val="0"/>
              <w:rPr>
                <w:rFonts w:ascii="Times New Roman" w:hAnsi="Times New Roman"/>
                <w:b w:val="0"/>
                <w:bCs w:val="0"/>
                <w:sz w:val="21"/>
              </w:rPr>
            </w:pPr>
          </w:p>
        </w:tc>
        <w:tc>
          <w:tcPr>
            <w:tcW w:w="682" w:type="dxa"/>
            <w:vMerge w:val="continue"/>
            <w:tcBorders>
              <w:tl2br w:val="nil"/>
              <w:tr2bl w:val="nil"/>
            </w:tcBorders>
            <w:vAlign w:val="center"/>
          </w:tcPr>
          <w:p w14:paraId="65F5B16F">
            <w:pPr>
              <w:snapToGrid w:val="0"/>
              <w:rPr>
                <w:rFonts w:ascii="Times New Roman" w:hAnsi="Times New Roman"/>
                <w:b w:val="0"/>
                <w:bCs w:val="0"/>
                <w:sz w:val="21"/>
              </w:rPr>
            </w:pPr>
          </w:p>
        </w:tc>
        <w:tc>
          <w:tcPr>
            <w:tcW w:w="1187" w:type="dxa"/>
            <w:vMerge w:val="continue"/>
            <w:tcBorders>
              <w:tl2br w:val="nil"/>
              <w:tr2bl w:val="nil"/>
            </w:tcBorders>
            <w:vAlign w:val="center"/>
          </w:tcPr>
          <w:p w14:paraId="2B3935E0">
            <w:pPr>
              <w:snapToGrid w:val="0"/>
              <w:rPr>
                <w:rFonts w:ascii="Times New Roman" w:hAnsi="Times New Roman"/>
                <w:b w:val="0"/>
                <w:bCs w:val="0"/>
                <w:sz w:val="21"/>
              </w:rPr>
            </w:pPr>
          </w:p>
        </w:tc>
        <w:tc>
          <w:tcPr>
            <w:tcW w:w="2836" w:type="dxa"/>
            <w:vMerge w:val="continue"/>
            <w:tcBorders>
              <w:tl2br w:val="nil"/>
              <w:tr2bl w:val="nil"/>
            </w:tcBorders>
            <w:vAlign w:val="center"/>
          </w:tcPr>
          <w:p w14:paraId="7279C6CC">
            <w:pPr>
              <w:snapToGrid w:val="0"/>
              <w:rPr>
                <w:rFonts w:ascii="Times New Roman" w:hAnsi="Times New Roman"/>
                <w:b w:val="0"/>
                <w:bCs w:val="0"/>
                <w:sz w:val="21"/>
              </w:rPr>
            </w:pPr>
          </w:p>
        </w:tc>
        <w:tc>
          <w:tcPr>
            <w:tcW w:w="3095" w:type="dxa"/>
            <w:tcBorders>
              <w:right w:val="single" w:color="auto" w:sz="4" w:space="0"/>
              <w:tl2br w:val="nil"/>
              <w:tr2bl w:val="nil"/>
            </w:tcBorders>
            <w:vAlign w:val="center"/>
          </w:tcPr>
          <w:p w14:paraId="46917B1D">
            <w:pPr>
              <w:snapToGrid w:val="0"/>
              <w:rPr>
                <w:rFonts w:ascii="Times New Roman" w:hAnsi="Times New Roman"/>
              </w:rPr>
            </w:pPr>
            <w:r>
              <w:rPr>
                <w:rFonts w:hint="eastAsia" w:ascii="Times New Roman" w:hAnsi="Times New Roman" w:eastAsiaTheme="minorEastAsia" w:cstheme="minorBidi"/>
                <w:kern w:val="2"/>
                <w:sz w:val="21"/>
                <w:szCs w:val="22"/>
              </w:rPr>
              <w:t>未每隔10米设置硬质防护。</w:t>
            </w:r>
          </w:p>
        </w:tc>
        <w:tc>
          <w:tcPr>
            <w:tcW w:w="1265" w:type="dxa"/>
            <w:tcBorders>
              <w:top w:val="single" w:color="auto" w:sz="4" w:space="0"/>
              <w:left w:val="single" w:color="auto" w:sz="4" w:space="0"/>
              <w:bottom w:val="single" w:color="auto" w:sz="4" w:space="0"/>
              <w:tl2br w:val="nil"/>
              <w:tr2bl w:val="nil"/>
            </w:tcBorders>
            <w:vAlign w:val="center"/>
          </w:tcPr>
          <w:p w14:paraId="748597A8">
            <w:pPr>
              <w:snapToGrid w:val="0"/>
              <w:jc w:val="center"/>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op w:val="single" w:color="auto" w:sz="4" w:space="0"/>
              <w:left w:val="single" w:color="auto" w:sz="4" w:space="0"/>
              <w:bottom w:val="single" w:color="auto" w:sz="4" w:space="0"/>
              <w:tl2br w:val="nil"/>
              <w:tr2bl w:val="nil"/>
            </w:tcBorders>
            <w:vAlign w:val="center"/>
          </w:tcPr>
          <w:p w14:paraId="6C6D64B2">
            <w:pPr>
              <w:snapToGrid w:val="0"/>
              <w:jc w:val="left"/>
              <w:rPr>
                <w:rFonts w:ascii="Times New Roman" w:hAnsi="Times New Roman"/>
              </w:rPr>
            </w:pPr>
            <w:r>
              <w:rPr>
                <w:rFonts w:hint="eastAsia" w:ascii="Times New Roman" w:hAnsi="Times New Roman" w:eastAsiaTheme="minorEastAsia" w:cstheme="minorBidi"/>
                <w:kern w:val="2"/>
                <w:sz w:val="21"/>
                <w:szCs w:val="22"/>
              </w:rPr>
              <w:t>责令整改+扣分（SG5-19、SGXM3-15）</w:t>
            </w:r>
          </w:p>
        </w:tc>
        <w:tc>
          <w:tcPr>
            <w:tcW w:w="2626" w:type="dxa"/>
            <w:tcBorders>
              <w:top w:val="single" w:color="auto" w:sz="4" w:space="0"/>
              <w:left w:val="single" w:color="auto" w:sz="4" w:space="0"/>
              <w:bottom w:val="single" w:color="auto" w:sz="4" w:space="0"/>
              <w:tl2br w:val="nil"/>
              <w:tr2bl w:val="nil"/>
            </w:tcBorders>
            <w:vAlign w:val="center"/>
          </w:tcPr>
          <w:p w14:paraId="61AF969B">
            <w:pPr>
              <w:snapToGrid w:val="0"/>
              <w:rPr>
                <w:rFonts w:ascii="Times New Roman" w:hAnsi="Times New Roman"/>
              </w:rPr>
            </w:pPr>
            <w:r>
              <w:rPr>
                <w:rFonts w:ascii="Times New Roman" w:hAnsi="Times New Roman" w:eastAsiaTheme="minorEastAsia" w:cstheme="minorBidi"/>
                <w:kern w:val="2"/>
                <w:sz w:val="21"/>
                <w:szCs w:val="22"/>
              </w:rPr>
              <w:t>/</w:t>
            </w:r>
          </w:p>
        </w:tc>
      </w:tr>
      <w:tr w14:paraId="5DB6A3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90" w:hRule="atLeast"/>
          <w:jc w:val="center"/>
        </w:trPr>
        <w:tc>
          <w:tcPr>
            <w:tcW w:w="419" w:type="dxa"/>
            <w:gridSpan w:val="2"/>
            <w:vMerge w:val="continue"/>
            <w:tcBorders>
              <w:tl2br w:val="nil"/>
              <w:tr2bl w:val="nil"/>
            </w:tcBorders>
            <w:vAlign w:val="center"/>
          </w:tcPr>
          <w:p w14:paraId="642BC8A4">
            <w:pPr>
              <w:snapToGrid w:val="0"/>
              <w:rPr>
                <w:rFonts w:ascii="Times New Roman" w:hAnsi="Times New Roman"/>
                <w:b w:val="0"/>
                <w:bCs w:val="0"/>
                <w:sz w:val="21"/>
              </w:rPr>
            </w:pPr>
          </w:p>
        </w:tc>
        <w:tc>
          <w:tcPr>
            <w:tcW w:w="682" w:type="dxa"/>
            <w:vMerge w:val="continue"/>
            <w:tcBorders>
              <w:tl2br w:val="nil"/>
              <w:tr2bl w:val="nil"/>
            </w:tcBorders>
            <w:vAlign w:val="center"/>
          </w:tcPr>
          <w:p w14:paraId="0308E936">
            <w:pPr>
              <w:snapToGrid w:val="0"/>
              <w:rPr>
                <w:rFonts w:ascii="Times New Roman" w:hAnsi="Times New Roman"/>
                <w:b w:val="0"/>
                <w:bCs w:val="0"/>
                <w:sz w:val="21"/>
              </w:rPr>
            </w:pPr>
          </w:p>
        </w:tc>
        <w:tc>
          <w:tcPr>
            <w:tcW w:w="1187" w:type="dxa"/>
            <w:vMerge w:val="restart"/>
            <w:tcBorders>
              <w:tl2br w:val="nil"/>
              <w:tr2bl w:val="nil"/>
            </w:tcBorders>
            <w:vAlign w:val="center"/>
          </w:tcPr>
          <w:p w14:paraId="13A7E6D6">
            <w:pPr>
              <w:snapToGrid w:val="0"/>
              <w:rPr>
                <w:rFonts w:ascii="Times New Roman" w:hAnsi="Times New Roman"/>
              </w:rPr>
            </w:pPr>
            <w:r>
              <w:rPr>
                <w:rFonts w:hint="eastAsia" w:ascii="Times New Roman" w:hAnsi="Times New Roman" w:eastAsiaTheme="minorEastAsia" w:cstheme="minorBidi"/>
                <w:kern w:val="2"/>
                <w:sz w:val="21"/>
                <w:szCs w:val="22"/>
              </w:rPr>
              <w:t>（五十）附着式升降脚手架方案、检测及验收。</w:t>
            </w:r>
          </w:p>
        </w:tc>
        <w:tc>
          <w:tcPr>
            <w:tcW w:w="2836" w:type="dxa"/>
            <w:vMerge w:val="restart"/>
            <w:tcBorders>
              <w:tl2br w:val="nil"/>
              <w:tr2bl w:val="nil"/>
            </w:tcBorders>
            <w:vAlign w:val="center"/>
          </w:tcPr>
          <w:p w14:paraId="046F683F">
            <w:pPr>
              <w:snapToGrid w:val="0"/>
              <w:rPr>
                <w:rFonts w:ascii="Times New Roman" w:hAnsi="Times New Roman"/>
              </w:rPr>
            </w:pPr>
            <w:r>
              <w:rPr>
                <w:rFonts w:hint="eastAsia" w:ascii="Times New Roman" w:hAnsi="Times New Roman" w:eastAsiaTheme="minorEastAsia" w:cstheme="minorBidi"/>
                <w:kern w:val="2"/>
                <w:sz w:val="21"/>
                <w:szCs w:val="22"/>
              </w:rPr>
              <w:t>1.抽查安全专项方案及专家论证。</w:t>
            </w:r>
          </w:p>
          <w:p w14:paraId="505A0169">
            <w:pPr>
              <w:snapToGrid w:val="0"/>
              <w:rPr>
                <w:rFonts w:ascii="Times New Roman" w:hAnsi="Times New Roman"/>
              </w:rPr>
            </w:pPr>
            <w:r>
              <w:rPr>
                <w:rFonts w:hint="eastAsia" w:ascii="Times New Roman" w:hAnsi="Times New Roman" w:eastAsiaTheme="minorEastAsia" w:cstheme="minorBidi"/>
                <w:kern w:val="2"/>
                <w:sz w:val="21"/>
                <w:szCs w:val="22"/>
              </w:rPr>
              <w:t>2.抽查附着式升降脚手架型式检验报告。</w:t>
            </w:r>
          </w:p>
          <w:p w14:paraId="4D4EA89D">
            <w:pPr>
              <w:snapToGrid w:val="0"/>
              <w:rPr>
                <w:rFonts w:ascii="Times New Roman" w:hAnsi="Times New Roman"/>
              </w:rPr>
            </w:pPr>
            <w:r>
              <w:rPr>
                <w:rFonts w:hint="eastAsia" w:ascii="Times New Roman" w:hAnsi="Times New Roman" w:eastAsiaTheme="minorEastAsia" w:cstheme="minorBidi"/>
                <w:kern w:val="2"/>
                <w:sz w:val="21"/>
                <w:szCs w:val="22"/>
              </w:rPr>
              <w:t>3.抽查检测报告及验收记录。</w:t>
            </w:r>
          </w:p>
        </w:tc>
        <w:tc>
          <w:tcPr>
            <w:tcW w:w="3095" w:type="dxa"/>
            <w:vMerge w:val="restart"/>
            <w:tcBorders>
              <w:right w:val="single" w:color="auto" w:sz="4" w:space="0"/>
              <w:tl2br w:val="nil"/>
              <w:tr2bl w:val="nil"/>
            </w:tcBorders>
            <w:vAlign w:val="center"/>
          </w:tcPr>
          <w:p w14:paraId="42065945">
            <w:pPr>
              <w:snapToGrid w:val="0"/>
              <w:rPr>
                <w:rFonts w:ascii="Times New Roman" w:hAnsi="Times New Roman"/>
              </w:rPr>
            </w:pPr>
            <w:r>
              <w:rPr>
                <w:rFonts w:hint="eastAsia" w:ascii="Times New Roman" w:hAnsi="Times New Roman" w:eastAsiaTheme="minorEastAsia" w:cstheme="minorBidi"/>
                <w:kern w:val="2"/>
                <w:sz w:val="21"/>
                <w:szCs w:val="22"/>
              </w:rPr>
              <w:t>安全专项方案未进行专家论证。</w:t>
            </w:r>
          </w:p>
        </w:tc>
        <w:tc>
          <w:tcPr>
            <w:tcW w:w="1265" w:type="dxa"/>
            <w:tcBorders>
              <w:top w:val="single" w:color="auto" w:sz="4" w:space="0"/>
              <w:left w:val="single" w:color="auto" w:sz="4" w:space="0"/>
              <w:bottom w:val="single" w:color="auto" w:sz="4" w:space="0"/>
              <w:tl2br w:val="nil"/>
              <w:tr2bl w:val="nil"/>
            </w:tcBorders>
            <w:vAlign w:val="center"/>
          </w:tcPr>
          <w:p w14:paraId="1402CE7D">
            <w:pPr>
              <w:snapToGrid w:val="0"/>
              <w:jc w:val="center"/>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op w:val="single" w:color="auto" w:sz="4" w:space="0"/>
              <w:left w:val="single" w:color="auto" w:sz="4" w:space="0"/>
              <w:bottom w:val="single" w:color="auto" w:sz="4" w:space="0"/>
              <w:tl2br w:val="nil"/>
              <w:tr2bl w:val="nil"/>
            </w:tcBorders>
            <w:vAlign w:val="center"/>
          </w:tcPr>
          <w:p w14:paraId="22E6907C">
            <w:pPr>
              <w:snapToGrid w:val="0"/>
              <w:jc w:val="left"/>
              <w:rPr>
                <w:rFonts w:ascii="Times New Roman" w:hAnsi="Times New Roman"/>
              </w:rPr>
            </w:pPr>
            <w:r>
              <w:rPr>
                <w:rFonts w:hint="eastAsia" w:ascii="Times New Roman" w:hAnsi="Times New Roman" w:eastAsiaTheme="minorEastAsia" w:cstheme="minorBidi"/>
                <w:kern w:val="2"/>
                <w:sz w:val="21"/>
                <w:szCs w:val="22"/>
              </w:rPr>
              <w:t>责令停工+红色警示（附件</w:t>
            </w:r>
            <w:r>
              <w:rPr>
                <w:rFonts w:ascii="Times New Roman" w:hAnsi="Times New Roman" w:eastAsiaTheme="minorEastAsia" w:cstheme="minorBidi"/>
                <w:kern w:val="2"/>
                <w:sz w:val="21"/>
                <w:szCs w:val="22"/>
              </w:rPr>
              <w:t>9</w:t>
            </w:r>
            <w:r>
              <w:rPr>
                <w:rFonts w:hint="eastAsia" w:ascii="Times New Roman" w:hAnsi="Times New Roman" w:eastAsiaTheme="minorEastAsia" w:cstheme="minorBidi"/>
                <w:kern w:val="2"/>
                <w:sz w:val="21"/>
                <w:szCs w:val="22"/>
              </w:rPr>
              <w:t>第3条）+扣分（SG5-14、SGZY5-3、SGXM10-5）+启动行政处罚</w:t>
            </w:r>
          </w:p>
        </w:tc>
        <w:tc>
          <w:tcPr>
            <w:tcW w:w="2626" w:type="dxa"/>
            <w:tcBorders>
              <w:top w:val="single" w:color="auto" w:sz="4" w:space="0"/>
              <w:left w:val="single" w:color="auto" w:sz="4" w:space="0"/>
              <w:bottom w:val="single" w:color="auto" w:sz="4" w:space="0"/>
              <w:tl2br w:val="nil"/>
              <w:tr2bl w:val="nil"/>
            </w:tcBorders>
            <w:vAlign w:val="center"/>
          </w:tcPr>
          <w:p w14:paraId="792E4776">
            <w:pPr>
              <w:snapToGrid w:val="0"/>
              <w:rPr>
                <w:rFonts w:ascii="Times New Roman" w:hAnsi="Times New Roman" w:cs="宋体"/>
              </w:rPr>
            </w:pPr>
            <w:r>
              <w:rPr>
                <w:rFonts w:hint="eastAsia" w:ascii="Times New Roman" w:hAnsi="Times New Roman" w:cs="宋体" w:eastAsiaTheme="minorEastAsia"/>
                <w:kern w:val="2"/>
                <w:sz w:val="21"/>
                <w:szCs w:val="22"/>
              </w:rPr>
              <w:t>《危险性较大的分部分项工程安全管理规定》第三十四条</w:t>
            </w:r>
          </w:p>
        </w:tc>
      </w:tr>
      <w:tr w14:paraId="742FD4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203" w:hRule="atLeast"/>
          <w:jc w:val="center"/>
        </w:trPr>
        <w:tc>
          <w:tcPr>
            <w:tcW w:w="419" w:type="dxa"/>
            <w:gridSpan w:val="2"/>
            <w:vMerge w:val="continue"/>
            <w:tcBorders>
              <w:tl2br w:val="nil"/>
              <w:tr2bl w:val="nil"/>
            </w:tcBorders>
            <w:vAlign w:val="center"/>
          </w:tcPr>
          <w:p w14:paraId="416AEE61">
            <w:pPr>
              <w:snapToGrid w:val="0"/>
              <w:rPr>
                <w:rFonts w:ascii="Times New Roman" w:hAnsi="Times New Roman"/>
                <w:b w:val="0"/>
                <w:bCs w:val="0"/>
                <w:sz w:val="21"/>
              </w:rPr>
            </w:pPr>
          </w:p>
        </w:tc>
        <w:tc>
          <w:tcPr>
            <w:tcW w:w="682" w:type="dxa"/>
            <w:vMerge w:val="continue"/>
            <w:tcBorders>
              <w:tl2br w:val="nil"/>
              <w:tr2bl w:val="nil"/>
            </w:tcBorders>
            <w:vAlign w:val="center"/>
          </w:tcPr>
          <w:p w14:paraId="1771E404">
            <w:pPr>
              <w:snapToGrid w:val="0"/>
              <w:rPr>
                <w:rFonts w:ascii="Times New Roman" w:hAnsi="Times New Roman"/>
                <w:b w:val="0"/>
                <w:bCs w:val="0"/>
                <w:sz w:val="21"/>
              </w:rPr>
            </w:pPr>
          </w:p>
        </w:tc>
        <w:tc>
          <w:tcPr>
            <w:tcW w:w="1187" w:type="dxa"/>
            <w:vMerge w:val="continue"/>
            <w:tcBorders>
              <w:tl2br w:val="nil"/>
              <w:tr2bl w:val="nil"/>
            </w:tcBorders>
            <w:vAlign w:val="center"/>
          </w:tcPr>
          <w:p w14:paraId="266EE163">
            <w:pPr>
              <w:snapToGrid w:val="0"/>
              <w:rPr>
                <w:rFonts w:ascii="Times New Roman" w:hAnsi="Times New Roman"/>
                <w:b w:val="0"/>
                <w:bCs w:val="0"/>
                <w:sz w:val="21"/>
              </w:rPr>
            </w:pPr>
          </w:p>
        </w:tc>
        <w:tc>
          <w:tcPr>
            <w:tcW w:w="2836" w:type="dxa"/>
            <w:vMerge w:val="continue"/>
            <w:tcBorders>
              <w:tl2br w:val="nil"/>
              <w:tr2bl w:val="nil"/>
            </w:tcBorders>
            <w:vAlign w:val="center"/>
          </w:tcPr>
          <w:p w14:paraId="76041A34">
            <w:pPr>
              <w:snapToGrid w:val="0"/>
              <w:rPr>
                <w:rFonts w:ascii="Times New Roman" w:hAnsi="Times New Roman"/>
                <w:b w:val="0"/>
                <w:bCs w:val="0"/>
                <w:sz w:val="21"/>
              </w:rPr>
            </w:pPr>
          </w:p>
        </w:tc>
        <w:tc>
          <w:tcPr>
            <w:tcW w:w="3095" w:type="dxa"/>
            <w:vMerge w:val="continue"/>
            <w:tcBorders>
              <w:right w:val="single" w:color="auto" w:sz="4" w:space="0"/>
              <w:tl2br w:val="nil"/>
              <w:tr2bl w:val="nil"/>
            </w:tcBorders>
            <w:vAlign w:val="center"/>
          </w:tcPr>
          <w:p w14:paraId="1CCA93EA">
            <w:pPr>
              <w:snapToGrid w:val="0"/>
              <w:rPr>
                <w:rFonts w:ascii="Times New Roman" w:hAnsi="Times New Roman"/>
                <w:b w:val="0"/>
                <w:bCs w:val="0"/>
                <w:sz w:val="21"/>
              </w:rPr>
            </w:pPr>
          </w:p>
        </w:tc>
        <w:tc>
          <w:tcPr>
            <w:tcW w:w="1265" w:type="dxa"/>
            <w:tcBorders>
              <w:top w:val="single" w:color="auto" w:sz="4" w:space="0"/>
              <w:left w:val="single" w:color="auto" w:sz="4" w:space="0"/>
              <w:bottom w:val="single" w:color="auto" w:sz="4" w:space="0"/>
              <w:tl2br w:val="nil"/>
              <w:tr2bl w:val="nil"/>
            </w:tcBorders>
            <w:vAlign w:val="center"/>
          </w:tcPr>
          <w:p w14:paraId="4C4A0166">
            <w:pPr>
              <w:snapToGrid w:val="0"/>
              <w:jc w:val="center"/>
              <w:rPr>
                <w:rFonts w:ascii="Times New Roman" w:hAnsi="Times New Roman"/>
              </w:rPr>
            </w:pPr>
            <w:r>
              <w:rPr>
                <w:rFonts w:hint="eastAsia" w:ascii="Times New Roman" w:hAnsi="Times New Roman" w:eastAsiaTheme="minorEastAsia" w:cstheme="minorBidi"/>
                <w:kern w:val="2"/>
                <w:sz w:val="21"/>
                <w:szCs w:val="22"/>
              </w:rPr>
              <w:t>分包单位</w:t>
            </w:r>
          </w:p>
        </w:tc>
        <w:tc>
          <w:tcPr>
            <w:tcW w:w="2982" w:type="dxa"/>
            <w:tcBorders>
              <w:top w:val="single" w:color="auto" w:sz="4" w:space="0"/>
              <w:left w:val="single" w:color="auto" w:sz="4" w:space="0"/>
              <w:bottom w:val="single" w:color="auto" w:sz="4" w:space="0"/>
              <w:tl2br w:val="nil"/>
              <w:tr2bl w:val="nil"/>
            </w:tcBorders>
            <w:vAlign w:val="center"/>
          </w:tcPr>
          <w:p w14:paraId="512952AC">
            <w:pPr>
              <w:snapToGrid w:val="0"/>
              <w:jc w:val="left"/>
              <w:rPr>
                <w:rFonts w:ascii="Times New Roman" w:hAnsi="Times New Roman"/>
              </w:rPr>
            </w:pPr>
            <w:r>
              <w:rPr>
                <w:rFonts w:hint="eastAsia" w:ascii="Times New Roman" w:hAnsi="Times New Roman" w:eastAsiaTheme="minorEastAsia" w:cstheme="minorBidi"/>
                <w:kern w:val="2"/>
                <w:sz w:val="21"/>
                <w:szCs w:val="22"/>
              </w:rPr>
              <w:t>责令停工+红色警示（附件</w:t>
            </w:r>
            <w:r>
              <w:rPr>
                <w:rFonts w:ascii="Times New Roman" w:hAnsi="Times New Roman" w:eastAsiaTheme="minorEastAsia" w:cstheme="minorBidi"/>
                <w:kern w:val="2"/>
                <w:sz w:val="21"/>
                <w:szCs w:val="22"/>
              </w:rPr>
              <w:t>9</w:t>
            </w:r>
            <w:r>
              <w:rPr>
                <w:rFonts w:hint="eastAsia" w:ascii="Times New Roman" w:hAnsi="Times New Roman" w:eastAsiaTheme="minorEastAsia" w:cstheme="minorBidi"/>
                <w:kern w:val="2"/>
                <w:sz w:val="21"/>
                <w:szCs w:val="22"/>
              </w:rPr>
              <w:t>第3条）+扣分（SG5-14、SGZY5-3、SGXM10-5）+启动行政处罚</w:t>
            </w:r>
          </w:p>
        </w:tc>
        <w:tc>
          <w:tcPr>
            <w:tcW w:w="2626" w:type="dxa"/>
            <w:tcBorders>
              <w:top w:val="single" w:color="auto" w:sz="4" w:space="0"/>
              <w:left w:val="single" w:color="auto" w:sz="4" w:space="0"/>
              <w:bottom w:val="single" w:color="auto" w:sz="4" w:space="0"/>
              <w:tl2br w:val="nil"/>
              <w:tr2bl w:val="nil"/>
            </w:tcBorders>
            <w:vAlign w:val="center"/>
          </w:tcPr>
          <w:p w14:paraId="2E2FD87F">
            <w:pPr>
              <w:snapToGrid w:val="0"/>
              <w:rPr>
                <w:rFonts w:ascii="Times New Roman" w:hAnsi="Times New Roman" w:cs="宋体"/>
              </w:rPr>
            </w:pPr>
            <w:r>
              <w:rPr>
                <w:rFonts w:hint="eastAsia" w:ascii="Times New Roman" w:hAnsi="Times New Roman" w:cs="宋体" w:eastAsiaTheme="minorEastAsia"/>
                <w:kern w:val="2"/>
                <w:sz w:val="21"/>
                <w:szCs w:val="22"/>
              </w:rPr>
              <w:t>《危险性较大的分部分项工程安全管理规定》第三十四条</w:t>
            </w:r>
          </w:p>
        </w:tc>
      </w:tr>
      <w:tr w14:paraId="3EA207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749" w:hRule="atLeast"/>
          <w:jc w:val="center"/>
        </w:trPr>
        <w:tc>
          <w:tcPr>
            <w:tcW w:w="419" w:type="dxa"/>
            <w:gridSpan w:val="2"/>
            <w:vMerge w:val="continue"/>
            <w:tcBorders>
              <w:tl2br w:val="nil"/>
              <w:tr2bl w:val="nil"/>
            </w:tcBorders>
            <w:vAlign w:val="center"/>
          </w:tcPr>
          <w:p w14:paraId="67385A80">
            <w:pPr>
              <w:snapToGrid w:val="0"/>
              <w:rPr>
                <w:rFonts w:ascii="Times New Roman" w:hAnsi="Times New Roman"/>
                <w:b w:val="0"/>
                <w:bCs w:val="0"/>
                <w:sz w:val="21"/>
              </w:rPr>
            </w:pPr>
          </w:p>
        </w:tc>
        <w:tc>
          <w:tcPr>
            <w:tcW w:w="682" w:type="dxa"/>
            <w:vMerge w:val="continue"/>
            <w:tcBorders>
              <w:tl2br w:val="nil"/>
              <w:tr2bl w:val="nil"/>
            </w:tcBorders>
            <w:vAlign w:val="center"/>
          </w:tcPr>
          <w:p w14:paraId="67C82C92">
            <w:pPr>
              <w:snapToGrid w:val="0"/>
              <w:rPr>
                <w:rFonts w:ascii="Times New Roman" w:hAnsi="Times New Roman"/>
                <w:b w:val="0"/>
                <w:bCs w:val="0"/>
                <w:sz w:val="21"/>
              </w:rPr>
            </w:pPr>
          </w:p>
        </w:tc>
        <w:tc>
          <w:tcPr>
            <w:tcW w:w="1187" w:type="dxa"/>
            <w:vMerge w:val="continue"/>
            <w:tcBorders>
              <w:tl2br w:val="nil"/>
              <w:tr2bl w:val="nil"/>
            </w:tcBorders>
            <w:vAlign w:val="center"/>
          </w:tcPr>
          <w:p w14:paraId="0A6FF6DE">
            <w:pPr>
              <w:snapToGrid w:val="0"/>
              <w:rPr>
                <w:rFonts w:ascii="Times New Roman" w:hAnsi="Times New Roman"/>
                <w:b w:val="0"/>
                <w:bCs w:val="0"/>
                <w:sz w:val="21"/>
              </w:rPr>
            </w:pPr>
          </w:p>
        </w:tc>
        <w:tc>
          <w:tcPr>
            <w:tcW w:w="2836" w:type="dxa"/>
            <w:vMerge w:val="continue"/>
            <w:tcBorders>
              <w:tl2br w:val="nil"/>
              <w:tr2bl w:val="nil"/>
            </w:tcBorders>
            <w:vAlign w:val="center"/>
          </w:tcPr>
          <w:p w14:paraId="2C9079AC">
            <w:pPr>
              <w:snapToGrid w:val="0"/>
              <w:rPr>
                <w:rFonts w:ascii="Times New Roman" w:hAnsi="Times New Roman"/>
                <w:b w:val="0"/>
                <w:bCs w:val="0"/>
                <w:sz w:val="21"/>
              </w:rPr>
            </w:pPr>
          </w:p>
        </w:tc>
        <w:tc>
          <w:tcPr>
            <w:tcW w:w="3095" w:type="dxa"/>
            <w:vMerge w:val="continue"/>
            <w:tcBorders>
              <w:right w:val="single" w:color="auto" w:sz="4" w:space="0"/>
              <w:tl2br w:val="nil"/>
              <w:tr2bl w:val="nil"/>
            </w:tcBorders>
            <w:vAlign w:val="center"/>
          </w:tcPr>
          <w:p w14:paraId="24B9DFF1">
            <w:pPr>
              <w:snapToGrid w:val="0"/>
              <w:rPr>
                <w:rFonts w:ascii="Times New Roman" w:hAnsi="Times New Roman"/>
                <w:b w:val="0"/>
                <w:bCs w:val="0"/>
                <w:sz w:val="21"/>
              </w:rPr>
            </w:pPr>
          </w:p>
        </w:tc>
        <w:tc>
          <w:tcPr>
            <w:tcW w:w="1265" w:type="dxa"/>
            <w:tcBorders>
              <w:top w:val="single" w:color="auto" w:sz="4" w:space="0"/>
              <w:left w:val="single" w:color="auto" w:sz="4" w:space="0"/>
              <w:bottom w:val="single" w:color="auto" w:sz="4" w:space="0"/>
              <w:tl2br w:val="nil"/>
              <w:tr2bl w:val="nil"/>
            </w:tcBorders>
            <w:vAlign w:val="center"/>
          </w:tcPr>
          <w:p w14:paraId="3D5C197B">
            <w:pPr>
              <w:snapToGrid w:val="0"/>
              <w:jc w:val="center"/>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op w:val="single" w:color="auto" w:sz="4" w:space="0"/>
              <w:left w:val="single" w:color="auto" w:sz="4" w:space="0"/>
              <w:bottom w:val="single" w:color="auto" w:sz="4" w:space="0"/>
              <w:tl2br w:val="nil"/>
              <w:tr2bl w:val="nil"/>
            </w:tcBorders>
            <w:vAlign w:val="center"/>
          </w:tcPr>
          <w:p w14:paraId="64721AE4">
            <w:pPr>
              <w:snapToGrid w:val="0"/>
              <w:rPr>
                <w:rFonts w:ascii="Times New Roman" w:hAnsi="Times New Roman"/>
              </w:rPr>
            </w:pPr>
            <w:r>
              <w:rPr>
                <w:rFonts w:hint="eastAsia" w:ascii="Times New Roman" w:hAnsi="Times New Roman" w:eastAsiaTheme="minorEastAsia" w:cstheme="minorBidi"/>
                <w:kern w:val="2"/>
                <w:sz w:val="21"/>
                <w:szCs w:val="22"/>
              </w:rPr>
              <w:t>责令停工+黄色警示（第6条）+扣分（JL5-8、JLZJ5-1、JLZY5-8）+启动行政处罚</w:t>
            </w:r>
          </w:p>
        </w:tc>
        <w:tc>
          <w:tcPr>
            <w:tcW w:w="2626" w:type="dxa"/>
            <w:tcBorders>
              <w:top w:val="single" w:color="auto" w:sz="4" w:space="0"/>
              <w:left w:val="single" w:color="auto" w:sz="4" w:space="0"/>
              <w:bottom w:val="single" w:color="auto" w:sz="4" w:space="0"/>
              <w:tl2br w:val="nil"/>
              <w:tr2bl w:val="nil"/>
            </w:tcBorders>
            <w:vAlign w:val="center"/>
          </w:tcPr>
          <w:p w14:paraId="38E63721">
            <w:pPr>
              <w:snapToGrid w:val="0"/>
              <w:rPr>
                <w:rFonts w:ascii="Times New Roman" w:hAnsi="Times New Roman"/>
              </w:rPr>
            </w:pPr>
            <w:r>
              <w:rPr>
                <w:rFonts w:hint="eastAsia" w:ascii="Times New Roman" w:hAnsi="Times New Roman" w:cs="宋体" w:eastAsiaTheme="minorEastAsia"/>
                <w:kern w:val="2"/>
                <w:sz w:val="21"/>
                <w:szCs w:val="22"/>
              </w:rPr>
              <w:t>《危险性较大的分部分项工程安全管理规定》第三十五条</w:t>
            </w:r>
          </w:p>
        </w:tc>
      </w:tr>
      <w:tr w14:paraId="039ADC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248" w:hRule="atLeast"/>
          <w:jc w:val="center"/>
        </w:trPr>
        <w:tc>
          <w:tcPr>
            <w:tcW w:w="419" w:type="dxa"/>
            <w:gridSpan w:val="2"/>
            <w:vMerge w:val="continue"/>
            <w:tcBorders>
              <w:tl2br w:val="nil"/>
              <w:tr2bl w:val="nil"/>
            </w:tcBorders>
            <w:vAlign w:val="center"/>
          </w:tcPr>
          <w:p w14:paraId="72D5536C">
            <w:pPr>
              <w:snapToGrid w:val="0"/>
              <w:rPr>
                <w:rFonts w:ascii="Times New Roman" w:hAnsi="Times New Roman"/>
                <w:b w:val="0"/>
                <w:bCs w:val="0"/>
                <w:sz w:val="21"/>
              </w:rPr>
            </w:pPr>
          </w:p>
        </w:tc>
        <w:tc>
          <w:tcPr>
            <w:tcW w:w="682" w:type="dxa"/>
            <w:vMerge w:val="continue"/>
            <w:tcBorders>
              <w:tl2br w:val="nil"/>
              <w:tr2bl w:val="nil"/>
            </w:tcBorders>
            <w:vAlign w:val="center"/>
          </w:tcPr>
          <w:p w14:paraId="78747B5A">
            <w:pPr>
              <w:snapToGrid w:val="0"/>
              <w:rPr>
                <w:rFonts w:ascii="Times New Roman" w:hAnsi="Times New Roman"/>
                <w:b w:val="0"/>
                <w:bCs w:val="0"/>
                <w:sz w:val="21"/>
              </w:rPr>
            </w:pPr>
          </w:p>
        </w:tc>
        <w:tc>
          <w:tcPr>
            <w:tcW w:w="1187" w:type="dxa"/>
            <w:vMerge w:val="continue"/>
            <w:tcBorders>
              <w:tl2br w:val="nil"/>
              <w:tr2bl w:val="nil"/>
            </w:tcBorders>
            <w:vAlign w:val="center"/>
          </w:tcPr>
          <w:p w14:paraId="75D1193C">
            <w:pPr>
              <w:snapToGrid w:val="0"/>
              <w:rPr>
                <w:rFonts w:ascii="Times New Roman" w:hAnsi="Times New Roman"/>
                <w:b w:val="0"/>
                <w:bCs w:val="0"/>
                <w:sz w:val="21"/>
              </w:rPr>
            </w:pPr>
          </w:p>
        </w:tc>
        <w:tc>
          <w:tcPr>
            <w:tcW w:w="2836" w:type="dxa"/>
            <w:vMerge w:val="continue"/>
            <w:tcBorders>
              <w:tl2br w:val="nil"/>
              <w:tr2bl w:val="nil"/>
            </w:tcBorders>
            <w:vAlign w:val="center"/>
          </w:tcPr>
          <w:p w14:paraId="29760F1F">
            <w:pPr>
              <w:snapToGrid w:val="0"/>
              <w:rPr>
                <w:rFonts w:ascii="Times New Roman" w:hAnsi="Times New Roman"/>
                <w:b w:val="0"/>
                <w:bCs w:val="0"/>
                <w:sz w:val="21"/>
              </w:rPr>
            </w:pPr>
          </w:p>
        </w:tc>
        <w:tc>
          <w:tcPr>
            <w:tcW w:w="3095" w:type="dxa"/>
            <w:vMerge w:val="restart"/>
            <w:tcBorders>
              <w:right w:val="single" w:color="auto" w:sz="4" w:space="0"/>
              <w:tl2br w:val="nil"/>
              <w:tr2bl w:val="nil"/>
            </w:tcBorders>
            <w:vAlign w:val="center"/>
          </w:tcPr>
          <w:p w14:paraId="65E21676">
            <w:pPr>
              <w:snapToGrid w:val="0"/>
              <w:rPr>
                <w:rFonts w:ascii="Times New Roman" w:hAnsi="Times New Roman"/>
              </w:rPr>
            </w:pPr>
            <w:r>
              <w:rPr>
                <w:rFonts w:hint="eastAsia" w:ascii="Times New Roman" w:hAnsi="Times New Roman" w:eastAsiaTheme="minorEastAsia" w:cstheme="minorBidi"/>
                <w:kern w:val="2"/>
                <w:sz w:val="21"/>
                <w:szCs w:val="22"/>
              </w:rPr>
              <w:t>无型式检验报告、未编制专项方案、无检测报告及验收记录。</w:t>
            </w:r>
          </w:p>
        </w:tc>
        <w:tc>
          <w:tcPr>
            <w:tcW w:w="1265" w:type="dxa"/>
            <w:tcBorders>
              <w:top w:val="single" w:color="auto" w:sz="4" w:space="0"/>
              <w:left w:val="single" w:color="auto" w:sz="4" w:space="0"/>
              <w:bottom w:val="single" w:color="auto" w:sz="4" w:space="0"/>
              <w:tl2br w:val="nil"/>
              <w:tr2bl w:val="nil"/>
            </w:tcBorders>
            <w:vAlign w:val="center"/>
          </w:tcPr>
          <w:p w14:paraId="05073A44">
            <w:pPr>
              <w:snapToGrid w:val="0"/>
              <w:jc w:val="center"/>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op w:val="single" w:color="auto" w:sz="4" w:space="0"/>
              <w:left w:val="single" w:color="auto" w:sz="4" w:space="0"/>
              <w:bottom w:val="single" w:color="auto" w:sz="4" w:space="0"/>
              <w:tl2br w:val="nil"/>
              <w:tr2bl w:val="nil"/>
            </w:tcBorders>
            <w:vAlign w:val="center"/>
          </w:tcPr>
          <w:p w14:paraId="5E730151">
            <w:pPr>
              <w:snapToGrid w:val="0"/>
              <w:jc w:val="left"/>
              <w:rPr>
                <w:rFonts w:ascii="Times New Roman" w:hAnsi="Times New Roman"/>
              </w:rPr>
            </w:pPr>
            <w:r>
              <w:rPr>
                <w:rFonts w:hint="eastAsia" w:ascii="Times New Roman" w:hAnsi="Times New Roman" w:eastAsiaTheme="minorEastAsia" w:cstheme="minorBidi"/>
                <w:kern w:val="2"/>
                <w:sz w:val="21"/>
                <w:szCs w:val="22"/>
              </w:rPr>
              <w:t>责令停工+红色警示（附件</w:t>
            </w:r>
            <w:r>
              <w:rPr>
                <w:rFonts w:ascii="Times New Roman" w:hAnsi="Times New Roman" w:eastAsiaTheme="minorEastAsia" w:cstheme="minorBidi"/>
                <w:kern w:val="2"/>
                <w:sz w:val="21"/>
                <w:szCs w:val="22"/>
              </w:rPr>
              <w:t>9</w:t>
            </w:r>
            <w:r>
              <w:rPr>
                <w:rFonts w:hint="eastAsia" w:ascii="Times New Roman" w:hAnsi="Times New Roman" w:eastAsiaTheme="minorEastAsia" w:cstheme="minorBidi"/>
                <w:kern w:val="2"/>
                <w:sz w:val="21"/>
                <w:szCs w:val="22"/>
              </w:rPr>
              <w:t>第3条）+扣分（SG10-4、SGZY10-3、SGXM10-5）+启动行政处罚</w:t>
            </w:r>
          </w:p>
        </w:tc>
        <w:tc>
          <w:tcPr>
            <w:tcW w:w="2626" w:type="dxa"/>
            <w:tcBorders>
              <w:top w:val="single" w:color="auto" w:sz="4" w:space="0"/>
              <w:left w:val="single" w:color="auto" w:sz="4" w:space="0"/>
              <w:bottom w:val="single" w:color="auto" w:sz="4" w:space="0"/>
              <w:tl2br w:val="nil"/>
              <w:tr2bl w:val="nil"/>
            </w:tcBorders>
            <w:vAlign w:val="center"/>
          </w:tcPr>
          <w:p w14:paraId="0296DF62">
            <w:pPr>
              <w:snapToGrid w:val="0"/>
              <w:rPr>
                <w:rFonts w:ascii="Times New Roman" w:hAnsi="Times New Roman"/>
              </w:rPr>
            </w:pPr>
            <w:r>
              <w:rPr>
                <w:rFonts w:hint="eastAsia" w:ascii="Times New Roman" w:hAnsi="Times New Roman" w:cs="宋体" w:eastAsiaTheme="minorEastAsia"/>
                <w:kern w:val="2"/>
                <w:sz w:val="21"/>
                <w:szCs w:val="22"/>
              </w:rPr>
              <w:t>《危险性较大的分部分项工程安全管理规定》第三十二条</w:t>
            </w:r>
          </w:p>
        </w:tc>
      </w:tr>
      <w:tr w14:paraId="27D491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248" w:hRule="atLeast"/>
          <w:jc w:val="center"/>
        </w:trPr>
        <w:tc>
          <w:tcPr>
            <w:tcW w:w="419" w:type="dxa"/>
            <w:gridSpan w:val="2"/>
            <w:vMerge w:val="continue"/>
            <w:tcBorders>
              <w:tl2br w:val="nil"/>
              <w:tr2bl w:val="nil"/>
            </w:tcBorders>
            <w:vAlign w:val="center"/>
          </w:tcPr>
          <w:p w14:paraId="66BA4040">
            <w:pPr>
              <w:snapToGrid w:val="0"/>
              <w:rPr>
                <w:rFonts w:ascii="Times New Roman" w:hAnsi="Times New Roman"/>
                <w:b w:val="0"/>
                <w:bCs w:val="0"/>
                <w:sz w:val="21"/>
              </w:rPr>
            </w:pPr>
          </w:p>
        </w:tc>
        <w:tc>
          <w:tcPr>
            <w:tcW w:w="682" w:type="dxa"/>
            <w:vMerge w:val="continue"/>
            <w:tcBorders>
              <w:tl2br w:val="nil"/>
              <w:tr2bl w:val="nil"/>
            </w:tcBorders>
            <w:vAlign w:val="center"/>
          </w:tcPr>
          <w:p w14:paraId="1D6053BA">
            <w:pPr>
              <w:snapToGrid w:val="0"/>
              <w:rPr>
                <w:rFonts w:ascii="Times New Roman" w:hAnsi="Times New Roman"/>
                <w:b w:val="0"/>
                <w:bCs w:val="0"/>
                <w:sz w:val="21"/>
              </w:rPr>
            </w:pPr>
          </w:p>
        </w:tc>
        <w:tc>
          <w:tcPr>
            <w:tcW w:w="1187" w:type="dxa"/>
            <w:vMerge w:val="continue"/>
            <w:tcBorders>
              <w:tl2br w:val="nil"/>
              <w:tr2bl w:val="nil"/>
            </w:tcBorders>
            <w:vAlign w:val="center"/>
          </w:tcPr>
          <w:p w14:paraId="76C6A2E5">
            <w:pPr>
              <w:snapToGrid w:val="0"/>
              <w:rPr>
                <w:rFonts w:ascii="Times New Roman" w:hAnsi="Times New Roman"/>
                <w:b w:val="0"/>
                <w:bCs w:val="0"/>
                <w:sz w:val="21"/>
              </w:rPr>
            </w:pPr>
          </w:p>
        </w:tc>
        <w:tc>
          <w:tcPr>
            <w:tcW w:w="2836" w:type="dxa"/>
            <w:vMerge w:val="continue"/>
            <w:tcBorders>
              <w:tl2br w:val="nil"/>
              <w:tr2bl w:val="nil"/>
            </w:tcBorders>
            <w:vAlign w:val="center"/>
          </w:tcPr>
          <w:p w14:paraId="2D9CD86F">
            <w:pPr>
              <w:snapToGrid w:val="0"/>
              <w:rPr>
                <w:rFonts w:ascii="Times New Roman" w:hAnsi="Times New Roman"/>
                <w:b w:val="0"/>
                <w:bCs w:val="0"/>
                <w:sz w:val="21"/>
              </w:rPr>
            </w:pPr>
          </w:p>
        </w:tc>
        <w:tc>
          <w:tcPr>
            <w:tcW w:w="3095" w:type="dxa"/>
            <w:vMerge w:val="continue"/>
            <w:tcBorders>
              <w:right w:val="single" w:color="auto" w:sz="4" w:space="0"/>
              <w:tl2br w:val="nil"/>
              <w:tr2bl w:val="nil"/>
            </w:tcBorders>
            <w:vAlign w:val="center"/>
          </w:tcPr>
          <w:p w14:paraId="55955EB4">
            <w:pPr>
              <w:snapToGrid w:val="0"/>
              <w:rPr>
                <w:rFonts w:ascii="Times New Roman" w:hAnsi="Times New Roman"/>
                <w:b w:val="0"/>
                <w:bCs w:val="0"/>
                <w:sz w:val="21"/>
              </w:rPr>
            </w:pPr>
          </w:p>
        </w:tc>
        <w:tc>
          <w:tcPr>
            <w:tcW w:w="1265" w:type="dxa"/>
            <w:tcBorders>
              <w:top w:val="single" w:color="auto" w:sz="4" w:space="0"/>
              <w:left w:val="single" w:color="auto" w:sz="4" w:space="0"/>
              <w:bottom w:val="single" w:color="auto" w:sz="4" w:space="0"/>
              <w:tl2br w:val="nil"/>
              <w:tr2bl w:val="nil"/>
            </w:tcBorders>
            <w:vAlign w:val="center"/>
          </w:tcPr>
          <w:p w14:paraId="2AB72D87">
            <w:pPr>
              <w:snapToGrid w:val="0"/>
              <w:jc w:val="center"/>
              <w:rPr>
                <w:rFonts w:ascii="Times New Roman" w:hAnsi="Times New Roman"/>
              </w:rPr>
            </w:pPr>
            <w:r>
              <w:rPr>
                <w:rFonts w:hint="eastAsia" w:ascii="Times New Roman" w:hAnsi="Times New Roman" w:eastAsiaTheme="minorEastAsia" w:cstheme="minorBidi"/>
                <w:kern w:val="2"/>
                <w:sz w:val="21"/>
                <w:szCs w:val="22"/>
              </w:rPr>
              <w:t>分包单位</w:t>
            </w:r>
          </w:p>
        </w:tc>
        <w:tc>
          <w:tcPr>
            <w:tcW w:w="2982" w:type="dxa"/>
            <w:tcBorders>
              <w:top w:val="single" w:color="auto" w:sz="4" w:space="0"/>
              <w:left w:val="single" w:color="auto" w:sz="4" w:space="0"/>
              <w:bottom w:val="single" w:color="auto" w:sz="4" w:space="0"/>
              <w:tl2br w:val="nil"/>
              <w:tr2bl w:val="nil"/>
            </w:tcBorders>
            <w:vAlign w:val="center"/>
          </w:tcPr>
          <w:p w14:paraId="52A7B233">
            <w:pPr>
              <w:snapToGrid w:val="0"/>
              <w:jc w:val="left"/>
              <w:rPr>
                <w:rFonts w:ascii="Times New Roman" w:hAnsi="Times New Roman"/>
              </w:rPr>
            </w:pPr>
            <w:r>
              <w:rPr>
                <w:rFonts w:hint="eastAsia" w:ascii="Times New Roman" w:hAnsi="Times New Roman" w:eastAsiaTheme="minorEastAsia" w:cstheme="minorBidi"/>
                <w:kern w:val="2"/>
                <w:sz w:val="21"/>
                <w:szCs w:val="22"/>
              </w:rPr>
              <w:t>责令停工+红色警示（附件</w:t>
            </w:r>
            <w:r>
              <w:rPr>
                <w:rFonts w:ascii="Times New Roman" w:hAnsi="Times New Roman" w:eastAsiaTheme="minorEastAsia" w:cstheme="minorBidi"/>
                <w:kern w:val="2"/>
                <w:sz w:val="21"/>
                <w:szCs w:val="22"/>
              </w:rPr>
              <w:t>9</w:t>
            </w:r>
            <w:r>
              <w:rPr>
                <w:rFonts w:hint="eastAsia" w:ascii="Times New Roman" w:hAnsi="Times New Roman" w:eastAsiaTheme="minorEastAsia" w:cstheme="minorBidi"/>
                <w:kern w:val="2"/>
                <w:sz w:val="21"/>
                <w:szCs w:val="22"/>
              </w:rPr>
              <w:t>第3条）+扣分（SG10-4、SGZY10-3、SGXM10-5）+启动行政处罚</w:t>
            </w:r>
          </w:p>
        </w:tc>
        <w:tc>
          <w:tcPr>
            <w:tcW w:w="2626" w:type="dxa"/>
            <w:tcBorders>
              <w:top w:val="single" w:color="auto" w:sz="4" w:space="0"/>
              <w:left w:val="single" w:color="auto" w:sz="4" w:space="0"/>
              <w:bottom w:val="single" w:color="auto" w:sz="4" w:space="0"/>
              <w:tl2br w:val="nil"/>
              <w:tr2bl w:val="nil"/>
            </w:tcBorders>
            <w:vAlign w:val="center"/>
          </w:tcPr>
          <w:p w14:paraId="1DC1CE5A">
            <w:pPr>
              <w:snapToGrid w:val="0"/>
              <w:rPr>
                <w:rFonts w:ascii="Times New Roman" w:hAnsi="Times New Roman" w:cs="宋体"/>
              </w:rPr>
            </w:pPr>
            <w:r>
              <w:rPr>
                <w:rFonts w:hint="eastAsia" w:ascii="Times New Roman" w:hAnsi="Times New Roman" w:cs="宋体" w:eastAsiaTheme="minorEastAsia"/>
                <w:kern w:val="2"/>
                <w:sz w:val="21"/>
                <w:szCs w:val="22"/>
              </w:rPr>
              <w:t>《危险性较大的分部分项工程安全管理规定》第三十二条</w:t>
            </w:r>
          </w:p>
        </w:tc>
      </w:tr>
      <w:tr w14:paraId="5C9101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7" w:hRule="atLeast"/>
          <w:jc w:val="center"/>
        </w:trPr>
        <w:tc>
          <w:tcPr>
            <w:tcW w:w="419" w:type="dxa"/>
            <w:gridSpan w:val="2"/>
            <w:vMerge w:val="continue"/>
            <w:tcBorders>
              <w:tl2br w:val="nil"/>
              <w:tr2bl w:val="nil"/>
            </w:tcBorders>
            <w:vAlign w:val="center"/>
          </w:tcPr>
          <w:p w14:paraId="465A5606">
            <w:pPr>
              <w:snapToGrid w:val="0"/>
              <w:rPr>
                <w:rFonts w:ascii="Times New Roman" w:hAnsi="Times New Roman"/>
                <w:b w:val="0"/>
                <w:bCs w:val="0"/>
                <w:sz w:val="21"/>
              </w:rPr>
            </w:pPr>
          </w:p>
        </w:tc>
        <w:tc>
          <w:tcPr>
            <w:tcW w:w="682" w:type="dxa"/>
            <w:vMerge w:val="continue"/>
            <w:tcBorders>
              <w:tl2br w:val="nil"/>
              <w:tr2bl w:val="nil"/>
            </w:tcBorders>
            <w:vAlign w:val="center"/>
          </w:tcPr>
          <w:p w14:paraId="0456357F">
            <w:pPr>
              <w:snapToGrid w:val="0"/>
              <w:rPr>
                <w:rFonts w:ascii="Times New Roman" w:hAnsi="Times New Roman"/>
                <w:b w:val="0"/>
                <w:bCs w:val="0"/>
                <w:sz w:val="21"/>
              </w:rPr>
            </w:pPr>
          </w:p>
        </w:tc>
        <w:tc>
          <w:tcPr>
            <w:tcW w:w="1187" w:type="dxa"/>
            <w:vMerge w:val="continue"/>
            <w:tcBorders>
              <w:tl2br w:val="nil"/>
              <w:tr2bl w:val="nil"/>
            </w:tcBorders>
            <w:vAlign w:val="center"/>
          </w:tcPr>
          <w:p w14:paraId="00688883">
            <w:pPr>
              <w:snapToGrid w:val="0"/>
              <w:rPr>
                <w:rFonts w:ascii="Times New Roman" w:hAnsi="Times New Roman"/>
                <w:b w:val="0"/>
                <w:bCs w:val="0"/>
                <w:sz w:val="21"/>
              </w:rPr>
            </w:pPr>
          </w:p>
        </w:tc>
        <w:tc>
          <w:tcPr>
            <w:tcW w:w="2836" w:type="dxa"/>
            <w:vMerge w:val="continue"/>
            <w:tcBorders>
              <w:tl2br w:val="nil"/>
              <w:tr2bl w:val="nil"/>
            </w:tcBorders>
            <w:vAlign w:val="center"/>
          </w:tcPr>
          <w:p w14:paraId="4ADCF01A">
            <w:pPr>
              <w:snapToGrid w:val="0"/>
              <w:rPr>
                <w:rFonts w:ascii="Times New Roman" w:hAnsi="Times New Roman"/>
                <w:b w:val="0"/>
                <w:bCs w:val="0"/>
                <w:sz w:val="21"/>
              </w:rPr>
            </w:pPr>
          </w:p>
        </w:tc>
        <w:tc>
          <w:tcPr>
            <w:tcW w:w="3095" w:type="dxa"/>
            <w:vMerge w:val="continue"/>
            <w:tcBorders>
              <w:right w:val="single" w:color="auto" w:sz="4" w:space="0"/>
              <w:tl2br w:val="nil"/>
              <w:tr2bl w:val="nil"/>
            </w:tcBorders>
            <w:vAlign w:val="center"/>
          </w:tcPr>
          <w:p w14:paraId="167DF184">
            <w:pPr>
              <w:snapToGrid w:val="0"/>
              <w:rPr>
                <w:rFonts w:ascii="Times New Roman" w:hAnsi="Times New Roman"/>
                <w:b w:val="0"/>
                <w:bCs w:val="0"/>
                <w:sz w:val="21"/>
              </w:rPr>
            </w:pPr>
          </w:p>
        </w:tc>
        <w:tc>
          <w:tcPr>
            <w:tcW w:w="1265" w:type="dxa"/>
            <w:tcBorders>
              <w:top w:val="single" w:color="auto" w:sz="4" w:space="0"/>
              <w:left w:val="single" w:color="auto" w:sz="4" w:space="0"/>
              <w:bottom w:val="single" w:color="auto" w:sz="4" w:space="0"/>
              <w:tl2br w:val="nil"/>
              <w:tr2bl w:val="nil"/>
            </w:tcBorders>
            <w:vAlign w:val="center"/>
          </w:tcPr>
          <w:p w14:paraId="3B61AC69">
            <w:pPr>
              <w:snapToGrid w:val="0"/>
              <w:jc w:val="center"/>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op w:val="single" w:color="auto" w:sz="4" w:space="0"/>
              <w:left w:val="single" w:color="auto" w:sz="4" w:space="0"/>
              <w:bottom w:val="single" w:color="auto" w:sz="4" w:space="0"/>
              <w:tl2br w:val="nil"/>
              <w:tr2bl w:val="nil"/>
            </w:tcBorders>
            <w:vAlign w:val="center"/>
          </w:tcPr>
          <w:p w14:paraId="24581915">
            <w:pPr>
              <w:snapToGrid w:val="0"/>
              <w:rPr>
                <w:rFonts w:ascii="Times New Roman" w:hAnsi="Times New Roman"/>
              </w:rPr>
            </w:pPr>
            <w:r>
              <w:rPr>
                <w:rFonts w:hint="eastAsia" w:ascii="Times New Roman" w:hAnsi="Times New Roman" w:eastAsiaTheme="minorEastAsia" w:cstheme="minorBidi"/>
                <w:kern w:val="2"/>
                <w:sz w:val="21"/>
                <w:szCs w:val="22"/>
              </w:rPr>
              <w:t>责令停工+黄色警示（第6条）+扣分（JL5-8、JLZJ5-1、JLZY5-8）+启动行政处罚</w:t>
            </w:r>
          </w:p>
        </w:tc>
        <w:tc>
          <w:tcPr>
            <w:tcW w:w="2626" w:type="dxa"/>
            <w:tcBorders>
              <w:top w:val="single" w:color="auto" w:sz="4" w:space="0"/>
              <w:left w:val="single" w:color="auto" w:sz="4" w:space="0"/>
              <w:bottom w:val="single" w:color="auto" w:sz="4" w:space="0"/>
              <w:tl2br w:val="nil"/>
              <w:tr2bl w:val="nil"/>
            </w:tcBorders>
            <w:vAlign w:val="center"/>
          </w:tcPr>
          <w:p w14:paraId="5EA3D9DE">
            <w:pPr>
              <w:snapToGrid w:val="0"/>
              <w:rPr>
                <w:rFonts w:ascii="Times New Roman" w:hAnsi="Times New Roman"/>
              </w:rPr>
            </w:pPr>
            <w:r>
              <w:rPr>
                <w:rFonts w:hint="eastAsia" w:ascii="Times New Roman" w:hAnsi="Times New Roman" w:cs="宋体" w:eastAsiaTheme="minorEastAsia"/>
                <w:kern w:val="2"/>
                <w:sz w:val="21"/>
                <w:szCs w:val="22"/>
              </w:rPr>
              <w:t>《危险性较大的分部分项工程安全管理规定》第三十五条</w:t>
            </w:r>
          </w:p>
        </w:tc>
      </w:tr>
      <w:tr w14:paraId="0A1A8F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780" w:hRule="atLeast"/>
          <w:jc w:val="center"/>
        </w:trPr>
        <w:tc>
          <w:tcPr>
            <w:tcW w:w="419" w:type="dxa"/>
            <w:gridSpan w:val="2"/>
            <w:vMerge w:val="continue"/>
            <w:tcBorders>
              <w:tl2br w:val="nil"/>
              <w:tr2bl w:val="nil"/>
            </w:tcBorders>
            <w:vAlign w:val="center"/>
          </w:tcPr>
          <w:p w14:paraId="3427DCF5">
            <w:pPr>
              <w:pStyle w:val="4"/>
              <w:snapToGrid w:val="0"/>
              <w:rPr>
                <w:rFonts w:ascii="Times New Roman" w:hAnsi="Times New Roman"/>
                <w:b w:val="0"/>
                <w:bCs w:val="0"/>
                <w:sz w:val="21"/>
              </w:rPr>
            </w:pPr>
          </w:p>
        </w:tc>
        <w:tc>
          <w:tcPr>
            <w:tcW w:w="682" w:type="dxa"/>
            <w:vMerge w:val="continue"/>
            <w:tcBorders>
              <w:tl2br w:val="nil"/>
              <w:tr2bl w:val="nil"/>
            </w:tcBorders>
            <w:vAlign w:val="center"/>
          </w:tcPr>
          <w:p w14:paraId="3F76B820">
            <w:pPr>
              <w:snapToGrid w:val="0"/>
              <w:rPr>
                <w:rFonts w:ascii="Times New Roman" w:hAnsi="Times New Roman"/>
                <w:b w:val="0"/>
                <w:bCs w:val="0"/>
                <w:sz w:val="21"/>
              </w:rPr>
            </w:pPr>
          </w:p>
        </w:tc>
        <w:tc>
          <w:tcPr>
            <w:tcW w:w="1187" w:type="dxa"/>
            <w:vMerge w:val="restart"/>
            <w:tcBorders>
              <w:tl2br w:val="nil"/>
              <w:tr2bl w:val="nil"/>
            </w:tcBorders>
            <w:vAlign w:val="center"/>
          </w:tcPr>
          <w:p w14:paraId="533070E2">
            <w:pPr>
              <w:snapToGrid w:val="0"/>
              <w:rPr>
                <w:rFonts w:ascii="Times New Roman" w:hAnsi="Times New Roman"/>
              </w:rPr>
            </w:pPr>
            <w:r>
              <w:rPr>
                <w:rFonts w:hint="eastAsia" w:ascii="Times New Roman" w:hAnsi="Times New Roman" w:eastAsiaTheme="minorEastAsia" w:cstheme="minorBidi"/>
                <w:kern w:val="2"/>
                <w:sz w:val="21"/>
                <w:szCs w:val="22"/>
              </w:rPr>
              <w:t>（五十一）附着式升降脚手架安全设施。</w:t>
            </w:r>
          </w:p>
        </w:tc>
        <w:tc>
          <w:tcPr>
            <w:tcW w:w="2836" w:type="dxa"/>
            <w:vMerge w:val="restart"/>
            <w:tcBorders>
              <w:tl2br w:val="nil"/>
              <w:tr2bl w:val="nil"/>
            </w:tcBorders>
            <w:vAlign w:val="center"/>
          </w:tcPr>
          <w:p w14:paraId="270BA7E4">
            <w:pPr>
              <w:snapToGrid w:val="0"/>
              <w:rPr>
                <w:rFonts w:ascii="Times New Roman" w:hAnsi="Times New Roman"/>
              </w:rPr>
            </w:pPr>
            <w:r>
              <w:rPr>
                <w:rFonts w:hint="eastAsia" w:ascii="Times New Roman" w:hAnsi="Times New Roman" w:eastAsiaTheme="minorEastAsia" w:cstheme="minorBidi"/>
                <w:kern w:val="2"/>
                <w:sz w:val="21"/>
                <w:szCs w:val="22"/>
              </w:rPr>
              <w:t>1.抽查附着式升降脚手架的防倾覆、防坠落或同步升降控制装置是否与型式检验报告一致，是否失效或被人为拆除破坏。</w:t>
            </w:r>
          </w:p>
        </w:tc>
        <w:tc>
          <w:tcPr>
            <w:tcW w:w="3095" w:type="dxa"/>
            <w:vMerge w:val="restart"/>
            <w:tcBorders>
              <w:right w:val="single" w:color="auto" w:sz="4" w:space="0"/>
              <w:tl2br w:val="nil"/>
              <w:tr2bl w:val="nil"/>
            </w:tcBorders>
            <w:vAlign w:val="center"/>
          </w:tcPr>
          <w:p w14:paraId="7F83C2B7">
            <w:pPr>
              <w:snapToGrid w:val="0"/>
              <w:rPr>
                <w:rFonts w:ascii="Times New Roman" w:hAnsi="Times New Roman"/>
              </w:rPr>
            </w:pPr>
            <w:r>
              <w:rPr>
                <w:rFonts w:hint="eastAsia" w:ascii="Times New Roman" w:hAnsi="Times New Roman" w:eastAsiaTheme="minorEastAsia" w:cstheme="minorBidi"/>
                <w:kern w:val="2"/>
                <w:sz w:val="21"/>
                <w:szCs w:val="22"/>
              </w:rPr>
              <w:t>防倾覆、防坠落或同步升降控制装置被人为破坏。</w:t>
            </w:r>
          </w:p>
          <w:p w14:paraId="4DF6D6AD">
            <w:pPr>
              <w:pStyle w:val="4"/>
              <w:snapToGrid w:val="0"/>
              <w:rPr>
                <w:rFonts w:ascii="Times New Roman" w:hAnsi="Times New Roman"/>
                <w:b w:val="0"/>
                <w:bCs w:val="0"/>
                <w:sz w:val="21"/>
              </w:rPr>
            </w:pPr>
          </w:p>
          <w:p w14:paraId="743261B7">
            <w:pPr>
              <w:snapToGrid w:val="0"/>
              <w:rPr>
                <w:rFonts w:ascii="Times New Roman" w:hAnsi="Times New Roman"/>
                <w:b w:val="0"/>
                <w:bCs w:val="0"/>
                <w:sz w:val="21"/>
              </w:rPr>
            </w:pPr>
          </w:p>
        </w:tc>
        <w:tc>
          <w:tcPr>
            <w:tcW w:w="1265" w:type="dxa"/>
            <w:tcBorders>
              <w:top w:val="single" w:color="auto" w:sz="4" w:space="0"/>
              <w:left w:val="single" w:color="auto" w:sz="4" w:space="0"/>
              <w:bottom w:val="single" w:color="auto" w:sz="4" w:space="0"/>
              <w:tl2br w:val="nil"/>
              <w:tr2bl w:val="nil"/>
            </w:tcBorders>
            <w:vAlign w:val="center"/>
          </w:tcPr>
          <w:p w14:paraId="312CDFAA">
            <w:pPr>
              <w:snapToGrid w:val="0"/>
              <w:jc w:val="center"/>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op w:val="single" w:color="auto" w:sz="4" w:space="0"/>
              <w:left w:val="single" w:color="auto" w:sz="4" w:space="0"/>
              <w:bottom w:val="single" w:color="auto" w:sz="4" w:space="0"/>
              <w:tl2br w:val="nil"/>
              <w:tr2bl w:val="nil"/>
            </w:tcBorders>
            <w:vAlign w:val="center"/>
          </w:tcPr>
          <w:p w14:paraId="78B0BEF1">
            <w:pPr>
              <w:snapToGrid w:val="0"/>
              <w:rPr>
                <w:rFonts w:ascii="Times New Roman" w:hAnsi="Times New Roman"/>
              </w:rPr>
            </w:pPr>
            <w:r>
              <w:rPr>
                <w:rFonts w:hint="eastAsia" w:ascii="Times New Roman" w:hAnsi="Times New Roman" w:eastAsiaTheme="minorEastAsia" w:cstheme="minorBidi"/>
                <w:kern w:val="2"/>
                <w:sz w:val="21"/>
                <w:szCs w:val="22"/>
              </w:rPr>
              <w:t>责令停工+黄色警示（第10条）+扣分（SG5-19、SGXM3-15）</w:t>
            </w:r>
          </w:p>
        </w:tc>
        <w:tc>
          <w:tcPr>
            <w:tcW w:w="2626" w:type="dxa"/>
            <w:tcBorders>
              <w:top w:val="single" w:color="auto" w:sz="4" w:space="0"/>
              <w:left w:val="single" w:color="auto" w:sz="4" w:space="0"/>
              <w:bottom w:val="single" w:color="auto" w:sz="4" w:space="0"/>
              <w:tl2br w:val="nil"/>
              <w:tr2bl w:val="nil"/>
            </w:tcBorders>
            <w:vAlign w:val="center"/>
          </w:tcPr>
          <w:p w14:paraId="218F4879">
            <w:pPr>
              <w:snapToGrid w:val="0"/>
              <w:rPr>
                <w:rFonts w:ascii="Times New Roman" w:hAnsi="Times New Roman"/>
              </w:rPr>
            </w:pPr>
            <w:r>
              <w:rPr>
                <w:rFonts w:ascii="Times New Roman" w:hAnsi="Times New Roman" w:eastAsiaTheme="minorEastAsia" w:cstheme="minorBidi"/>
                <w:kern w:val="2"/>
                <w:sz w:val="21"/>
                <w:szCs w:val="22"/>
              </w:rPr>
              <w:t>/</w:t>
            </w:r>
          </w:p>
        </w:tc>
      </w:tr>
      <w:tr w14:paraId="5AC0C3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780" w:hRule="atLeast"/>
          <w:jc w:val="center"/>
        </w:trPr>
        <w:tc>
          <w:tcPr>
            <w:tcW w:w="419" w:type="dxa"/>
            <w:gridSpan w:val="2"/>
            <w:vMerge w:val="continue"/>
            <w:tcBorders>
              <w:tl2br w:val="nil"/>
              <w:tr2bl w:val="nil"/>
            </w:tcBorders>
            <w:vAlign w:val="center"/>
          </w:tcPr>
          <w:p w14:paraId="2B7C3E58">
            <w:pPr>
              <w:pStyle w:val="4"/>
              <w:snapToGrid w:val="0"/>
              <w:rPr>
                <w:rFonts w:ascii="Times New Roman" w:hAnsi="Times New Roman"/>
                <w:b w:val="0"/>
                <w:bCs w:val="0"/>
                <w:sz w:val="21"/>
              </w:rPr>
            </w:pPr>
          </w:p>
        </w:tc>
        <w:tc>
          <w:tcPr>
            <w:tcW w:w="682" w:type="dxa"/>
            <w:vMerge w:val="continue"/>
            <w:tcBorders>
              <w:tl2br w:val="nil"/>
              <w:tr2bl w:val="nil"/>
            </w:tcBorders>
            <w:vAlign w:val="center"/>
          </w:tcPr>
          <w:p w14:paraId="032B759B">
            <w:pPr>
              <w:snapToGrid w:val="0"/>
              <w:rPr>
                <w:rFonts w:ascii="Times New Roman" w:hAnsi="Times New Roman"/>
                <w:b w:val="0"/>
                <w:bCs w:val="0"/>
                <w:sz w:val="21"/>
              </w:rPr>
            </w:pPr>
          </w:p>
        </w:tc>
        <w:tc>
          <w:tcPr>
            <w:tcW w:w="1187" w:type="dxa"/>
            <w:vMerge w:val="continue"/>
            <w:tcBorders>
              <w:tl2br w:val="nil"/>
              <w:tr2bl w:val="nil"/>
            </w:tcBorders>
            <w:vAlign w:val="center"/>
          </w:tcPr>
          <w:p w14:paraId="0B066384">
            <w:pPr>
              <w:snapToGrid w:val="0"/>
              <w:rPr>
                <w:rFonts w:ascii="Times New Roman" w:hAnsi="Times New Roman"/>
                <w:b w:val="0"/>
                <w:bCs w:val="0"/>
                <w:sz w:val="21"/>
              </w:rPr>
            </w:pPr>
          </w:p>
        </w:tc>
        <w:tc>
          <w:tcPr>
            <w:tcW w:w="2836" w:type="dxa"/>
            <w:vMerge w:val="continue"/>
            <w:tcBorders>
              <w:tl2br w:val="nil"/>
              <w:tr2bl w:val="nil"/>
            </w:tcBorders>
            <w:vAlign w:val="center"/>
          </w:tcPr>
          <w:p w14:paraId="1B39BE26">
            <w:pPr>
              <w:snapToGrid w:val="0"/>
              <w:rPr>
                <w:rFonts w:ascii="Times New Roman" w:hAnsi="Times New Roman"/>
                <w:b w:val="0"/>
                <w:bCs w:val="0"/>
                <w:sz w:val="21"/>
              </w:rPr>
            </w:pPr>
          </w:p>
        </w:tc>
        <w:tc>
          <w:tcPr>
            <w:tcW w:w="3095" w:type="dxa"/>
            <w:vMerge w:val="continue"/>
            <w:tcBorders>
              <w:right w:val="single" w:color="auto" w:sz="4" w:space="0"/>
              <w:tl2br w:val="nil"/>
              <w:tr2bl w:val="nil"/>
            </w:tcBorders>
            <w:vAlign w:val="center"/>
          </w:tcPr>
          <w:p w14:paraId="29D5BD87">
            <w:pPr>
              <w:snapToGrid w:val="0"/>
              <w:rPr>
                <w:rFonts w:ascii="Times New Roman" w:hAnsi="Times New Roman"/>
                <w:b w:val="0"/>
                <w:bCs w:val="0"/>
                <w:sz w:val="21"/>
              </w:rPr>
            </w:pPr>
          </w:p>
        </w:tc>
        <w:tc>
          <w:tcPr>
            <w:tcW w:w="1265" w:type="dxa"/>
            <w:tcBorders>
              <w:top w:val="single" w:color="auto" w:sz="4" w:space="0"/>
              <w:left w:val="single" w:color="auto" w:sz="4" w:space="0"/>
              <w:bottom w:val="single" w:color="auto" w:sz="4" w:space="0"/>
              <w:tl2br w:val="nil"/>
              <w:tr2bl w:val="nil"/>
            </w:tcBorders>
            <w:vAlign w:val="center"/>
          </w:tcPr>
          <w:p w14:paraId="1C7C37AD">
            <w:pPr>
              <w:snapToGrid w:val="0"/>
              <w:jc w:val="center"/>
              <w:rPr>
                <w:rFonts w:ascii="Times New Roman" w:hAnsi="Times New Roman"/>
              </w:rPr>
            </w:pPr>
            <w:r>
              <w:rPr>
                <w:rFonts w:hint="eastAsia" w:ascii="Times New Roman" w:hAnsi="Times New Roman" w:eastAsiaTheme="minorEastAsia" w:cstheme="minorBidi"/>
                <w:kern w:val="2"/>
                <w:sz w:val="21"/>
                <w:szCs w:val="22"/>
              </w:rPr>
              <w:t>分包单位</w:t>
            </w:r>
          </w:p>
        </w:tc>
        <w:tc>
          <w:tcPr>
            <w:tcW w:w="2982" w:type="dxa"/>
            <w:tcBorders>
              <w:top w:val="single" w:color="auto" w:sz="4" w:space="0"/>
              <w:left w:val="single" w:color="auto" w:sz="4" w:space="0"/>
              <w:bottom w:val="single" w:color="auto" w:sz="4" w:space="0"/>
              <w:tl2br w:val="nil"/>
              <w:tr2bl w:val="nil"/>
            </w:tcBorders>
            <w:vAlign w:val="center"/>
          </w:tcPr>
          <w:p w14:paraId="238EA08F">
            <w:pPr>
              <w:snapToGrid w:val="0"/>
              <w:rPr>
                <w:rFonts w:ascii="Times New Roman" w:hAnsi="Times New Roman"/>
              </w:rPr>
            </w:pPr>
            <w:r>
              <w:rPr>
                <w:rFonts w:hint="eastAsia" w:ascii="Times New Roman" w:hAnsi="Times New Roman" w:eastAsiaTheme="minorEastAsia" w:cstheme="minorBidi"/>
                <w:kern w:val="2"/>
                <w:sz w:val="21"/>
                <w:szCs w:val="22"/>
              </w:rPr>
              <w:t>责令停工+黄色警示（第10条）+扣分（SG5-19、SGXM3-15）</w:t>
            </w:r>
          </w:p>
        </w:tc>
        <w:tc>
          <w:tcPr>
            <w:tcW w:w="2626" w:type="dxa"/>
            <w:tcBorders>
              <w:top w:val="single" w:color="auto" w:sz="4" w:space="0"/>
              <w:left w:val="single" w:color="auto" w:sz="4" w:space="0"/>
              <w:bottom w:val="single" w:color="auto" w:sz="4" w:space="0"/>
              <w:tl2br w:val="nil"/>
              <w:tr2bl w:val="nil"/>
            </w:tcBorders>
            <w:vAlign w:val="center"/>
          </w:tcPr>
          <w:p w14:paraId="1C259F3C">
            <w:pPr>
              <w:snapToGrid w:val="0"/>
              <w:rPr>
                <w:rFonts w:ascii="Times New Roman" w:hAnsi="Times New Roman"/>
              </w:rPr>
            </w:pPr>
            <w:r>
              <w:rPr>
                <w:rFonts w:ascii="Times New Roman" w:hAnsi="Times New Roman" w:eastAsiaTheme="minorEastAsia" w:cstheme="minorBidi"/>
                <w:kern w:val="2"/>
                <w:sz w:val="21"/>
                <w:szCs w:val="22"/>
              </w:rPr>
              <w:t>/</w:t>
            </w:r>
          </w:p>
        </w:tc>
      </w:tr>
      <w:tr w14:paraId="26894E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780" w:hRule="atLeast"/>
          <w:jc w:val="center"/>
        </w:trPr>
        <w:tc>
          <w:tcPr>
            <w:tcW w:w="419" w:type="dxa"/>
            <w:gridSpan w:val="2"/>
            <w:vMerge w:val="continue"/>
            <w:tcBorders>
              <w:tl2br w:val="nil"/>
              <w:tr2bl w:val="nil"/>
            </w:tcBorders>
            <w:vAlign w:val="center"/>
          </w:tcPr>
          <w:p w14:paraId="69BFFFBD">
            <w:pPr>
              <w:snapToGrid w:val="0"/>
              <w:rPr>
                <w:rFonts w:ascii="Times New Roman" w:hAnsi="Times New Roman"/>
                <w:b w:val="0"/>
                <w:bCs w:val="0"/>
                <w:sz w:val="21"/>
              </w:rPr>
            </w:pPr>
          </w:p>
        </w:tc>
        <w:tc>
          <w:tcPr>
            <w:tcW w:w="682" w:type="dxa"/>
            <w:vMerge w:val="continue"/>
            <w:tcBorders>
              <w:tl2br w:val="nil"/>
              <w:tr2bl w:val="nil"/>
            </w:tcBorders>
            <w:vAlign w:val="center"/>
          </w:tcPr>
          <w:p w14:paraId="4C1A1226">
            <w:pPr>
              <w:snapToGrid w:val="0"/>
              <w:rPr>
                <w:rFonts w:ascii="Times New Roman" w:hAnsi="Times New Roman"/>
                <w:b w:val="0"/>
                <w:bCs w:val="0"/>
                <w:sz w:val="21"/>
              </w:rPr>
            </w:pPr>
          </w:p>
        </w:tc>
        <w:tc>
          <w:tcPr>
            <w:tcW w:w="1187" w:type="dxa"/>
            <w:vMerge w:val="continue"/>
            <w:tcBorders>
              <w:tl2br w:val="nil"/>
              <w:tr2bl w:val="nil"/>
            </w:tcBorders>
            <w:vAlign w:val="center"/>
          </w:tcPr>
          <w:p w14:paraId="6CAAFE1D">
            <w:pPr>
              <w:snapToGrid w:val="0"/>
              <w:rPr>
                <w:rFonts w:ascii="Times New Roman" w:hAnsi="Times New Roman"/>
                <w:b w:val="0"/>
                <w:bCs w:val="0"/>
                <w:sz w:val="21"/>
              </w:rPr>
            </w:pPr>
          </w:p>
        </w:tc>
        <w:tc>
          <w:tcPr>
            <w:tcW w:w="2836" w:type="dxa"/>
            <w:vMerge w:val="continue"/>
            <w:tcBorders>
              <w:tl2br w:val="nil"/>
              <w:tr2bl w:val="nil"/>
            </w:tcBorders>
            <w:vAlign w:val="center"/>
          </w:tcPr>
          <w:p w14:paraId="57CFD0D2">
            <w:pPr>
              <w:snapToGrid w:val="0"/>
              <w:rPr>
                <w:rFonts w:ascii="Times New Roman" w:hAnsi="Times New Roman"/>
                <w:b w:val="0"/>
                <w:bCs w:val="0"/>
                <w:sz w:val="21"/>
              </w:rPr>
            </w:pPr>
          </w:p>
        </w:tc>
        <w:tc>
          <w:tcPr>
            <w:tcW w:w="3095" w:type="dxa"/>
            <w:vMerge w:val="continue"/>
            <w:tcBorders>
              <w:right w:val="single" w:color="auto" w:sz="4" w:space="0"/>
              <w:tl2br w:val="nil"/>
              <w:tr2bl w:val="nil"/>
            </w:tcBorders>
            <w:vAlign w:val="center"/>
          </w:tcPr>
          <w:p w14:paraId="02C61EBE">
            <w:pPr>
              <w:snapToGrid w:val="0"/>
              <w:rPr>
                <w:rFonts w:ascii="Times New Roman" w:hAnsi="Times New Roman"/>
                <w:b w:val="0"/>
                <w:bCs w:val="0"/>
                <w:sz w:val="21"/>
              </w:rPr>
            </w:pPr>
          </w:p>
        </w:tc>
        <w:tc>
          <w:tcPr>
            <w:tcW w:w="1265" w:type="dxa"/>
            <w:tcBorders>
              <w:top w:val="single" w:color="auto" w:sz="4" w:space="0"/>
              <w:left w:val="single" w:color="auto" w:sz="4" w:space="0"/>
              <w:bottom w:val="single" w:color="auto" w:sz="4" w:space="0"/>
              <w:tl2br w:val="nil"/>
              <w:tr2bl w:val="nil"/>
            </w:tcBorders>
            <w:vAlign w:val="center"/>
          </w:tcPr>
          <w:p w14:paraId="157C25D3">
            <w:pPr>
              <w:snapToGrid w:val="0"/>
              <w:jc w:val="center"/>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op w:val="single" w:color="auto" w:sz="4" w:space="0"/>
              <w:left w:val="single" w:color="auto" w:sz="4" w:space="0"/>
              <w:bottom w:val="single" w:color="auto" w:sz="4" w:space="0"/>
              <w:tl2br w:val="nil"/>
              <w:tr2bl w:val="nil"/>
            </w:tcBorders>
            <w:vAlign w:val="center"/>
          </w:tcPr>
          <w:p w14:paraId="79CDD016">
            <w:pPr>
              <w:snapToGrid w:val="0"/>
              <w:jc w:val="left"/>
              <w:rPr>
                <w:rFonts w:ascii="Times New Roman" w:hAnsi="Times New Roman"/>
              </w:rPr>
            </w:pPr>
            <w:r>
              <w:rPr>
                <w:rFonts w:hint="eastAsia" w:ascii="Times New Roman" w:hAnsi="Times New Roman" w:eastAsiaTheme="minorEastAsia" w:cstheme="minorBidi"/>
                <w:kern w:val="2"/>
                <w:sz w:val="21"/>
                <w:szCs w:val="22"/>
              </w:rPr>
              <w:t>黄色警示（第5条）+扣分（JL3-1、JLZJ5-5）</w:t>
            </w:r>
          </w:p>
        </w:tc>
        <w:tc>
          <w:tcPr>
            <w:tcW w:w="2626" w:type="dxa"/>
            <w:tcBorders>
              <w:top w:val="single" w:color="auto" w:sz="4" w:space="0"/>
              <w:left w:val="single" w:color="auto" w:sz="4" w:space="0"/>
              <w:bottom w:val="single" w:color="auto" w:sz="4" w:space="0"/>
              <w:tl2br w:val="nil"/>
              <w:tr2bl w:val="nil"/>
            </w:tcBorders>
            <w:vAlign w:val="center"/>
          </w:tcPr>
          <w:p w14:paraId="3E28F7AB">
            <w:pPr>
              <w:snapToGrid w:val="0"/>
              <w:rPr>
                <w:rFonts w:ascii="Times New Roman" w:hAnsi="Times New Roman"/>
              </w:rPr>
            </w:pPr>
            <w:r>
              <w:rPr>
                <w:rFonts w:ascii="Times New Roman" w:hAnsi="Times New Roman" w:eastAsiaTheme="minorEastAsia" w:cstheme="minorBidi"/>
                <w:kern w:val="2"/>
                <w:sz w:val="21"/>
                <w:szCs w:val="22"/>
              </w:rPr>
              <w:t>/</w:t>
            </w:r>
          </w:p>
        </w:tc>
      </w:tr>
      <w:tr w14:paraId="3593A0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55" w:hRule="atLeast"/>
          <w:jc w:val="center"/>
        </w:trPr>
        <w:tc>
          <w:tcPr>
            <w:tcW w:w="419" w:type="dxa"/>
            <w:gridSpan w:val="2"/>
            <w:vMerge w:val="continue"/>
            <w:tcBorders>
              <w:tl2br w:val="nil"/>
              <w:tr2bl w:val="nil"/>
            </w:tcBorders>
            <w:vAlign w:val="center"/>
          </w:tcPr>
          <w:p w14:paraId="01B6239E">
            <w:pPr>
              <w:snapToGrid w:val="0"/>
              <w:rPr>
                <w:rFonts w:ascii="Times New Roman" w:hAnsi="Times New Roman"/>
                <w:b w:val="0"/>
                <w:bCs w:val="0"/>
                <w:sz w:val="21"/>
              </w:rPr>
            </w:pPr>
          </w:p>
        </w:tc>
        <w:tc>
          <w:tcPr>
            <w:tcW w:w="682" w:type="dxa"/>
            <w:vMerge w:val="continue"/>
            <w:tcBorders>
              <w:tl2br w:val="nil"/>
              <w:tr2bl w:val="nil"/>
            </w:tcBorders>
            <w:vAlign w:val="center"/>
          </w:tcPr>
          <w:p w14:paraId="7DE618E4">
            <w:pPr>
              <w:snapToGrid w:val="0"/>
              <w:rPr>
                <w:rFonts w:ascii="Times New Roman" w:hAnsi="Times New Roman"/>
                <w:b w:val="0"/>
                <w:bCs w:val="0"/>
                <w:sz w:val="21"/>
              </w:rPr>
            </w:pPr>
          </w:p>
        </w:tc>
        <w:tc>
          <w:tcPr>
            <w:tcW w:w="1187" w:type="dxa"/>
            <w:vMerge w:val="continue"/>
            <w:tcBorders>
              <w:tl2br w:val="nil"/>
              <w:tr2bl w:val="nil"/>
            </w:tcBorders>
            <w:vAlign w:val="center"/>
          </w:tcPr>
          <w:p w14:paraId="482BE387">
            <w:pPr>
              <w:snapToGrid w:val="0"/>
              <w:rPr>
                <w:rFonts w:ascii="Times New Roman" w:hAnsi="Times New Roman"/>
                <w:b w:val="0"/>
                <w:bCs w:val="0"/>
                <w:sz w:val="21"/>
              </w:rPr>
            </w:pPr>
          </w:p>
        </w:tc>
        <w:tc>
          <w:tcPr>
            <w:tcW w:w="2836" w:type="dxa"/>
            <w:vMerge w:val="continue"/>
            <w:tcBorders>
              <w:tl2br w:val="nil"/>
              <w:tr2bl w:val="nil"/>
            </w:tcBorders>
            <w:vAlign w:val="center"/>
          </w:tcPr>
          <w:p w14:paraId="50BC1E62">
            <w:pPr>
              <w:snapToGrid w:val="0"/>
              <w:rPr>
                <w:rFonts w:ascii="Times New Roman" w:hAnsi="Times New Roman"/>
                <w:b w:val="0"/>
                <w:bCs w:val="0"/>
                <w:sz w:val="21"/>
              </w:rPr>
            </w:pPr>
          </w:p>
        </w:tc>
        <w:tc>
          <w:tcPr>
            <w:tcW w:w="3095" w:type="dxa"/>
            <w:vMerge w:val="restart"/>
            <w:tcBorders>
              <w:right w:val="single" w:color="auto" w:sz="4" w:space="0"/>
              <w:tl2br w:val="nil"/>
              <w:tr2bl w:val="nil"/>
            </w:tcBorders>
            <w:vAlign w:val="center"/>
          </w:tcPr>
          <w:p w14:paraId="29CB08B3">
            <w:pPr>
              <w:snapToGrid w:val="0"/>
              <w:rPr>
                <w:rFonts w:ascii="Times New Roman" w:hAnsi="Times New Roman"/>
              </w:rPr>
            </w:pPr>
            <w:r>
              <w:rPr>
                <w:rFonts w:hint="eastAsia" w:ascii="Times New Roman" w:hAnsi="Times New Roman" w:eastAsiaTheme="minorEastAsia" w:cstheme="minorBidi"/>
                <w:kern w:val="2"/>
                <w:sz w:val="21"/>
                <w:szCs w:val="22"/>
              </w:rPr>
              <w:t>附着式升降脚手架的防倾覆、防坠落或同步升降控制装置与型式检验报告不一致。</w:t>
            </w:r>
          </w:p>
        </w:tc>
        <w:tc>
          <w:tcPr>
            <w:tcW w:w="1265" w:type="dxa"/>
            <w:tcBorders>
              <w:top w:val="single" w:color="auto" w:sz="4" w:space="0"/>
              <w:left w:val="single" w:color="auto" w:sz="4" w:space="0"/>
              <w:bottom w:val="single" w:color="auto" w:sz="4" w:space="0"/>
              <w:tl2br w:val="nil"/>
              <w:tr2bl w:val="nil"/>
            </w:tcBorders>
            <w:vAlign w:val="center"/>
          </w:tcPr>
          <w:p w14:paraId="41E3A2CA">
            <w:pPr>
              <w:snapToGrid w:val="0"/>
              <w:jc w:val="center"/>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op w:val="single" w:color="auto" w:sz="4" w:space="0"/>
              <w:left w:val="single" w:color="auto" w:sz="4" w:space="0"/>
              <w:bottom w:val="single" w:color="auto" w:sz="4" w:space="0"/>
              <w:tl2br w:val="nil"/>
              <w:tr2bl w:val="nil"/>
            </w:tcBorders>
            <w:vAlign w:val="center"/>
          </w:tcPr>
          <w:p w14:paraId="52B9859C">
            <w:pPr>
              <w:snapToGrid w:val="0"/>
              <w:jc w:val="left"/>
              <w:rPr>
                <w:rFonts w:ascii="Times New Roman" w:hAnsi="Times New Roman"/>
              </w:rPr>
            </w:pPr>
            <w:r>
              <w:rPr>
                <w:rFonts w:hint="eastAsia" w:ascii="Times New Roman" w:hAnsi="Times New Roman" w:eastAsiaTheme="minorEastAsia" w:cstheme="minorBidi"/>
                <w:kern w:val="2"/>
                <w:sz w:val="21"/>
                <w:szCs w:val="22"/>
              </w:rPr>
              <w:t>责令停工+黄色警示（第10条）+扣分（SG5-19、SGXM3-15）</w:t>
            </w:r>
          </w:p>
        </w:tc>
        <w:tc>
          <w:tcPr>
            <w:tcW w:w="2626" w:type="dxa"/>
            <w:tcBorders>
              <w:top w:val="single" w:color="auto" w:sz="4" w:space="0"/>
              <w:left w:val="single" w:color="auto" w:sz="4" w:space="0"/>
              <w:bottom w:val="single" w:color="auto" w:sz="4" w:space="0"/>
              <w:tl2br w:val="nil"/>
              <w:tr2bl w:val="nil"/>
            </w:tcBorders>
            <w:vAlign w:val="center"/>
          </w:tcPr>
          <w:p w14:paraId="5EE9288B">
            <w:pPr>
              <w:snapToGrid w:val="0"/>
              <w:rPr>
                <w:rFonts w:ascii="Times New Roman" w:hAnsi="Times New Roman"/>
              </w:rPr>
            </w:pPr>
            <w:r>
              <w:rPr>
                <w:rFonts w:ascii="Times New Roman" w:hAnsi="Times New Roman" w:eastAsiaTheme="minorEastAsia" w:cstheme="minorBidi"/>
                <w:kern w:val="2"/>
                <w:sz w:val="21"/>
                <w:szCs w:val="22"/>
              </w:rPr>
              <w:t>/</w:t>
            </w:r>
          </w:p>
        </w:tc>
      </w:tr>
      <w:tr w14:paraId="405CD8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705" w:hRule="atLeast"/>
          <w:jc w:val="center"/>
        </w:trPr>
        <w:tc>
          <w:tcPr>
            <w:tcW w:w="419" w:type="dxa"/>
            <w:gridSpan w:val="2"/>
            <w:vMerge w:val="continue"/>
            <w:tcBorders>
              <w:tl2br w:val="nil"/>
              <w:tr2bl w:val="nil"/>
            </w:tcBorders>
            <w:vAlign w:val="center"/>
          </w:tcPr>
          <w:p w14:paraId="42DCD37B">
            <w:pPr>
              <w:snapToGrid w:val="0"/>
              <w:rPr>
                <w:rFonts w:ascii="Times New Roman" w:hAnsi="Times New Roman"/>
                <w:b w:val="0"/>
                <w:bCs w:val="0"/>
                <w:sz w:val="21"/>
              </w:rPr>
            </w:pPr>
          </w:p>
        </w:tc>
        <w:tc>
          <w:tcPr>
            <w:tcW w:w="682" w:type="dxa"/>
            <w:vMerge w:val="continue"/>
            <w:tcBorders>
              <w:tl2br w:val="nil"/>
              <w:tr2bl w:val="nil"/>
            </w:tcBorders>
            <w:vAlign w:val="center"/>
          </w:tcPr>
          <w:p w14:paraId="22F78186">
            <w:pPr>
              <w:snapToGrid w:val="0"/>
              <w:rPr>
                <w:rFonts w:ascii="Times New Roman" w:hAnsi="Times New Roman"/>
                <w:b w:val="0"/>
                <w:bCs w:val="0"/>
                <w:sz w:val="21"/>
              </w:rPr>
            </w:pPr>
          </w:p>
        </w:tc>
        <w:tc>
          <w:tcPr>
            <w:tcW w:w="1187" w:type="dxa"/>
            <w:vMerge w:val="continue"/>
            <w:tcBorders>
              <w:tl2br w:val="nil"/>
              <w:tr2bl w:val="nil"/>
            </w:tcBorders>
            <w:vAlign w:val="center"/>
          </w:tcPr>
          <w:p w14:paraId="5EFE6C39">
            <w:pPr>
              <w:snapToGrid w:val="0"/>
              <w:rPr>
                <w:rFonts w:ascii="Times New Roman" w:hAnsi="Times New Roman"/>
                <w:b w:val="0"/>
                <w:bCs w:val="0"/>
                <w:sz w:val="21"/>
              </w:rPr>
            </w:pPr>
          </w:p>
        </w:tc>
        <w:tc>
          <w:tcPr>
            <w:tcW w:w="2836" w:type="dxa"/>
            <w:vMerge w:val="continue"/>
            <w:tcBorders>
              <w:tl2br w:val="nil"/>
              <w:tr2bl w:val="nil"/>
            </w:tcBorders>
            <w:vAlign w:val="center"/>
          </w:tcPr>
          <w:p w14:paraId="273B4C8E">
            <w:pPr>
              <w:snapToGrid w:val="0"/>
              <w:rPr>
                <w:rFonts w:ascii="Times New Roman" w:hAnsi="Times New Roman"/>
                <w:b w:val="0"/>
                <w:bCs w:val="0"/>
                <w:sz w:val="21"/>
              </w:rPr>
            </w:pPr>
          </w:p>
        </w:tc>
        <w:tc>
          <w:tcPr>
            <w:tcW w:w="3095" w:type="dxa"/>
            <w:vMerge w:val="continue"/>
            <w:tcBorders>
              <w:right w:val="single" w:color="auto" w:sz="4" w:space="0"/>
              <w:tl2br w:val="nil"/>
              <w:tr2bl w:val="nil"/>
            </w:tcBorders>
            <w:vAlign w:val="center"/>
          </w:tcPr>
          <w:p w14:paraId="1B627352">
            <w:pPr>
              <w:snapToGrid w:val="0"/>
              <w:rPr>
                <w:rFonts w:ascii="Times New Roman" w:hAnsi="Times New Roman"/>
                <w:b w:val="0"/>
                <w:bCs w:val="0"/>
                <w:sz w:val="21"/>
              </w:rPr>
            </w:pPr>
          </w:p>
        </w:tc>
        <w:tc>
          <w:tcPr>
            <w:tcW w:w="1265" w:type="dxa"/>
            <w:tcBorders>
              <w:top w:val="single" w:color="auto" w:sz="4" w:space="0"/>
              <w:left w:val="single" w:color="auto" w:sz="4" w:space="0"/>
              <w:bottom w:val="single" w:color="auto" w:sz="4" w:space="0"/>
              <w:tl2br w:val="nil"/>
              <w:tr2bl w:val="nil"/>
            </w:tcBorders>
            <w:vAlign w:val="center"/>
          </w:tcPr>
          <w:p w14:paraId="1A19884E">
            <w:pPr>
              <w:snapToGrid w:val="0"/>
              <w:jc w:val="center"/>
              <w:rPr>
                <w:rFonts w:ascii="Times New Roman" w:hAnsi="Times New Roman"/>
              </w:rPr>
            </w:pPr>
            <w:r>
              <w:rPr>
                <w:rFonts w:hint="eastAsia" w:ascii="Times New Roman" w:hAnsi="Times New Roman" w:eastAsiaTheme="minorEastAsia" w:cstheme="minorBidi"/>
                <w:kern w:val="2"/>
                <w:sz w:val="21"/>
                <w:szCs w:val="22"/>
              </w:rPr>
              <w:t>分包单位</w:t>
            </w:r>
          </w:p>
        </w:tc>
        <w:tc>
          <w:tcPr>
            <w:tcW w:w="2982" w:type="dxa"/>
            <w:tcBorders>
              <w:top w:val="single" w:color="auto" w:sz="4" w:space="0"/>
              <w:left w:val="single" w:color="auto" w:sz="4" w:space="0"/>
              <w:bottom w:val="single" w:color="auto" w:sz="4" w:space="0"/>
              <w:tl2br w:val="nil"/>
              <w:tr2bl w:val="nil"/>
            </w:tcBorders>
            <w:vAlign w:val="center"/>
          </w:tcPr>
          <w:p w14:paraId="10714DA7">
            <w:pPr>
              <w:snapToGrid w:val="0"/>
              <w:jc w:val="left"/>
              <w:rPr>
                <w:rFonts w:ascii="Times New Roman" w:hAnsi="Times New Roman"/>
              </w:rPr>
            </w:pPr>
            <w:r>
              <w:rPr>
                <w:rFonts w:hint="eastAsia" w:ascii="Times New Roman" w:hAnsi="Times New Roman" w:eastAsiaTheme="minorEastAsia" w:cstheme="minorBidi"/>
                <w:kern w:val="2"/>
                <w:sz w:val="21"/>
                <w:szCs w:val="22"/>
              </w:rPr>
              <w:t>责令停工+黄色警示（第10条）+扣分（SG5-19、SGXM3-15）</w:t>
            </w:r>
          </w:p>
        </w:tc>
        <w:tc>
          <w:tcPr>
            <w:tcW w:w="2626" w:type="dxa"/>
            <w:tcBorders>
              <w:top w:val="single" w:color="auto" w:sz="4" w:space="0"/>
              <w:left w:val="single" w:color="auto" w:sz="4" w:space="0"/>
              <w:bottom w:val="single" w:color="auto" w:sz="4" w:space="0"/>
              <w:tl2br w:val="nil"/>
              <w:tr2bl w:val="nil"/>
            </w:tcBorders>
            <w:vAlign w:val="center"/>
          </w:tcPr>
          <w:p w14:paraId="2EF2E598">
            <w:pPr>
              <w:snapToGrid w:val="0"/>
              <w:rPr>
                <w:rFonts w:ascii="Times New Roman" w:hAnsi="Times New Roman"/>
              </w:rPr>
            </w:pPr>
            <w:r>
              <w:rPr>
                <w:rFonts w:ascii="Times New Roman" w:hAnsi="Times New Roman" w:eastAsiaTheme="minorEastAsia" w:cstheme="minorBidi"/>
                <w:kern w:val="2"/>
                <w:sz w:val="21"/>
                <w:szCs w:val="22"/>
              </w:rPr>
              <w:t>/</w:t>
            </w:r>
          </w:p>
        </w:tc>
      </w:tr>
      <w:tr w14:paraId="40A7AE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80" w:hRule="atLeast"/>
          <w:jc w:val="center"/>
        </w:trPr>
        <w:tc>
          <w:tcPr>
            <w:tcW w:w="419" w:type="dxa"/>
            <w:gridSpan w:val="2"/>
            <w:vMerge w:val="continue"/>
            <w:tcBorders>
              <w:tl2br w:val="nil"/>
              <w:tr2bl w:val="nil"/>
            </w:tcBorders>
            <w:vAlign w:val="center"/>
          </w:tcPr>
          <w:p w14:paraId="04B89751">
            <w:pPr>
              <w:snapToGrid w:val="0"/>
              <w:rPr>
                <w:rFonts w:ascii="Times New Roman" w:hAnsi="Times New Roman"/>
                <w:b w:val="0"/>
                <w:bCs w:val="0"/>
                <w:sz w:val="21"/>
              </w:rPr>
            </w:pPr>
          </w:p>
        </w:tc>
        <w:tc>
          <w:tcPr>
            <w:tcW w:w="682" w:type="dxa"/>
            <w:vMerge w:val="continue"/>
            <w:tcBorders>
              <w:tl2br w:val="nil"/>
              <w:tr2bl w:val="nil"/>
            </w:tcBorders>
            <w:vAlign w:val="center"/>
          </w:tcPr>
          <w:p w14:paraId="4F63C817">
            <w:pPr>
              <w:snapToGrid w:val="0"/>
              <w:rPr>
                <w:rFonts w:ascii="Times New Roman" w:hAnsi="Times New Roman"/>
                <w:b w:val="0"/>
                <w:bCs w:val="0"/>
                <w:sz w:val="21"/>
              </w:rPr>
            </w:pPr>
          </w:p>
        </w:tc>
        <w:tc>
          <w:tcPr>
            <w:tcW w:w="1187" w:type="dxa"/>
            <w:vMerge w:val="continue"/>
            <w:tcBorders>
              <w:tl2br w:val="nil"/>
              <w:tr2bl w:val="nil"/>
            </w:tcBorders>
            <w:vAlign w:val="center"/>
          </w:tcPr>
          <w:p w14:paraId="0D42F265">
            <w:pPr>
              <w:snapToGrid w:val="0"/>
              <w:rPr>
                <w:rFonts w:ascii="Times New Roman" w:hAnsi="Times New Roman"/>
                <w:b w:val="0"/>
                <w:bCs w:val="0"/>
                <w:sz w:val="21"/>
              </w:rPr>
            </w:pPr>
          </w:p>
        </w:tc>
        <w:tc>
          <w:tcPr>
            <w:tcW w:w="2836" w:type="dxa"/>
            <w:vMerge w:val="continue"/>
            <w:tcBorders>
              <w:tl2br w:val="nil"/>
              <w:tr2bl w:val="nil"/>
            </w:tcBorders>
            <w:vAlign w:val="center"/>
          </w:tcPr>
          <w:p w14:paraId="1CEF3C67">
            <w:pPr>
              <w:snapToGrid w:val="0"/>
              <w:rPr>
                <w:rFonts w:ascii="Times New Roman" w:hAnsi="Times New Roman"/>
                <w:b w:val="0"/>
                <w:bCs w:val="0"/>
                <w:sz w:val="21"/>
              </w:rPr>
            </w:pPr>
          </w:p>
        </w:tc>
        <w:tc>
          <w:tcPr>
            <w:tcW w:w="3095" w:type="dxa"/>
            <w:vMerge w:val="continue"/>
            <w:tcBorders>
              <w:right w:val="single" w:color="auto" w:sz="4" w:space="0"/>
              <w:tl2br w:val="nil"/>
              <w:tr2bl w:val="nil"/>
            </w:tcBorders>
            <w:vAlign w:val="center"/>
          </w:tcPr>
          <w:p w14:paraId="23B6C46A">
            <w:pPr>
              <w:snapToGrid w:val="0"/>
              <w:rPr>
                <w:rFonts w:ascii="Times New Roman" w:hAnsi="Times New Roman"/>
                <w:b w:val="0"/>
                <w:bCs w:val="0"/>
                <w:sz w:val="21"/>
              </w:rPr>
            </w:pPr>
          </w:p>
        </w:tc>
        <w:tc>
          <w:tcPr>
            <w:tcW w:w="1265" w:type="dxa"/>
            <w:tcBorders>
              <w:top w:val="single" w:color="auto" w:sz="4" w:space="0"/>
              <w:left w:val="single" w:color="auto" w:sz="4" w:space="0"/>
              <w:bottom w:val="single" w:color="auto" w:sz="4" w:space="0"/>
              <w:tl2br w:val="nil"/>
              <w:tr2bl w:val="nil"/>
            </w:tcBorders>
            <w:vAlign w:val="center"/>
          </w:tcPr>
          <w:p w14:paraId="5C3D0E96">
            <w:pPr>
              <w:snapToGrid w:val="0"/>
              <w:jc w:val="center"/>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op w:val="single" w:color="auto" w:sz="4" w:space="0"/>
              <w:left w:val="single" w:color="auto" w:sz="4" w:space="0"/>
              <w:bottom w:val="single" w:color="auto" w:sz="4" w:space="0"/>
              <w:tl2br w:val="nil"/>
              <w:tr2bl w:val="nil"/>
            </w:tcBorders>
            <w:vAlign w:val="center"/>
          </w:tcPr>
          <w:p w14:paraId="6A6A9C8E">
            <w:pPr>
              <w:snapToGrid w:val="0"/>
              <w:jc w:val="left"/>
              <w:rPr>
                <w:rFonts w:ascii="Times New Roman" w:hAnsi="Times New Roman"/>
              </w:rPr>
            </w:pPr>
            <w:r>
              <w:rPr>
                <w:rFonts w:hint="eastAsia" w:ascii="Times New Roman" w:hAnsi="Times New Roman" w:eastAsiaTheme="minorEastAsia" w:cstheme="minorBidi"/>
                <w:kern w:val="2"/>
                <w:sz w:val="21"/>
                <w:szCs w:val="22"/>
              </w:rPr>
              <w:t>黄色警示（第5条）+扣分（JL3-1、JLZJ5-5）</w:t>
            </w:r>
          </w:p>
        </w:tc>
        <w:tc>
          <w:tcPr>
            <w:tcW w:w="2626" w:type="dxa"/>
            <w:tcBorders>
              <w:top w:val="single" w:color="auto" w:sz="4" w:space="0"/>
              <w:left w:val="single" w:color="auto" w:sz="4" w:space="0"/>
              <w:bottom w:val="single" w:color="auto" w:sz="4" w:space="0"/>
              <w:tl2br w:val="nil"/>
              <w:tr2bl w:val="nil"/>
            </w:tcBorders>
            <w:vAlign w:val="center"/>
          </w:tcPr>
          <w:p w14:paraId="68A9D329">
            <w:pPr>
              <w:snapToGrid w:val="0"/>
              <w:rPr>
                <w:rFonts w:ascii="Times New Roman" w:hAnsi="Times New Roman"/>
              </w:rPr>
            </w:pPr>
            <w:r>
              <w:rPr>
                <w:rFonts w:ascii="Times New Roman" w:hAnsi="Times New Roman" w:eastAsiaTheme="minorEastAsia" w:cstheme="minorBidi"/>
                <w:kern w:val="2"/>
                <w:sz w:val="21"/>
                <w:szCs w:val="22"/>
              </w:rPr>
              <w:t>/</w:t>
            </w:r>
          </w:p>
        </w:tc>
      </w:tr>
      <w:tr w14:paraId="2AAC50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00" w:hRule="atLeast"/>
          <w:jc w:val="center"/>
        </w:trPr>
        <w:tc>
          <w:tcPr>
            <w:tcW w:w="419" w:type="dxa"/>
            <w:gridSpan w:val="2"/>
            <w:vMerge w:val="continue"/>
            <w:tcBorders>
              <w:tl2br w:val="nil"/>
              <w:tr2bl w:val="nil"/>
            </w:tcBorders>
            <w:vAlign w:val="center"/>
          </w:tcPr>
          <w:p w14:paraId="09EBD800">
            <w:pPr>
              <w:pStyle w:val="4"/>
              <w:snapToGrid w:val="0"/>
              <w:rPr>
                <w:rFonts w:ascii="Times New Roman" w:hAnsi="Times New Roman"/>
                <w:b w:val="0"/>
                <w:bCs w:val="0"/>
                <w:sz w:val="21"/>
              </w:rPr>
            </w:pPr>
          </w:p>
        </w:tc>
        <w:tc>
          <w:tcPr>
            <w:tcW w:w="682" w:type="dxa"/>
            <w:vMerge w:val="continue"/>
            <w:tcBorders>
              <w:tl2br w:val="nil"/>
              <w:tr2bl w:val="nil"/>
            </w:tcBorders>
            <w:vAlign w:val="center"/>
          </w:tcPr>
          <w:p w14:paraId="11E0CCCD">
            <w:pPr>
              <w:snapToGrid w:val="0"/>
              <w:rPr>
                <w:rFonts w:ascii="Times New Roman" w:hAnsi="Times New Roman"/>
                <w:b w:val="0"/>
                <w:bCs w:val="0"/>
                <w:sz w:val="21"/>
              </w:rPr>
            </w:pPr>
          </w:p>
        </w:tc>
        <w:tc>
          <w:tcPr>
            <w:tcW w:w="1187" w:type="dxa"/>
            <w:vMerge w:val="restart"/>
            <w:tcBorders>
              <w:tl2br w:val="nil"/>
              <w:tr2bl w:val="nil"/>
            </w:tcBorders>
            <w:vAlign w:val="center"/>
          </w:tcPr>
          <w:p w14:paraId="1AE0F999">
            <w:pPr>
              <w:snapToGrid w:val="0"/>
              <w:rPr>
                <w:rFonts w:ascii="Times New Roman" w:hAnsi="Times New Roman"/>
              </w:rPr>
            </w:pPr>
            <w:r>
              <w:rPr>
                <w:rFonts w:hint="eastAsia" w:ascii="Times New Roman" w:hAnsi="Times New Roman" w:eastAsiaTheme="minorEastAsia" w:cstheme="minorBidi"/>
                <w:kern w:val="2"/>
                <w:sz w:val="21"/>
                <w:szCs w:val="22"/>
              </w:rPr>
              <w:t>（五十二）附着式升降脚手架悬臂高度。</w:t>
            </w:r>
          </w:p>
        </w:tc>
        <w:tc>
          <w:tcPr>
            <w:tcW w:w="2836" w:type="dxa"/>
            <w:vMerge w:val="restart"/>
            <w:tcBorders>
              <w:tl2br w:val="nil"/>
              <w:tr2bl w:val="nil"/>
            </w:tcBorders>
            <w:vAlign w:val="center"/>
          </w:tcPr>
          <w:p w14:paraId="2C914859">
            <w:pPr>
              <w:snapToGrid w:val="0"/>
              <w:rPr>
                <w:rFonts w:ascii="Times New Roman" w:hAnsi="Times New Roman"/>
              </w:rPr>
            </w:pPr>
            <w:r>
              <w:rPr>
                <w:rFonts w:hint="eastAsia" w:ascii="Times New Roman" w:hAnsi="Times New Roman" w:eastAsiaTheme="minorEastAsia" w:cstheme="minorBidi"/>
                <w:kern w:val="2"/>
                <w:sz w:val="21"/>
                <w:szCs w:val="22"/>
              </w:rPr>
              <w:t>1.抽查脚手架悬臂高度是否大于架体高度的2/5或大于6米。</w:t>
            </w:r>
          </w:p>
          <w:p w14:paraId="0FB12196">
            <w:pPr>
              <w:snapToGrid w:val="0"/>
              <w:rPr>
                <w:rFonts w:ascii="Times New Roman" w:hAnsi="Times New Roman"/>
              </w:rPr>
            </w:pPr>
            <w:r>
              <w:rPr>
                <w:rFonts w:hint="eastAsia" w:ascii="Times New Roman" w:hAnsi="Times New Roman" w:eastAsiaTheme="minorEastAsia" w:cstheme="minorBidi"/>
                <w:kern w:val="2"/>
                <w:sz w:val="21"/>
                <w:szCs w:val="22"/>
              </w:rPr>
              <w:t>2.附着式升降脚手架悬臂高度大于架体高度的2/5或大于6米所采取的临时拉接措施是否与方案一致。</w:t>
            </w:r>
          </w:p>
        </w:tc>
        <w:tc>
          <w:tcPr>
            <w:tcW w:w="3095" w:type="dxa"/>
            <w:vMerge w:val="restart"/>
            <w:tcBorders>
              <w:right w:val="single" w:color="auto" w:sz="4" w:space="0"/>
              <w:tl2br w:val="nil"/>
              <w:tr2bl w:val="nil"/>
            </w:tcBorders>
            <w:vAlign w:val="center"/>
          </w:tcPr>
          <w:p w14:paraId="5BC0A62C">
            <w:pPr>
              <w:snapToGrid w:val="0"/>
              <w:rPr>
                <w:rFonts w:ascii="Times New Roman" w:hAnsi="Times New Roman"/>
              </w:rPr>
            </w:pPr>
            <w:r>
              <w:rPr>
                <w:rFonts w:hint="eastAsia" w:ascii="Times New Roman" w:hAnsi="Times New Roman" w:eastAsiaTheme="minorEastAsia" w:cstheme="minorBidi"/>
                <w:kern w:val="2"/>
                <w:sz w:val="21"/>
                <w:szCs w:val="22"/>
              </w:rPr>
              <w:t>悬臂高度大于架体高度的2/5或大于6米采取临时拉接措施与方案不符。（除提升过程中或初始安装中等特殊情况）</w:t>
            </w:r>
          </w:p>
        </w:tc>
        <w:tc>
          <w:tcPr>
            <w:tcW w:w="1265" w:type="dxa"/>
            <w:tcBorders>
              <w:top w:val="single" w:color="auto" w:sz="4" w:space="0"/>
              <w:left w:val="single" w:color="auto" w:sz="4" w:space="0"/>
              <w:bottom w:val="single" w:color="auto" w:sz="4" w:space="0"/>
              <w:tl2br w:val="nil"/>
              <w:tr2bl w:val="nil"/>
            </w:tcBorders>
            <w:vAlign w:val="center"/>
          </w:tcPr>
          <w:p w14:paraId="1D488A92">
            <w:pPr>
              <w:snapToGrid w:val="0"/>
              <w:jc w:val="center"/>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op w:val="single" w:color="auto" w:sz="4" w:space="0"/>
              <w:left w:val="single" w:color="auto" w:sz="4" w:space="0"/>
              <w:bottom w:val="single" w:color="auto" w:sz="4" w:space="0"/>
              <w:tl2br w:val="nil"/>
              <w:tr2bl w:val="nil"/>
            </w:tcBorders>
            <w:vAlign w:val="center"/>
          </w:tcPr>
          <w:p w14:paraId="0E7A3557">
            <w:pPr>
              <w:snapToGrid w:val="0"/>
              <w:jc w:val="left"/>
              <w:rPr>
                <w:rFonts w:ascii="Times New Roman" w:hAnsi="Times New Roman"/>
              </w:rPr>
            </w:pPr>
            <w:r>
              <w:rPr>
                <w:rFonts w:hint="eastAsia" w:ascii="Times New Roman" w:hAnsi="Times New Roman" w:eastAsiaTheme="minorEastAsia" w:cstheme="minorBidi"/>
                <w:kern w:val="2"/>
                <w:sz w:val="21"/>
                <w:szCs w:val="22"/>
              </w:rPr>
              <w:t>责令整改+扣分（SG5-19、SGXM3-15）</w:t>
            </w:r>
          </w:p>
        </w:tc>
        <w:tc>
          <w:tcPr>
            <w:tcW w:w="2626" w:type="dxa"/>
            <w:tcBorders>
              <w:top w:val="single" w:color="auto" w:sz="4" w:space="0"/>
              <w:left w:val="single" w:color="auto" w:sz="4" w:space="0"/>
              <w:bottom w:val="single" w:color="auto" w:sz="4" w:space="0"/>
              <w:tl2br w:val="nil"/>
              <w:tr2bl w:val="nil"/>
            </w:tcBorders>
            <w:vAlign w:val="center"/>
          </w:tcPr>
          <w:p w14:paraId="32EBAE5A">
            <w:pPr>
              <w:snapToGrid w:val="0"/>
              <w:rPr>
                <w:rFonts w:ascii="Times New Roman" w:hAnsi="Times New Roman"/>
              </w:rPr>
            </w:pPr>
            <w:r>
              <w:rPr>
                <w:rFonts w:ascii="Times New Roman" w:hAnsi="Times New Roman" w:eastAsiaTheme="minorEastAsia" w:cstheme="minorBidi"/>
                <w:kern w:val="2"/>
                <w:sz w:val="21"/>
                <w:szCs w:val="22"/>
              </w:rPr>
              <w:t>/</w:t>
            </w:r>
          </w:p>
        </w:tc>
      </w:tr>
      <w:tr w14:paraId="044914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00" w:hRule="atLeast"/>
          <w:jc w:val="center"/>
        </w:trPr>
        <w:tc>
          <w:tcPr>
            <w:tcW w:w="419" w:type="dxa"/>
            <w:gridSpan w:val="2"/>
            <w:vMerge w:val="continue"/>
            <w:tcBorders>
              <w:tl2br w:val="nil"/>
              <w:tr2bl w:val="nil"/>
            </w:tcBorders>
            <w:vAlign w:val="center"/>
          </w:tcPr>
          <w:p w14:paraId="369FEA74">
            <w:pPr>
              <w:pStyle w:val="4"/>
              <w:snapToGrid w:val="0"/>
              <w:rPr>
                <w:rFonts w:ascii="Times New Roman" w:hAnsi="Times New Roman"/>
                <w:b w:val="0"/>
                <w:bCs w:val="0"/>
                <w:sz w:val="21"/>
              </w:rPr>
            </w:pPr>
          </w:p>
        </w:tc>
        <w:tc>
          <w:tcPr>
            <w:tcW w:w="682" w:type="dxa"/>
            <w:vMerge w:val="continue"/>
            <w:tcBorders>
              <w:tl2br w:val="nil"/>
              <w:tr2bl w:val="nil"/>
            </w:tcBorders>
            <w:vAlign w:val="center"/>
          </w:tcPr>
          <w:p w14:paraId="23BE2C5A">
            <w:pPr>
              <w:snapToGrid w:val="0"/>
              <w:rPr>
                <w:rFonts w:ascii="Times New Roman" w:hAnsi="Times New Roman"/>
                <w:b w:val="0"/>
                <w:bCs w:val="0"/>
                <w:sz w:val="21"/>
              </w:rPr>
            </w:pPr>
          </w:p>
        </w:tc>
        <w:tc>
          <w:tcPr>
            <w:tcW w:w="1187" w:type="dxa"/>
            <w:vMerge w:val="continue"/>
            <w:tcBorders>
              <w:tl2br w:val="nil"/>
              <w:tr2bl w:val="nil"/>
            </w:tcBorders>
            <w:vAlign w:val="center"/>
          </w:tcPr>
          <w:p w14:paraId="2B1707CF">
            <w:pPr>
              <w:snapToGrid w:val="0"/>
              <w:rPr>
                <w:rFonts w:ascii="Times New Roman" w:hAnsi="Times New Roman"/>
                <w:b w:val="0"/>
                <w:bCs w:val="0"/>
                <w:sz w:val="21"/>
              </w:rPr>
            </w:pPr>
          </w:p>
        </w:tc>
        <w:tc>
          <w:tcPr>
            <w:tcW w:w="2836" w:type="dxa"/>
            <w:vMerge w:val="continue"/>
            <w:tcBorders>
              <w:tl2br w:val="nil"/>
              <w:tr2bl w:val="nil"/>
            </w:tcBorders>
            <w:vAlign w:val="center"/>
          </w:tcPr>
          <w:p w14:paraId="2A774B13">
            <w:pPr>
              <w:snapToGrid w:val="0"/>
              <w:rPr>
                <w:rFonts w:ascii="Times New Roman" w:hAnsi="Times New Roman"/>
                <w:b w:val="0"/>
                <w:bCs w:val="0"/>
                <w:sz w:val="21"/>
              </w:rPr>
            </w:pPr>
          </w:p>
        </w:tc>
        <w:tc>
          <w:tcPr>
            <w:tcW w:w="3095" w:type="dxa"/>
            <w:vMerge w:val="continue"/>
            <w:tcBorders>
              <w:right w:val="single" w:color="auto" w:sz="4" w:space="0"/>
              <w:tl2br w:val="nil"/>
              <w:tr2bl w:val="nil"/>
            </w:tcBorders>
            <w:vAlign w:val="center"/>
          </w:tcPr>
          <w:p w14:paraId="216388C3">
            <w:pPr>
              <w:snapToGrid w:val="0"/>
              <w:rPr>
                <w:rFonts w:ascii="Times New Roman" w:hAnsi="Times New Roman"/>
                <w:b w:val="0"/>
                <w:bCs w:val="0"/>
                <w:sz w:val="21"/>
              </w:rPr>
            </w:pPr>
          </w:p>
        </w:tc>
        <w:tc>
          <w:tcPr>
            <w:tcW w:w="1265" w:type="dxa"/>
            <w:tcBorders>
              <w:top w:val="single" w:color="auto" w:sz="4" w:space="0"/>
              <w:left w:val="single" w:color="auto" w:sz="4" w:space="0"/>
              <w:bottom w:val="single" w:color="auto" w:sz="4" w:space="0"/>
              <w:tl2br w:val="nil"/>
              <w:tr2bl w:val="nil"/>
            </w:tcBorders>
            <w:vAlign w:val="center"/>
          </w:tcPr>
          <w:p w14:paraId="3ED955C2">
            <w:pPr>
              <w:snapToGrid w:val="0"/>
              <w:jc w:val="center"/>
              <w:rPr>
                <w:rFonts w:ascii="Times New Roman" w:hAnsi="Times New Roman"/>
              </w:rPr>
            </w:pPr>
            <w:r>
              <w:rPr>
                <w:rFonts w:hint="eastAsia" w:ascii="Times New Roman" w:hAnsi="Times New Roman" w:eastAsiaTheme="minorEastAsia" w:cstheme="minorBidi"/>
                <w:kern w:val="2"/>
                <w:sz w:val="21"/>
                <w:szCs w:val="22"/>
              </w:rPr>
              <w:t>分包单位</w:t>
            </w:r>
          </w:p>
        </w:tc>
        <w:tc>
          <w:tcPr>
            <w:tcW w:w="2982" w:type="dxa"/>
            <w:tcBorders>
              <w:top w:val="single" w:color="auto" w:sz="4" w:space="0"/>
              <w:left w:val="single" w:color="auto" w:sz="4" w:space="0"/>
              <w:bottom w:val="single" w:color="auto" w:sz="4" w:space="0"/>
              <w:tl2br w:val="nil"/>
              <w:tr2bl w:val="nil"/>
            </w:tcBorders>
            <w:vAlign w:val="center"/>
          </w:tcPr>
          <w:p w14:paraId="250A96D0">
            <w:pPr>
              <w:snapToGrid w:val="0"/>
              <w:jc w:val="left"/>
              <w:rPr>
                <w:rFonts w:ascii="Times New Roman" w:hAnsi="Times New Roman"/>
              </w:rPr>
            </w:pPr>
            <w:r>
              <w:rPr>
                <w:rFonts w:hint="eastAsia" w:ascii="Times New Roman" w:hAnsi="Times New Roman" w:eastAsiaTheme="minorEastAsia" w:cstheme="minorBidi"/>
                <w:kern w:val="2"/>
                <w:sz w:val="21"/>
                <w:szCs w:val="22"/>
              </w:rPr>
              <w:t>责令整改+扣分（SG5-19、SGXM3-15）</w:t>
            </w:r>
          </w:p>
        </w:tc>
        <w:tc>
          <w:tcPr>
            <w:tcW w:w="2626" w:type="dxa"/>
            <w:tcBorders>
              <w:top w:val="single" w:color="auto" w:sz="4" w:space="0"/>
              <w:left w:val="single" w:color="auto" w:sz="4" w:space="0"/>
              <w:bottom w:val="single" w:color="auto" w:sz="4" w:space="0"/>
              <w:tl2br w:val="nil"/>
              <w:tr2bl w:val="nil"/>
            </w:tcBorders>
            <w:vAlign w:val="center"/>
          </w:tcPr>
          <w:p w14:paraId="61163AC6">
            <w:pPr>
              <w:snapToGrid w:val="0"/>
              <w:rPr>
                <w:rFonts w:ascii="Times New Roman" w:hAnsi="Times New Roman"/>
              </w:rPr>
            </w:pPr>
            <w:r>
              <w:rPr>
                <w:rFonts w:ascii="Times New Roman" w:hAnsi="Times New Roman" w:eastAsiaTheme="minorEastAsia" w:cstheme="minorBidi"/>
                <w:kern w:val="2"/>
                <w:sz w:val="21"/>
                <w:szCs w:val="22"/>
              </w:rPr>
              <w:t>/</w:t>
            </w:r>
          </w:p>
        </w:tc>
      </w:tr>
      <w:tr w14:paraId="301603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24" w:hRule="atLeast"/>
          <w:jc w:val="center"/>
        </w:trPr>
        <w:tc>
          <w:tcPr>
            <w:tcW w:w="419" w:type="dxa"/>
            <w:gridSpan w:val="2"/>
            <w:vMerge w:val="continue"/>
            <w:tcBorders>
              <w:tl2br w:val="nil"/>
              <w:tr2bl w:val="nil"/>
            </w:tcBorders>
            <w:vAlign w:val="center"/>
          </w:tcPr>
          <w:p w14:paraId="303D700E">
            <w:pPr>
              <w:pStyle w:val="4"/>
              <w:snapToGrid w:val="0"/>
              <w:rPr>
                <w:rFonts w:ascii="Times New Roman" w:hAnsi="Times New Roman"/>
                <w:b w:val="0"/>
                <w:bCs w:val="0"/>
                <w:sz w:val="21"/>
              </w:rPr>
            </w:pPr>
          </w:p>
        </w:tc>
        <w:tc>
          <w:tcPr>
            <w:tcW w:w="682" w:type="dxa"/>
            <w:vMerge w:val="continue"/>
            <w:tcBorders>
              <w:tl2br w:val="nil"/>
              <w:tr2bl w:val="nil"/>
            </w:tcBorders>
            <w:vAlign w:val="center"/>
          </w:tcPr>
          <w:p w14:paraId="071858E3">
            <w:pPr>
              <w:snapToGrid w:val="0"/>
              <w:rPr>
                <w:rFonts w:ascii="Times New Roman" w:hAnsi="Times New Roman"/>
                <w:b w:val="0"/>
                <w:bCs w:val="0"/>
                <w:sz w:val="21"/>
              </w:rPr>
            </w:pPr>
          </w:p>
        </w:tc>
        <w:tc>
          <w:tcPr>
            <w:tcW w:w="1187" w:type="dxa"/>
            <w:vMerge w:val="continue"/>
            <w:tcBorders>
              <w:tl2br w:val="nil"/>
              <w:tr2bl w:val="nil"/>
            </w:tcBorders>
            <w:vAlign w:val="center"/>
          </w:tcPr>
          <w:p w14:paraId="11600925">
            <w:pPr>
              <w:snapToGrid w:val="0"/>
              <w:rPr>
                <w:rFonts w:ascii="Times New Roman" w:hAnsi="Times New Roman"/>
                <w:b w:val="0"/>
                <w:bCs w:val="0"/>
                <w:sz w:val="21"/>
              </w:rPr>
            </w:pPr>
          </w:p>
        </w:tc>
        <w:tc>
          <w:tcPr>
            <w:tcW w:w="2836" w:type="dxa"/>
            <w:vMerge w:val="continue"/>
            <w:tcBorders>
              <w:tl2br w:val="nil"/>
              <w:tr2bl w:val="nil"/>
            </w:tcBorders>
            <w:vAlign w:val="center"/>
          </w:tcPr>
          <w:p w14:paraId="4FCC6836">
            <w:pPr>
              <w:snapToGrid w:val="0"/>
              <w:rPr>
                <w:rFonts w:ascii="Times New Roman" w:hAnsi="Times New Roman"/>
                <w:b w:val="0"/>
                <w:bCs w:val="0"/>
                <w:sz w:val="21"/>
              </w:rPr>
            </w:pPr>
          </w:p>
        </w:tc>
        <w:tc>
          <w:tcPr>
            <w:tcW w:w="3095" w:type="dxa"/>
            <w:vMerge w:val="restart"/>
            <w:tcBorders>
              <w:right w:val="single" w:color="auto" w:sz="4" w:space="0"/>
              <w:tl2br w:val="nil"/>
              <w:tr2bl w:val="nil"/>
            </w:tcBorders>
            <w:vAlign w:val="center"/>
          </w:tcPr>
          <w:p w14:paraId="65346302">
            <w:pPr>
              <w:snapToGrid w:val="0"/>
              <w:rPr>
                <w:rFonts w:ascii="Times New Roman" w:hAnsi="Times New Roman"/>
              </w:rPr>
            </w:pPr>
            <w:r>
              <w:rPr>
                <w:rFonts w:hint="eastAsia" w:ascii="Times New Roman" w:hAnsi="Times New Roman" w:eastAsiaTheme="minorEastAsia" w:cstheme="minorBidi"/>
                <w:kern w:val="2"/>
                <w:sz w:val="21"/>
                <w:szCs w:val="22"/>
              </w:rPr>
              <w:t>悬臂高度大于架体高度的2/5或大于6米未采取临时拉接措施。（除提升过程中或初始安装中等特殊情况）</w:t>
            </w:r>
          </w:p>
        </w:tc>
        <w:tc>
          <w:tcPr>
            <w:tcW w:w="1265" w:type="dxa"/>
            <w:tcBorders>
              <w:top w:val="single" w:color="auto" w:sz="4" w:space="0"/>
              <w:left w:val="single" w:color="auto" w:sz="4" w:space="0"/>
              <w:bottom w:val="single" w:color="auto" w:sz="4" w:space="0"/>
              <w:tl2br w:val="nil"/>
              <w:tr2bl w:val="nil"/>
            </w:tcBorders>
            <w:vAlign w:val="center"/>
          </w:tcPr>
          <w:p w14:paraId="6922F7E5">
            <w:pPr>
              <w:snapToGrid w:val="0"/>
              <w:jc w:val="center"/>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op w:val="single" w:color="auto" w:sz="4" w:space="0"/>
              <w:left w:val="single" w:color="auto" w:sz="4" w:space="0"/>
              <w:bottom w:val="single" w:color="auto" w:sz="4" w:space="0"/>
              <w:tl2br w:val="nil"/>
              <w:tr2bl w:val="nil"/>
            </w:tcBorders>
            <w:vAlign w:val="center"/>
          </w:tcPr>
          <w:p w14:paraId="08BBB95C">
            <w:pPr>
              <w:snapToGrid w:val="0"/>
              <w:jc w:val="left"/>
              <w:rPr>
                <w:rFonts w:ascii="Times New Roman" w:hAnsi="Times New Roman"/>
              </w:rPr>
            </w:pPr>
            <w:r>
              <w:rPr>
                <w:rFonts w:hint="eastAsia" w:ascii="Times New Roman" w:hAnsi="Times New Roman" w:eastAsiaTheme="minorEastAsia" w:cstheme="minorBidi"/>
                <w:kern w:val="2"/>
                <w:sz w:val="21"/>
                <w:szCs w:val="22"/>
              </w:rPr>
              <w:t>责令停工+黄色警示（第10条）+扣分（SG5-19、SGXM3-15）</w:t>
            </w:r>
          </w:p>
        </w:tc>
        <w:tc>
          <w:tcPr>
            <w:tcW w:w="2626" w:type="dxa"/>
            <w:tcBorders>
              <w:top w:val="single" w:color="auto" w:sz="4" w:space="0"/>
              <w:left w:val="single" w:color="auto" w:sz="4" w:space="0"/>
              <w:bottom w:val="single" w:color="auto" w:sz="4" w:space="0"/>
              <w:tl2br w:val="nil"/>
              <w:tr2bl w:val="nil"/>
            </w:tcBorders>
            <w:vAlign w:val="center"/>
          </w:tcPr>
          <w:p w14:paraId="200AB491">
            <w:pPr>
              <w:snapToGrid w:val="0"/>
              <w:rPr>
                <w:rFonts w:ascii="Times New Roman" w:hAnsi="Times New Roman"/>
              </w:rPr>
            </w:pPr>
            <w:r>
              <w:rPr>
                <w:rFonts w:ascii="Times New Roman" w:hAnsi="Times New Roman" w:eastAsiaTheme="minorEastAsia" w:cstheme="minorBidi"/>
                <w:kern w:val="2"/>
                <w:sz w:val="21"/>
                <w:szCs w:val="22"/>
              </w:rPr>
              <w:t>/</w:t>
            </w:r>
          </w:p>
        </w:tc>
      </w:tr>
      <w:tr w14:paraId="11415A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24" w:hRule="atLeast"/>
          <w:jc w:val="center"/>
        </w:trPr>
        <w:tc>
          <w:tcPr>
            <w:tcW w:w="419" w:type="dxa"/>
            <w:gridSpan w:val="2"/>
            <w:vMerge w:val="continue"/>
            <w:tcBorders>
              <w:tl2br w:val="nil"/>
              <w:tr2bl w:val="nil"/>
            </w:tcBorders>
            <w:vAlign w:val="center"/>
          </w:tcPr>
          <w:p w14:paraId="52DF68EB">
            <w:pPr>
              <w:snapToGrid w:val="0"/>
              <w:rPr>
                <w:rFonts w:ascii="Times New Roman" w:hAnsi="Times New Roman"/>
                <w:b w:val="0"/>
                <w:bCs w:val="0"/>
                <w:sz w:val="21"/>
              </w:rPr>
            </w:pPr>
          </w:p>
        </w:tc>
        <w:tc>
          <w:tcPr>
            <w:tcW w:w="682" w:type="dxa"/>
            <w:vMerge w:val="continue"/>
            <w:tcBorders>
              <w:tl2br w:val="nil"/>
              <w:tr2bl w:val="nil"/>
            </w:tcBorders>
            <w:vAlign w:val="center"/>
          </w:tcPr>
          <w:p w14:paraId="47710473">
            <w:pPr>
              <w:snapToGrid w:val="0"/>
              <w:rPr>
                <w:rFonts w:ascii="Times New Roman" w:hAnsi="Times New Roman"/>
                <w:b w:val="0"/>
                <w:bCs w:val="0"/>
                <w:sz w:val="21"/>
              </w:rPr>
            </w:pPr>
          </w:p>
        </w:tc>
        <w:tc>
          <w:tcPr>
            <w:tcW w:w="1187" w:type="dxa"/>
            <w:vMerge w:val="continue"/>
            <w:tcBorders>
              <w:tl2br w:val="nil"/>
              <w:tr2bl w:val="nil"/>
            </w:tcBorders>
            <w:vAlign w:val="center"/>
          </w:tcPr>
          <w:p w14:paraId="3E1CAB7A">
            <w:pPr>
              <w:snapToGrid w:val="0"/>
              <w:rPr>
                <w:rFonts w:ascii="Times New Roman" w:hAnsi="Times New Roman"/>
                <w:b w:val="0"/>
                <w:bCs w:val="0"/>
                <w:sz w:val="21"/>
              </w:rPr>
            </w:pPr>
          </w:p>
        </w:tc>
        <w:tc>
          <w:tcPr>
            <w:tcW w:w="2836" w:type="dxa"/>
            <w:vMerge w:val="continue"/>
            <w:tcBorders>
              <w:tl2br w:val="nil"/>
              <w:tr2bl w:val="nil"/>
            </w:tcBorders>
            <w:vAlign w:val="center"/>
          </w:tcPr>
          <w:p w14:paraId="0D88DC52">
            <w:pPr>
              <w:snapToGrid w:val="0"/>
              <w:rPr>
                <w:rFonts w:ascii="Times New Roman" w:hAnsi="Times New Roman"/>
                <w:b w:val="0"/>
                <w:bCs w:val="0"/>
                <w:sz w:val="21"/>
              </w:rPr>
            </w:pPr>
          </w:p>
        </w:tc>
        <w:tc>
          <w:tcPr>
            <w:tcW w:w="3095" w:type="dxa"/>
            <w:vMerge w:val="continue"/>
            <w:tcBorders>
              <w:right w:val="single" w:color="auto" w:sz="4" w:space="0"/>
              <w:tl2br w:val="nil"/>
              <w:tr2bl w:val="nil"/>
            </w:tcBorders>
            <w:vAlign w:val="center"/>
          </w:tcPr>
          <w:p w14:paraId="11BA839A">
            <w:pPr>
              <w:snapToGrid w:val="0"/>
              <w:rPr>
                <w:rFonts w:ascii="Times New Roman" w:hAnsi="Times New Roman"/>
                <w:b w:val="0"/>
                <w:bCs w:val="0"/>
                <w:sz w:val="21"/>
              </w:rPr>
            </w:pPr>
          </w:p>
        </w:tc>
        <w:tc>
          <w:tcPr>
            <w:tcW w:w="1265" w:type="dxa"/>
            <w:tcBorders>
              <w:top w:val="single" w:color="auto" w:sz="4" w:space="0"/>
              <w:left w:val="single" w:color="auto" w:sz="4" w:space="0"/>
              <w:bottom w:val="single" w:color="auto" w:sz="4" w:space="0"/>
              <w:tl2br w:val="nil"/>
              <w:tr2bl w:val="nil"/>
            </w:tcBorders>
            <w:vAlign w:val="center"/>
          </w:tcPr>
          <w:p w14:paraId="4D86C155">
            <w:pPr>
              <w:snapToGrid w:val="0"/>
              <w:jc w:val="center"/>
              <w:rPr>
                <w:rFonts w:ascii="Times New Roman" w:hAnsi="Times New Roman"/>
              </w:rPr>
            </w:pPr>
            <w:r>
              <w:rPr>
                <w:rFonts w:hint="eastAsia" w:ascii="Times New Roman" w:hAnsi="Times New Roman" w:eastAsiaTheme="minorEastAsia" w:cstheme="minorBidi"/>
                <w:kern w:val="2"/>
                <w:sz w:val="21"/>
                <w:szCs w:val="22"/>
              </w:rPr>
              <w:t>分包单位</w:t>
            </w:r>
          </w:p>
        </w:tc>
        <w:tc>
          <w:tcPr>
            <w:tcW w:w="2982" w:type="dxa"/>
            <w:tcBorders>
              <w:top w:val="single" w:color="auto" w:sz="4" w:space="0"/>
              <w:left w:val="single" w:color="auto" w:sz="4" w:space="0"/>
              <w:bottom w:val="single" w:color="auto" w:sz="4" w:space="0"/>
              <w:tl2br w:val="nil"/>
              <w:tr2bl w:val="nil"/>
            </w:tcBorders>
            <w:vAlign w:val="center"/>
          </w:tcPr>
          <w:p w14:paraId="0A515D07">
            <w:pPr>
              <w:snapToGrid w:val="0"/>
              <w:jc w:val="left"/>
              <w:rPr>
                <w:rFonts w:ascii="Times New Roman" w:hAnsi="Times New Roman"/>
              </w:rPr>
            </w:pPr>
            <w:r>
              <w:rPr>
                <w:rFonts w:hint="eastAsia" w:ascii="Times New Roman" w:hAnsi="Times New Roman" w:eastAsiaTheme="minorEastAsia" w:cstheme="minorBidi"/>
                <w:kern w:val="2"/>
                <w:sz w:val="21"/>
                <w:szCs w:val="22"/>
              </w:rPr>
              <w:t>责令停工+黄色警示（第10条）+扣分（SG5-19、SGXM3-15）</w:t>
            </w:r>
          </w:p>
        </w:tc>
        <w:tc>
          <w:tcPr>
            <w:tcW w:w="2626" w:type="dxa"/>
            <w:tcBorders>
              <w:top w:val="single" w:color="auto" w:sz="4" w:space="0"/>
              <w:left w:val="single" w:color="auto" w:sz="4" w:space="0"/>
              <w:bottom w:val="single" w:color="auto" w:sz="4" w:space="0"/>
              <w:tl2br w:val="nil"/>
              <w:tr2bl w:val="nil"/>
            </w:tcBorders>
            <w:vAlign w:val="center"/>
          </w:tcPr>
          <w:p w14:paraId="66F7149D">
            <w:pPr>
              <w:snapToGrid w:val="0"/>
              <w:rPr>
                <w:rFonts w:ascii="Times New Roman" w:hAnsi="Times New Roman"/>
              </w:rPr>
            </w:pPr>
            <w:r>
              <w:rPr>
                <w:rFonts w:ascii="Times New Roman" w:hAnsi="Times New Roman" w:eastAsiaTheme="minorEastAsia" w:cstheme="minorBidi"/>
                <w:kern w:val="2"/>
                <w:sz w:val="21"/>
                <w:szCs w:val="22"/>
              </w:rPr>
              <w:t>/</w:t>
            </w:r>
          </w:p>
        </w:tc>
      </w:tr>
      <w:tr w14:paraId="6FCA1B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24" w:hRule="atLeast"/>
          <w:jc w:val="center"/>
        </w:trPr>
        <w:tc>
          <w:tcPr>
            <w:tcW w:w="419" w:type="dxa"/>
            <w:gridSpan w:val="2"/>
            <w:vMerge w:val="continue"/>
            <w:tcBorders>
              <w:tl2br w:val="nil"/>
              <w:tr2bl w:val="nil"/>
            </w:tcBorders>
            <w:vAlign w:val="center"/>
          </w:tcPr>
          <w:p w14:paraId="4425B991">
            <w:pPr>
              <w:snapToGrid w:val="0"/>
              <w:rPr>
                <w:rFonts w:ascii="Times New Roman" w:hAnsi="Times New Roman"/>
                <w:b w:val="0"/>
                <w:bCs w:val="0"/>
                <w:sz w:val="21"/>
              </w:rPr>
            </w:pPr>
          </w:p>
        </w:tc>
        <w:tc>
          <w:tcPr>
            <w:tcW w:w="682" w:type="dxa"/>
            <w:vMerge w:val="continue"/>
            <w:tcBorders>
              <w:tl2br w:val="nil"/>
              <w:tr2bl w:val="nil"/>
            </w:tcBorders>
            <w:vAlign w:val="center"/>
          </w:tcPr>
          <w:p w14:paraId="3D5DFAFE">
            <w:pPr>
              <w:snapToGrid w:val="0"/>
              <w:rPr>
                <w:rFonts w:ascii="Times New Roman" w:hAnsi="Times New Roman"/>
                <w:b w:val="0"/>
                <w:bCs w:val="0"/>
                <w:sz w:val="21"/>
              </w:rPr>
            </w:pPr>
          </w:p>
        </w:tc>
        <w:tc>
          <w:tcPr>
            <w:tcW w:w="1187" w:type="dxa"/>
            <w:vMerge w:val="continue"/>
            <w:tcBorders>
              <w:tl2br w:val="nil"/>
              <w:tr2bl w:val="nil"/>
            </w:tcBorders>
            <w:vAlign w:val="center"/>
          </w:tcPr>
          <w:p w14:paraId="3CDF38F6">
            <w:pPr>
              <w:snapToGrid w:val="0"/>
              <w:rPr>
                <w:rFonts w:ascii="Times New Roman" w:hAnsi="Times New Roman"/>
                <w:b w:val="0"/>
                <w:bCs w:val="0"/>
                <w:sz w:val="21"/>
              </w:rPr>
            </w:pPr>
          </w:p>
        </w:tc>
        <w:tc>
          <w:tcPr>
            <w:tcW w:w="2836" w:type="dxa"/>
            <w:vMerge w:val="continue"/>
            <w:tcBorders>
              <w:tl2br w:val="nil"/>
              <w:tr2bl w:val="nil"/>
            </w:tcBorders>
            <w:vAlign w:val="center"/>
          </w:tcPr>
          <w:p w14:paraId="6DB2084C">
            <w:pPr>
              <w:snapToGrid w:val="0"/>
              <w:rPr>
                <w:rFonts w:ascii="Times New Roman" w:hAnsi="Times New Roman"/>
                <w:b w:val="0"/>
                <w:bCs w:val="0"/>
                <w:sz w:val="21"/>
              </w:rPr>
            </w:pPr>
          </w:p>
        </w:tc>
        <w:tc>
          <w:tcPr>
            <w:tcW w:w="3095" w:type="dxa"/>
            <w:vMerge w:val="continue"/>
            <w:tcBorders>
              <w:right w:val="single" w:color="auto" w:sz="4" w:space="0"/>
              <w:tl2br w:val="nil"/>
              <w:tr2bl w:val="nil"/>
            </w:tcBorders>
            <w:vAlign w:val="center"/>
          </w:tcPr>
          <w:p w14:paraId="067151EC">
            <w:pPr>
              <w:snapToGrid w:val="0"/>
              <w:rPr>
                <w:rFonts w:ascii="Times New Roman" w:hAnsi="Times New Roman"/>
                <w:b w:val="0"/>
                <w:bCs w:val="0"/>
                <w:sz w:val="21"/>
              </w:rPr>
            </w:pPr>
          </w:p>
        </w:tc>
        <w:tc>
          <w:tcPr>
            <w:tcW w:w="1265" w:type="dxa"/>
            <w:tcBorders>
              <w:top w:val="single" w:color="auto" w:sz="4" w:space="0"/>
              <w:left w:val="single" w:color="auto" w:sz="4" w:space="0"/>
              <w:bottom w:val="single" w:color="auto" w:sz="4" w:space="0"/>
              <w:tl2br w:val="nil"/>
              <w:tr2bl w:val="nil"/>
            </w:tcBorders>
            <w:vAlign w:val="center"/>
          </w:tcPr>
          <w:p w14:paraId="29EDFB34">
            <w:pPr>
              <w:snapToGrid w:val="0"/>
              <w:jc w:val="center"/>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op w:val="single" w:color="auto" w:sz="4" w:space="0"/>
              <w:left w:val="single" w:color="auto" w:sz="4" w:space="0"/>
              <w:bottom w:val="single" w:color="auto" w:sz="4" w:space="0"/>
              <w:tl2br w:val="nil"/>
              <w:tr2bl w:val="nil"/>
            </w:tcBorders>
            <w:vAlign w:val="center"/>
          </w:tcPr>
          <w:p w14:paraId="794BAC7C">
            <w:pPr>
              <w:snapToGrid w:val="0"/>
              <w:jc w:val="left"/>
              <w:rPr>
                <w:rFonts w:ascii="Times New Roman" w:hAnsi="Times New Roman"/>
              </w:rPr>
            </w:pPr>
            <w:r>
              <w:rPr>
                <w:rFonts w:hint="eastAsia" w:ascii="Times New Roman" w:hAnsi="Times New Roman" w:eastAsiaTheme="minorEastAsia" w:cstheme="minorBidi"/>
                <w:kern w:val="2"/>
                <w:sz w:val="21"/>
                <w:szCs w:val="22"/>
              </w:rPr>
              <w:t>扣分（JL3-1、JLZJ5-5）</w:t>
            </w:r>
          </w:p>
        </w:tc>
        <w:tc>
          <w:tcPr>
            <w:tcW w:w="2626" w:type="dxa"/>
            <w:tcBorders>
              <w:top w:val="single" w:color="auto" w:sz="4" w:space="0"/>
              <w:left w:val="single" w:color="auto" w:sz="4" w:space="0"/>
              <w:bottom w:val="single" w:color="auto" w:sz="4" w:space="0"/>
              <w:tl2br w:val="nil"/>
              <w:tr2bl w:val="nil"/>
            </w:tcBorders>
            <w:vAlign w:val="center"/>
          </w:tcPr>
          <w:p w14:paraId="0A381821">
            <w:pPr>
              <w:snapToGrid w:val="0"/>
              <w:rPr>
                <w:rFonts w:ascii="Times New Roman" w:hAnsi="Times New Roman"/>
              </w:rPr>
            </w:pPr>
            <w:r>
              <w:rPr>
                <w:rFonts w:ascii="Times New Roman" w:hAnsi="Times New Roman" w:eastAsiaTheme="minorEastAsia" w:cstheme="minorBidi"/>
                <w:kern w:val="2"/>
                <w:sz w:val="21"/>
                <w:szCs w:val="22"/>
              </w:rPr>
              <w:t>/</w:t>
            </w:r>
          </w:p>
        </w:tc>
      </w:tr>
      <w:tr w14:paraId="3E0C488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00" w:hRule="atLeast"/>
          <w:jc w:val="center"/>
        </w:trPr>
        <w:tc>
          <w:tcPr>
            <w:tcW w:w="419" w:type="dxa"/>
            <w:gridSpan w:val="2"/>
            <w:vMerge w:val="continue"/>
            <w:tcBorders>
              <w:tl2br w:val="nil"/>
              <w:tr2bl w:val="nil"/>
            </w:tcBorders>
            <w:vAlign w:val="center"/>
          </w:tcPr>
          <w:p w14:paraId="009CFBE7">
            <w:pPr>
              <w:pStyle w:val="4"/>
              <w:snapToGrid w:val="0"/>
              <w:rPr>
                <w:rFonts w:ascii="Times New Roman" w:hAnsi="Times New Roman"/>
                <w:b w:val="0"/>
                <w:bCs w:val="0"/>
                <w:sz w:val="21"/>
              </w:rPr>
            </w:pPr>
          </w:p>
        </w:tc>
        <w:tc>
          <w:tcPr>
            <w:tcW w:w="682" w:type="dxa"/>
            <w:vMerge w:val="continue"/>
            <w:tcBorders>
              <w:tl2br w:val="nil"/>
              <w:tr2bl w:val="nil"/>
            </w:tcBorders>
            <w:vAlign w:val="center"/>
          </w:tcPr>
          <w:p w14:paraId="66BDCF0E">
            <w:pPr>
              <w:snapToGrid w:val="0"/>
              <w:rPr>
                <w:rFonts w:ascii="Times New Roman" w:hAnsi="Times New Roman"/>
                <w:b w:val="0"/>
                <w:bCs w:val="0"/>
                <w:sz w:val="21"/>
              </w:rPr>
            </w:pPr>
          </w:p>
        </w:tc>
        <w:tc>
          <w:tcPr>
            <w:tcW w:w="1187" w:type="dxa"/>
            <w:vMerge w:val="restart"/>
            <w:tcBorders>
              <w:tl2br w:val="nil"/>
              <w:tr2bl w:val="nil"/>
            </w:tcBorders>
            <w:vAlign w:val="center"/>
          </w:tcPr>
          <w:p w14:paraId="797C5C5D">
            <w:pPr>
              <w:snapToGrid w:val="0"/>
              <w:rPr>
                <w:rFonts w:ascii="Times New Roman" w:hAnsi="Times New Roman"/>
              </w:rPr>
            </w:pPr>
            <w:r>
              <w:rPr>
                <w:rFonts w:hint="eastAsia" w:ascii="Times New Roman" w:hAnsi="Times New Roman" w:eastAsiaTheme="minorEastAsia" w:cstheme="minorBidi"/>
                <w:kern w:val="2"/>
                <w:sz w:val="21"/>
                <w:szCs w:val="22"/>
              </w:rPr>
              <w:t>（五十三）脚手架拆除。</w:t>
            </w:r>
          </w:p>
        </w:tc>
        <w:tc>
          <w:tcPr>
            <w:tcW w:w="2836" w:type="dxa"/>
            <w:vMerge w:val="restart"/>
            <w:tcBorders>
              <w:tl2br w:val="nil"/>
              <w:tr2bl w:val="nil"/>
            </w:tcBorders>
            <w:vAlign w:val="center"/>
          </w:tcPr>
          <w:p w14:paraId="617CDBA7">
            <w:pPr>
              <w:snapToGrid w:val="0"/>
              <w:rPr>
                <w:rFonts w:ascii="Times New Roman" w:hAnsi="Times New Roman"/>
              </w:rPr>
            </w:pPr>
            <w:r>
              <w:rPr>
                <w:rFonts w:hint="eastAsia" w:ascii="Times New Roman" w:hAnsi="Times New Roman" w:eastAsiaTheme="minorEastAsia" w:cstheme="minorBidi"/>
                <w:kern w:val="2"/>
                <w:sz w:val="21"/>
                <w:szCs w:val="22"/>
              </w:rPr>
              <w:t>1.拆除作业是否按方案自上而下逐层进行，分段拆除不应大于两步架（连墙件是否随架体逐层拆除），拆除时是否设置警戒区并派专人监护。</w:t>
            </w:r>
          </w:p>
        </w:tc>
        <w:tc>
          <w:tcPr>
            <w:tcW w:w="3095" w:type="dxa"/>
            <w:tcBorders>
              <w:right w:val="single" w:color="auto" w:sz="4" w:space="0"/>
              <w:tl2br w:val="nil"/>
              <w:tr2bl w:val="nil"/>
            </w:tcBorders>
            <w:vAlign w:val="center"/>
          </w:tcPr>
          <w:p w14:paraId="274283A9">
            <w:pPr>
              <w:snapToGrid w:val="0"/>
              <w:rPr>
                <w:rFonts w:ascii="Times New Roman" w:hAnsi="Times New Roman"/>
              </w:rPr>
            </w:pPr>
            <w:r>
              <w:rPr>
                <w:rFonts w:hint="eastAsia" w:ascii="Times New Roman" w:hAnsi="Times New Roman" w:eastAsiaTheme="minorEastAsia" w:cstheme="minorBidi"/>
                <w:kern w:val="2"/>
                <w:sz w:val="21"/>
                <w:szCs w:val="22"/>
              </w:rPr>
              <w:t>拆除时未设置警戒区并派专人监护。</w:t>
            </w:r>
          </w:p>
        </w:tc>
        <w:tc>
          <w:tcPr>
            <w:tcW w:w="1265" w:type="dxa"/>
            <w:tcBorders>
              <w:top w:val="single" w:color="auto" w:sz="4" w:space="0"/>
              <w:left w:val="single" w:color="auto" w:sz="4" w:space="0"/>
              <w:bottom w:val="single" w:color="auto" w:sz="4" w:space="0"/>
              <w:tl2br w:val="nil"/>
              <w:tr2bl w:val="nil"/>
            </w:tcBorders>
            <w:vAlign w:val="center"/>
          </w:tcPr>
          <w:p w14:paraId="56EB8F11">
            <w:pPr>
              <w:snapToGrid w:val="0"/>
              <w:jc w:val="center"/>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op w:val="single" w:color="auto" w:sz="4" w:space="0"/>
              <w:left w:val="single" w:color="auto" w:sz="4" w:space="0"/>
              <w:bottom w:val="single" w:color="auto" w:sz="4" w:space="0"/>
              <w:tl2br w:val="nil"/>
              <w:tr2bl w:val="nil"/>
            </w:tcBorders>
            <w:vAlign w:val="center"/>
          </w:tcPr>
          <w:p w14:paraId="08D24506">
            <w:pPr>
              <w:snapToGrid w:val="0"/>
              <w:jc w:val="left"/>
              <w:rPr>
                <w:rFonts w:ascii="Times New Roman" w:hAnsi="Times New Roman"/>
              </w:rPr>
            </w:pPr>
            <w:r>
              <w:rPr>
                <w:rFonts w:hint="eastAsia" w:ascii="Times New Roman" w:hAnsi="Times New Roman" w:eastAsiaTheme="minorEastAsia" w:cstheme="minorBidi"/>
                <w:kern w:val="2"/>
                <w:sz w:val="21"/>
                <w:szCs w:val="22"/>
              </w:rPr>
              <w:t>责令整改+扣分（SGZZ5-4）</w:t>
            </w:r>
          </w:p>
        </w:tc>
        <w:tc>
          <w:tcPr>
            <w:tcW w:w="2626" w:type="dxa"/>
            <w:tcBorders>
              <w:top w:val="single" w:color="auto" w:sz="4" w:space="0"/>
              <w:left w:val="single" w:color="auto" w:sz="4" w:space="0"/>
              <w:bottom w:val="single" w:color="auto" w:sz="4" w:space="0"/>
              <w:tl2br w:val="nil"/>
              <w:tr2bl w:val="nil"/>
            </w:tcBorders>
            <w:vAlign w:val="center"/>
          </w:tcPr>
          <w:p w14:paraId="471076EA">
            <w:pPr>
              <w:snapToGrid w:val="0"/>
              <w:rPr>
                <w:rFonts w:ascii="Times New Roman" w:hAnsi="Times New Roman"/>
              </w:rPr>
            </w:pPr>
            <w:r>
              <w:rPr>
                <w:rFonts w:ascii="Times New Roman" w:hAnsi="Times New Roman" w:eastAsiaTheme="minorEastAsia" w:cstheme="minorBidi"/>
                <w:kern w:val="2"/>
                <w:sz w:val="21"/>
                <w:szCs w:val="22"/>
              </w:rPr>
              <w:t>/</w:t>
            </w:r>
          </w:p>
        </w:tc>
      </w:tr>
      <w:tr w14:paraId="6568FD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00" w:hRule="atLeast"/>
          <w:jc w:val="center"/>
        </w:trPr>
        <w:tc>
          <w:tcPr>
            <w:tcW w:w="419" w:type="dxa"/>
            <w:gridSpan w:val="2"/>
            <w:vMerge w:val="continue"/>
            <w:tcBorders>
              <w:tl2br w:val="nil"/>
              <w:tr2bl w:val="nil"/>
            </w:tcBorders>
            <w:vAlign w:val="center"/>
          </w:tcPr>
          <w:p w14:paraId="162B01CF">
            <w:pPr>
              <w:pStyle w:val="4"/>
              <w:snapToGrid w:val="0"/>
              <w:rPr>
                <w:rFonts w:ascii="Times New Roman" w:hAnsi="Times New Roman"/>
                <w:b w:val="0"/>
                <w:bCs w:val="0"/>
                <w:sz w:val="21"/>
              </w:rPr>
            </w:pPr>
          </w:p>
        </w:tc>
        <w:tc>
          <w:tcPr>
            <w:tcW w:w="682" w:type="dxa"/>
            <w:vMerge w:val="continue"/>
            <w:tcBorders>
              <w:tl2br w:val="nil"/>
              <w:tr2bl w:val="nil"/>
            </w:tcBorders>
            <w:vAlign w:val="center"/>
          </w:tcPr>
          <w:p w14:paraId="1E2AA16E">
            <w:pPr>
              <w:snapToGrid w:val="0"/>
              <w:rPr>
                <w:rFonts w:ascii="Times New Roman" w:hAnsi="Times New Roman"/>
                <w:b w:val="0"/>
                <w:bCs w:val="0"/>
                <w:sz w:val="21"/>
              </w:rPr>
            </w:pPr>
          </w:p>
        </w:tc>
        <w:tc>
          <w:tcPr>
            <w:tcW w:w="1187" w:type="dxa"/>
            <w:vMerge w:val="continue"/>
            <w:tcBorders>
              <w:tl2br w:val="nil"/>
              <w:tr2bl w:val="nil"/>
            </w:tcBorders>
            <w:vAlign w:val="center"/>
          </w:tcPr>
          <w:p w14:paraId="4C536642">
            <w:pPr>
              <w:snapToGrid w:val="0"/>
              <w:rPr>
                <w:rFonts w:ascii="Times New Roman" w:hAnsi="Times New Roman"/>
                <w:b w:val="0"/>
                <w:bCs w:val="0"/>
                <w:sz w:val="21"/>
              </w:rPr>
            </w:pPr>
          </w:p>
        </w:tc>
        <w:tc>
          <w:tcPr>
            <w:tcW w:w="2836" w:type="dxa"/>
            <w:vMerge w:val="continue"/>
            <w:tcBorders>
              <w:tl2br w:val="nil"/>
              <w:tr2bl w:val="nil"/>
            </w:tcBorders>
            <w:vAlign w:val="center"/>
          </w:tcPr>
          <w:p w14:paraId="24A584A1">
            <w:pPr>
              <w:snapToGrid w:val="0"/>
              <w:rPr>
                <w:rFonts w:ascii="Times New Roman" w:hAnsi="Times New Roman"/>
                <w:b w:val="0"/>
                <w:bCs w:val="0"/>
                <w:sz w:val="21"/>
              </w:rPr>
            </w:pPr>
          </w:p>
        </w:tc>
        <w:tc>
          <w:tcPr>
            <w:tcW w:w="3095" w:type="dxa"/>
            <w:tcBorders>
              <w:right w:val="single" w:color="auto" w:sz="4" w:space="0"/>
              <w:tl2br w:val="nil"/>
              <w:tr2bl w:val="nil"/>
            </w:tcBorders>
            <w:vAlign w:val="center"/>
          </w:tcPr>
          <w:p w14:paraId="49C5323A">
            <w:pPr>
              <w:snapToGrid w:val="0"/>
              <w:rPr>
                <w:rFonts w:ascii="Times New Roman" w:hAnsi="Times New Roman"/>
              </w:rPr>
            </w:pPr>
            <w:r>
              <w:rPr>
                <w:rFonts w:hint="eastAsia" w:ascii="Times New Roman" w:hAnsi="Times New Roman" w:eastAsiaTheme="minorEastAsia" w:cstheme="minorBidi"/>
                <w:kern w:val="2"/>
                <w:sz w:val="21"/>
                <w:szCs w:val="22"/>
              </w:rPr>
              <w:t>连墙件提前拆除。</w:t>
            </w:r>
          </w:p>
        </w:tc>
        <w:tc>
          <w:tcPr>
            <w:tcW w:w="1265" w:type="dxa"/>
            <w:tcBorders>
              <w:top w:val="single" w:color="auto" w:sz="4" w:space="0"/>
              <w:left w:val="single" w:color="auto" w:sz="4" w:space="0"/>
              <w:bottom w:val="single" w:color="auto" w:sz="4" w:space="0"/>
              <w:tl2br w:val="nil"/>
              <w:tr2bl w:val="nil"/>
            </w:tcBorders>
            <w:vAlign w:val="center"/>
          </w:tcPr>
          <w:p w14:paraId="53407DE0">
            <w:pPr>
              <w:snapToGrid w:val="0"/>
              <w:jc w:val="center"/>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op w:val="single" w:color="auto" w:sz="4" w:space="0"/>
              <w:left w:val="single" w:color="auto" w:sz="4" w:space="0"/>
              <w:bottom w:val="single" w:color="auto" w:sz="4" w:space="0"/>
              <w:tl2br w:val="nil"/>
              <w:tr2bl w:val="nil"/>
            </w:tcBorders>
            <w:vAlign w:val="center"/>
          </w:tcPr>
          <w:p w14:paraId="7C056745">
            <w:pPr>
              <w:snapToGrid w:val="0"/>
              <w:jc w:val="left"/>
              <w:rPr>
                <w:rFonts w:ascii="Times New Roman" w:hAnsi="Times New Roman"/>
              </w:rPr>
            </w:pPr>
            <w:r>
              <w:rPr>
                <w:rFonts w:hint="eastAsia" w:ascii="Times New Roman" w:hAnsi="Times New Roman" w:eastAsiaTheme="minorEastAsia" w:cstheme="minorBidi"/>
                <w:kern w:val="2"/>
                <w:sz w:val="21"/>
                <w:szCs w:val="22"/>
              </w:rPr>
              <w:t>责令停工+扣分（SGZZ5-4）</w:t>
            </w:r>
          </w:p>
        </w:tc>
        <w:tc>
          <w:tcPr>
            <w:tcW w:w="2626" w:type="dxa"/>
            <w:tcBorders>
              <w:top w:val="single" w:color="auto" w:sz="4" w:space="0"/>
              <w:left w:val="single" w:color="auto" w:sz="4" w:space="0"/>
              <w:bottom w:val="single" w:color="auto" w:sz="4" w:space="0"/>
              <w:tl2br w:val="nil"/>
              <w:tr2bl w:val="nil"/>
            </w:tcBorders>
            <w:vAlign w:val="center"/>
          </w:tcPr>
          <w:p w14:paraId="4939DA57">
            <w:pPr>
              <w:snapToGrid w:val="0"/>
              <w:jc w:val="left"/>
              <w:rPr>
                <w:rFonts w:ascii="Times New Roman" w:hAnsi="Times New Roman"/>
              </w:rPr>
            </w:pPr>
            <w:r>
              <w:rPr>
                <w:rFonts w:ascii="Times New Roman" w:hAnsi="Times New Roman" w:eastAsiaTheme="minorEastAsia" w:cstheme="minorBidi"/>
                <w:kern w:val="2"/>
                <w:sz w:val="21"/>
                <w:szCs w:val="22"/>
              </w:rPr>
              <w:t>/</w:t>
            </w:r>
          </w:p>
        </w:tc>
      </w:tr>
      <w:tr w14:paraId="398746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2" w:hRule="atLeast"/>
          <w:jc w:val="center"/>
        </w:trPr>
        <w:tc>
          <w:tcPr>
            <w:tcW w:w="419" w:type="dxa"/>
            <w:gridSpan w:val="2"/>
            <w:vMerge w:val="continue"/>
            <w:tcBorders>
              <w:tl2br w:val="nil"/>
              <w:tr2bl w:val="nil"/>
            </w:tcBorders>
            <w:vAlign w:val="center"/>
          </w:tcPr>
          <w:p w14:paraId="34457BF6">
            <w:pPr>
              <w:pStyle w:val="4"/>
              <w:snapToGrid w:val="0"/>
              <w:rPr>
                <w:rFonts w:ascii="Times New Roman" w:hAnsi="Times New Roman"/>
              </w:rPr>
            </w:pPr>
          </w:p>
        </w:tc>
        <w:tc>
          <w:tcPr>
            <w:tcW w:w="682" w:type="dxa"/>
            <w:vMerge w:val="continue"/>
            <w:tcBorders>
              <w:tl2br w:val="nil"/>
              <w:tr2bl w:val="nil"/>
            </w:tcBorders>
            <w:vAlign w:val="center"/>
          </w:tcPr>
          <w:p w14:paraId="57D03D61">
            <w:pPr>
              <w:snapToGrid w:val="0"/>
              <w:rPr>
                <w:rFonts w:ascii="Times New Roman" w:hAnsi="Times New Roman"/>
              </w:rPr>
            </w:pPr>
          </w:p>
        </w:tc>
        <w:tc>
          <w:tcPr>
            <w:tcW w:w="1187" w:type="dxa"/>
            <w:vMerge w:val="continue"/>
            <w:tcBorders>
              <w:tl2br w:val="nil"/>
              <w:tr2bl w:val="nil"/>
            </w:tcBorders>
            <w:vAlign w:val="center"/>
          </w:tcPr>
          <w:p w14:paraId="51C9B124">
            <w:pPr>
              <w:snapToGrid w:val="0"/>
              <w:rPr>
                <w:rFonts w:ascii="Times New Roman" w:hAnsi="Times New Roman"/>
              </w:rPr>
            </w:pPr>
          </w:p>
        </w:tc>
        <w:tc>
          <w:tcPr>
            <w:tcW w:w="2836" w:type="dxa"/>
            <w:vMerge w:val="continue"/>
            <w:tcBorders>
              <w:tl2br w:val="nil"/>
              <w:tr2bl w:val="nil"/>
            </w:tcBorders>
            <w:vAlign w:val="center"/>
          </w:tcPr>
          <w:p w14:paraId="017B25DB">
            <w:pPr>
              <w:snapToGrid w:val="0"/>
              <w:rPr>
                <w:rFonts w:ascii="Times New Roman" w:hAnsi="Times New Roman"/>
              </w:rPr>
            </w:pPr>
          </w:p>
        </w:tc>
        <w:tc>
          <w:tcPr>
            <w:tcW w:w="3095" w:type="dxa"/>
            <w:vMerge w:val="restart"/>
            <w:tcBorders>
              <w:right w:val="single" w:color="auto" w:sz="4" w:space="0"/>
              <w:tl2br w:val="nil"/>
              <w:tr2bl w:val="nil"/>
            </w:tcBorders>
            <w:vAlign w:val="center"/>
          </w:tcPr>
          <w:p w14:paraId="4ED6B27B">
            <w:pPr>
              <w:snapToGrid w:val="0"/>
              <w:rPr>
                <w:rFonts w:ascii="Times New Roman" w:hAnsi="Times New Roman"/>
              </w:rPr>
            </w:pPr>
            <w:r>
              <w:rPr>
                <w:rFonts w:hint="eastAsia" w:ascii="Times New Roman" w:hAnsi="Times New Roman" w:eastAsiaTheme="minorEastAsia" w:cstheme="minorBidi"/>
                <w:kern w:val="2"/>
                <w:sz w:val="21"/>
                <w:szCs w:val="22"/>
              </w:rPr>
              <w:t>拆除作业未按方案执行。</w:t>
            </w:r>
          </w:p>
        </w:tc>
        <w:tc>
          <w:tcPr>
            <w:tcW w:w="1265" w:type="dxa"/>
            <w:tcBorders>
              <w:top w:val="single" w:color="auto" w:sz="4" w:space="0"/>
              <w:left w:val="single" w:color="auto" w:sz="4" w:space="0"/>
              <w:bottom w:val="single" w:color="auto" w:sz="4" w:space="0"/>
              <w:tl2br w:val="nil"/>
              <w:tr2bl w:val="nil"/>
            </w:tcBorders>
            <w:vAlign w:val="center"/>
          </w:tcPr>
          <w:p w14:paraId="253A3520">
            <w:pPr>
              <w:snapToGrid w:val="0"/>
              <w:jc w:val="center"/>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op w:val="single" w:color="auto" w:sz="4" w:space="0"/>
              <w:left w:val="single" w:color="auto" w:sz="4" w:space="0"/>
              <w:bottom w:val="single" w:color="auto" w:sz="4" w:space="0"/>
              <w:tl2br w:val="nil"/>
              <w:tr2bl w:val="nil"/>
            </w:tcBorders>
            <w:vAlign w:val="center"/>
          </w:tcPr>
          <w:p w14:paraId="38050442">
            <w:pPr>
              <w:snapToGrid w:val="0"/>
              <w:jc w:val="left"/>
              <w:rPr>
                <w:rFonts w:ascii="Times New Roman" w:hAnsi="Times New Roman"/>
              </w:rPr>
            </w:pPr>
            <w:r>
              <w:rPr>
                <w:rFonts w:hint="eastAsia" w:ascii="Times New Roman" w:hAnsi="Times New Roman" w:eastAsiaTheme="minorEastAsia" w:cstheme="minorBidi"/>
                <w:kern w:val="2"/>
                <w:sz w:val="21"/>
                <w:szCs w:val="22"/>
              </w:rPr>
              <w:t>责令停工+扣分（SGXM10-4）</w:t>
            </w:r>
          </w:p>
        </w:tc>
        <w:tc>
          <w:tcPr>
            <w:tcW w:w="2626" w:type="dxa"/>
            <w:tcBorders>
              <w:top w:val="single" w:color="auto" w:sz="4" w:space="0"/>
              <w:left w:val="single" w:color="auto" w:sz="4" w:space="0"/>
              <w:bottom w:val="single" w:color="auto" w:sz="4" w:space="0"/>
              <w:tl2br w:val="nil"/>
              <w:tr2bl w:val="nil"/>
            </w:tcBorders>
            <w:vAlign w:val="center"/>
          </w:tcPr>
          <w:p w14:paraId="2FA98AAE">
            <w:pPr>
              <w:snapToGrid w:val="0"/>
              <w:jc w:val="left"/>
              <w:rPr>
                <w:rFonts w:ascii="Times New Roman" w:hAnsi="Times New Roman"/>
              </w:rPr>
            </w:pPr>
            <w:r>
              <w:rPr>
                <w:rFonts w:ascii="Times New Roman" w:hAnsi="Times New Roman" w:eastAsiaTheme="minorEastAsia" w:cstheme="minorBidi"/>
                <w:kern w:val="2"/>
                <w:sz w:val="21"/>
                <w:szCs w:val="22"/>
              </w:rPr>
              <w:t>/</w:t>
            </w:r>
          </w:p>
        </w:tc>
      </w:tr>
      <w:tr w14:paraId="6818D9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90" w:hRule="atLeast"/>
          <w:jc w:val="center"/>
        </w:trPr>
        <w:tc>
          <w:tcPr>
            <w:tcW w:w="419" w:type="dxa"/>
            <w:gridSpan w:val="2"/>
            <w:vMerge w:val="continue"/>
            <w:tcBorders>
              <w:tl2br w:val="nil"/>
              <w:tr2bl w:val="nil"/>
            </w:tcBorders>
            <w:vAlign w:val="center"/>
          </w:tcPr>
          <w:p w14:paraId="1681C0B3">
            <w:pPr>
              <w:snapToGrid w:val="0"/>
              <w:rPr>
                <w:rFonts w:ascii="Times New Roman" w:hAnsi="Times New Roman"/>
              </w:rPr>
            </w:pPr>
          </w:p>
        </w:tc>
        <w:tc>
          <w:tcPr>
            <w:tcW w:w="682" w:type="dxa"/>
            <w:vMerge w:val="continue"/>
            <w:tcBorders>
              <w:tl2br w:val="nil"/>
              <w:tr2bl w:val="nil"/>
            </w:tcBorders>
            <w:vAlign w:val="center"/>
          </w:tcPr>
          <w:p w14:paraId="6C4A17B7">
            <w:pPr>
              <w:snapToGrid w:val="0"/>
              <w:rPr>
                <w:rFonts w:ascii="Times New Roman" w:hAnsi="Times New Roman"/>
              </w:rPr>
            </w:pPr>
          </w:p>
        </w:tc>
        <w:tc>
          <w:tcPr>
            <w:tcW w:w="1187" w:type="dxa"/>
            <w:vMerge w:val="continue"/>
            <w:tcBorders>
              <w:tl2br w:val="nil"/>
              <w:tr2bl w:val="nil"/>
            </w:tcBorders>
            <w:vAlign w:val="center"/>
          </w:tcPr>
          <w:p w14:paraId="6E29ED64">
            <w:pPr>
              <w:snapToGrid w:val="0"/>
              <w:rPr>
                <w:rFonts w:ascii="Times New Roman" w:hAnsi="Times New Roman"/>
              </w:rPr>
            </w:pPr>
          </w:p>
        </w:tc>
        <w:tc>
          <w:tcPr>
            <w:tcW w:w="2836" w:type="dxa"/>
            <w:vMerge w:val="continue"/>
            <w:tcBorders>
              <w:tl2br w:val="nil"/>
              <w:tr2bl w:val="nil"/>
            </w:tcBorders>
            <w:vAlign w:val="center"/>
          </w:tcPr>
          <w:p w14:paraId="2B319618">
            <w:pPr>
              <w:snapToGrid w:val="0"/>
              <w:rPr>
                <w:rFonts w:ascii="Times New Roman" w:hAnsi="Times New Roman"/>
              </w:rPr>
            </w:pPr>
          </w:p>
        </w:tc>
        <w:tc>
          <w:tcPr>
            <w:tcW w:w="3095" w:type="dxa"/>
            <w:vMerge w:val="continue"/>
            <w:tcBorders>
              <w:right w:val="single" w:color="auto" w:sz="4" w:space="0"/>
              <w:tl2br w:val="nil"/>
              <w:tr2bl w:val="nil"/>
            </w:tcBorders>
            <w:vAlign w:val="center"/>
          </w:tcPr>
          <w:p w14:paraId="32C9201B">
            <w:pPr>
              <w:snapToGrid w:val="0"/>
              <w:rPr>
                <w:rFonts w:ascii="Times New Roman" w:hAnsi="Times New Roman"/>
              </w:rPr>
            </w:pPr>
          </w:p>
        </w:tc>
        <w:tc>
          <w:tcPr>
            <w:tcW w:w="1265" w:type="dxa"/>
            <w:tcBorders>
              <w:top w:val="single" w:color="auto" w:sz="4" w:space="0"/>
              <w:left w:val="single" w:color="auto" w:sz="4" w:space="0"/>
              <w:bottom w:val="single" w:color="auto" w:sz="4" w:space="0"/>
              <w:tl2br w:val="nil"/>
              <w:tr2bl w:val="nil"/>
            </w:tcBorders>
            <w:vAlign w:val="center"/>
          </w:tcPr>
          <w:p w14:paraId="4CDAEBEC">
            <w:pPr>
              <w:snapToGrid w:val="0"/>
              <w:jc w:val="center"/>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op w:val="single" w:color="auto" w:sz="4" w:space="0"/>
              <w:left w:val="single" w:color="auto" w:sz="4" w:space="0"/>
              <w:bottom w:val="single" w:color="auto" w:sz="4" w:space="0"/>
              <w:tl2br w:val="nil"/>
              <w:tr2bl w:val="nil"/>
            </w:tcBorders>
            <w:vAlign w:val="center"/>
          </w:tcPr>
          <w:p w14:paraId="6932308C">
            <w:pPr>
              <w:snapToGrid w:val="0"/>
              <w:jc w:val="left"/>
              <w:rPr>
                <w:rFonts w:ascii="Times New Roman" w:hAnsi="Times New Roman"/>
              </w:rPr>
            </w:pPr>
            <w:r>
              <w:rPr>
                <w:rFonts w:hint="eastAsia" w:ascii="Times New Roman" w:hAnsi="Times New Roman" w:eastAsiaTheme="minorEastAsia" w:cstheme="minorBidi"/>
                <w:kern w:val="2"/>
                <w:sz w:val="21"/>
                <w:szCs w:val="22"/>
              </w:rPr>
              <w:t>扣分（JL3-1、JLZJ5-5）</w:t>
            </w:r>
          </w:p>
        </w:tc>
        <w:tc>
          <w:tcPr>
            <w:tcW w:w="2626" w:type="dxa"/>
            <w:tcBorders>
              <w:top w:val="single" w:color="auto" w:sz="4" w:space="0"/>
              <w:left w:val="single" w:color="auto" w:sz="4" w:space="0"/>
              <w:bottom w:val="single" w:color="auto" w:sz="4" w:space="0"/>
              <w:tl2br w:val="nil"/>
              <w:tr2bl w:val="nil"/>
            </w:tcBorders>
            <w:vAlign w:val="center"/>
          </w:tcPr>
          <w:p w14:paraId="12F9DC1F">
            <w:pPr>
              <w:snapToGrid w:val="0"/>
              <w:jc w:val="left"/>
              <w:rPr>
                <w:rFonts w:ascii="Times New Roman" w:hAnsi="Times New Roman"/>
              </w:rPr>
            </w:pPr>
            <w:r>
              <w:rPr>
                <w:rFonts w:ascii="Times New Roman" w:hAnsi="Times New Roman" w:eastAsiaTheme="minorEastAsia" w:cstheme="minorBidi"/>
                <w:kern w:val="2"/>
                <w:sz w:val="21"/>
                <w:szCs w:val="22"/>
              </w:rPr>
              <w:t>/</w:t>
            </w:r>
          </w:p>
        </w:tc>
      </w:tr>
      <w:tr w14:paraId="124B0B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134" w:hRule="atLeast"/>
          <w:jc w:val="center"/>
        </w:trPr>
        <w:tc>
          <w:tcPr>
            <w:tcW w:w="413" w:type="dxa"/>
            <w:vMerge w:val="restart"/>
            <w:noWrap/>
            <w:vAlign w:val="center"/>
          </w:tcPr>
          <w:p w14:paraId="4BCD4226">
            <w:pPr>
              <w:snapToGrid w:val="0"/>
              <w:rPr>
                <w:rFonts w:ascii="Times New Roman" w:hAnsi="Times New Roman"/>
              </w:rPr>
            </w:pPr>
            <w:r>
              <w:rPr>
                <w:rFonts w:hint="eastAsia" w:ascii="Times New Roman" w:hAnsi="Times New Roman" w:eastAsiaTheme="minorEastAsia" w:cstheme="minorBidi"/>
                <w:kern w:val="2"/>
                <w:sz w:val="21"/>
                <w:szCs w:val="22"/>
              </w:rPr>
              <w:t>十</w:t>
            </w:r>
          </w:p>
        </w:tc>
        <w:tc>
          <w:tcPr>
            <w:tcW w:w="682" w:type="dxa"/>
            <w:vMerge w:val="restart"/>
            <w:noWrap/>
            <w:vAlign w:val="center"/>
          </w:tcPr>
          <w:p w14:paraId="7ED81BAD">
            <w:pPr>
              <w:snapToGrid w:val="0"/>
              <w:rPr>
                <w:rFonts w:ascii="Times New Roman" w:hAnsi="Times New Roman"/>
              </w:rPr>
            </w:pPr>
            <w:r>
              <w:rPr>
                <w:rFonts w:hint="eastAsia" w:ascii="Times New Roman" w:hAnsi="Times New Roman" w:eastAsiaTheme="minorEastAsia" w:cstheme="minorBidi"/>
                <w:kern w:val="2"/>
                <w:sz w:val="21"/>
                <w:szCs w:val="22"/>
              </w:rPr>
              <w:t>建筑起重机械</w:t>
            </w:r>
          </w:p>
        </w:tc>
        <w:tc>
          <w:tcPr>
            <w:tcW w:w="1187" w:type="dxa"/>
            <w:vMerge w:val="restart"/>
            <w:noWrap/>
            <w:vAlign w:val="center"/>
          </w:tcPr>
          <w:p w14:paraId="518FC0B3">
            <w:pPr>
              <w:snapToGrid w:val="0"/>
              <w:rPr>
                <w:rFonts w:ascii="Times New Roman" w:hAnsi="Times New Roman"/>
              </w:rPr>
            </w:pPr>
            <w:r>
              <w:rPr>
                <w:rFonts w:hint="eastAsia" w:ascii="Times New Roman" w:hAnsi="Times New Roman" w:eastAsiaTheme="minorEastAsia" w:cstheme="minorBidi"/>
                <w:kern w:val="2"/>
                <w:sz w:val="21"/>
                <w:szCs w:val="22"/>
              </w:rPr>
              <w:t>（五十四）建筑起重机械安装（拆卸）告知、验收及使用登记办理情况。</w:t>
            </w:r>
          </w:p>
        </w:tc>
        <w:tc>
          <w:tcPr>
            <w:tcW w:w="2836" w:type="dxa"/>
            <w:vMerge w:val="restart"/>
            <w:noWrap/>
            <w:vAlign w:val="center"/>
          </w:tcPr>
          <w:p w14:paraId="350EF239">
            <w:pPr>
              <w:snapToGrid w:val="0"/>
              <w:rPr>
                <w:rFonts w:ascii="Times New Roman" w:hAnsi="Times New Roman"/>
              </w:rPr>
            </w:pPr>
            <w:r>
              <w:rPr>
                <w:rFonts w:hint="eastAsia" w:ascii="Times New Roman" w:hAnsi="Times New Roman" w:eastAsiaTheme="minorEastAsia" w:cstheme="minorBidi"/>
                <w:kern w:val="2"/>
                <w:sz w:val="21"/>
                <w:szCs w:val="22"/>
              </w:rPr>
              <w:t>抽查在用建筑起重机械“一机一档”资料。</w:t>
            </w:r>
          </w:p>
        </w:tc>
        <w:tc>
          <w:tcPr>
            <w:tcW w:w="3095" w:type="dxa"/>
            <w:noWrap/>
            <w:vAlign w:val="center"/>
          </w:tcPr>
          <w:p w14:paraId="5587A28F">
            <w:pPr>
              <w:snapToGrid w:val="0"/>
              <w:rPr>
                <w:rFonts w:ascii="Times New Roman" w:hAnsi="Times New Roman"/>
              </w:rPr>
            </w:pPr>
            <w:r>
              <w:rPr>
                <w:rFonts w:hint="eastAsia" w:ascii="Times New Roman" w:hAnsi="Times New Roman" w:eastAsiaTheme="minorEastAsia" w:cstheme="minorBidi"/>
                <w:kern w:val="2"/>
                <w:sz w:val="21"/>
                <w:szCs w:val="22"/>
              </w:rPr>
              <w:t>未办理安装（拆卸）告知手续。</w:t>
            </w:r>
          </w:p>
        </w:tc>
        <w:tc>
          <w:tcPr>
            <w:tcW w:w="1265" w:type="dxa"/>
            <w:vAlign w:val="center"/>
          </w:tcPr>
          <w:p w14:paraId="74D788C1">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noWrap/>
            <w:vAlign w:val="center"/>
          </w:tcPr>
          <w:p w14:paraId="2C441F22">
            <w:pPr>
              <w:snapToGrid w:val="0"/>
              <w:rPr>
                <w:rFonts w:ascii="Times New Roman" w:hAnsi="Times New Roman"/>
              </w:rPr>
            </w:pPr>
            <w:r>
              <w:rPr>
                <w:rFonts w:hint="eastAsia" w:ascii="Times New Roman" w:hAnsi="Times New Roman" w:eastAsiaTheme="minorEastAsia" w:cstheme="minorBidi"/>
                <w:kern w:val="2"/>
                <w:sz w:val="21"/>
                <w:szCs w:val="22"/>
              </w:rPr>
              <w:t>责令停工+扣分（SGXM5-13）+启动行政处罚</w:t>
            </w:r>
          </w:p>
        </w:tc>
        <w:tc>
          <w:tcPr>
            <w:tcW w:w="2626" w:type="dxa"/>
          </w:tcPr>
          <w:p w14:paraId="11C9CFC4">
            <w:pPr>
              <w:snapToGrid w:val="0"/>
              <w:rPr>
                <w:rFonts w:ascii="Times New Roman" w:hAnsi="Times New Roman"/>
              </w:rPr>
            </w:pPr>
            <w:r>
              <w:rPr>
                <w:rFonts w:hint="eastAsia" w:ascii="Times New Roman" w:hAnsi="Times New Roman" w:eastAsiaTheme="minorEastAsia" w:cstheme="minorBidi"/>
                <w:kern w:val="2"/>
                <w:sz w:val="21"/>
                <w:szCs w:val="22"/>
              </w:rPr>
              <w:t>《建筑起重机械安全监督管理规定》第二十九条</w:t>
            </w:r>
          </w:p>
        </w:tc>
      </w:tr>
      <w:tr w14:paraId="1C1180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33" w:hRule="atLeast"/>
          <w:jc w:val="center"/>
        </w:trPr>
        <w:tc>
          <w:tcPr>
            <w:tcW w:w="413" w:type="dxa"/>
            <w:vMerge w:val="continue"/>
            <w:noWrap/>
            <w:vAlign w:val="center"/>
          </w:tcPr>
          <w:p w14:paraId="33321CF8">
            <w:pPr>
              <w:snapToGrid w:val="0"/>
              <w:rPr>
                <w:rFonts w:ascii="Times New Roman" w:hAnsi="Times New Roman"/>
                <w:b w:val="0"/>
                <w:bCs w:val="0"/>
                <w:sz w:val="21"/>
              </w:rPr>
            </w:pPr>
          </w:p>
        </w:tc>
        <w:tc>
          <w:tcPr>
            <w:tcW w:w="682" w:type="dxa"/>
            <w:vMerge w:val="continue"/>
            <w:noWrap/>
            <w:vAlign w:val="center"/>
          </w:tcPr>
          <w:p w14:paraId="41E7453F">
            <w:pPr>
              <w:snapToGrid w:val="0"/>
              <w:rPr>
                <w:rFonts w:ascii="Times New Roman" w:hAnsi="Times New Roman"/>
                <w:b w:val="0"/>
                <w:bCs w:val="0"/>
                <w:sz w:val="21"/>
              </w:rPr>
            </w:pPr>
          </w:p>
        </w:tc>
        <w:tc>
          <w:tcPr>
            <w:tcW w:w="1187" w:type="dxa"/>
            <w:vMerge w:val="continue"/>
            <w:noWrap/>
            <w:vAlign w:val="center"/>
          </w:tcPr>
          <w:p w14:paraId="5044F23C">
            <w:pPr>
              <w:snapToGrid w:val="0"/>
              <w:rPr>
                <w:rFonts w:ascii="Times New Roman" w:hAnsi="Times New Roman"/>
                <w:b w:val="0"/>
                <w:bCs w:val="0"/>
                <w:sz w:val="21"/>
              </w:rPr>
            </w:pPr>
          </w:p>
        </w:tc>
        <w:tc>
          <w:tcPr>
            <w:tcW w:w="2836" w:type="dxa"/>
            <w:vMerge w:val="continue"/>
            <w:noWrap/>
            <w:vAlign w:val="center"/>
          </w:tcPr>
          <w:p w14:paraId="5192F864">
            <w:pPr>
              <w:snapToGrid w:val="0"/>
              <w:rPr>
                <w:rFonts w:ascii="Times New Roman" w:hAnsi="Times New Roman"/>
                <w:b w:val="0"/>
                <w:bCs w:val="0"/>
                <w:sz w:val="21"/>
              </w:rPr>
            </w:pPr>
          </w:p>
        </w:tc>
        <w:tc>
          <w:tcPr>
            <w:tcW w:w="3095" w:type="dxa"/>
            <w:vMerge w:val="restart"/>
            <w:noWrap/>
            <w:vAlign w:val="center"/>
          </w:tcPr>
          <w:p w14:paraId="3A7383F3">
            <w:pPr>
              <w:snapToGrid w:val="0"/>
              <w:rPr>
                <w:rFonts w:ascii="Times New Roman" w:hAnsi="Times New Roman"/>
              </w:rPr>
            </w:pPr>
            <w:r>
              <w:rPr>
                <w:rFonts w:hint="eastAsia" w:ascii="Times New Roman" w:hAnsi="Times New Roman" w:eastAsiaTheme="minorEastAsia" w:cstheme="minorBidi"/>
                <w:kern w:val="2"/>
                <w:sz w:val="21"/>
                <w:szCs w:val="22"/>
              </w:rPr>
              <w:t>未经验收合格即投入使用，或未按规定办理使用登记。</w:t>
            </w:r>
          </w:p>
        </w:tc>
        <w:tc>
          <w:tcPr>
            <w:tcW w:w="1265" w:type="dxa"/>
            <w:vAlign w:val="center"/>
          </w:tcPr>
          <w:p w14:paraId="45DAD175">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noWrap/>
            <w:vAlign w:val="center"/>
          </w:tcPr>
          <w:p w14:paraId="4A40B7C9">
            <w:pPr>
              <w:snapToGrid w:val="0"/>
              <w:rPr>
                <w:rFonts w:ascii="Times New Roman" w:hAnsi="Times New Roman"/>
              </w:rPr>
            </w:pPr>
            <w:r>
              <w:rPr>
                <w:rFonts w:hint="eastAsia" w:ascii="Times New Roman" w:hAnsi="Times New Roman" w:eastAsiaTheme="minorEastAsia" w:cstheme="minorBidi"/>
                <w:kern w:val="2"/>
                <w:sz w:val="21"/>
                <w:szCs w:val="22"/>
              </w:rPr>
              <w:t>责令停工+扣分（SGXM5-13）+启动行政处罚</w:t>
            </w:r>
          </w:p>
        </w:tc>
        <w:tc>
          <w:tcPr>
            <w:tcW w:w="2626" w:type="dxa"/>
            <w:vAlign w:val="center"/>
          </w:tcPr>
          <w:p w14:paraId="04188B4F">
            <w:pPr>
              <w:snapToGrid w:val="0"/>
              <w:rPr>
                <w:rFonts w:ascii="Times New Roman" w:hAnsi="Times New Roman"/>
              </w:rPr>
            </w:pPr>
            <w:r>
              <w:rPr>
                <w:rFonts w:hint="eastAsia" w:ascii="Times New Roman" w:hAnsi="Times New Roman" w:eastAsiaTheme="minorEastAsia" w:cstheme="minorBidi"/>
                <w:kern w:val="2"/>
                <w:sz w:val="21"/>
                <w:szCs w:val="22"/>
              </w:rPr>
              <w:t>《房屋市政工程生产安全重大事故隐患判定标准》第八条、《安全生产法》第一百零二条</w:t>
            </w:r>
          </w:p>
        </w:tc>
      </w:tr>
      <w:tr w14:paraId="12DCB6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424" w:hRule="atLeast"/>
          <w:jc w:val="center"/>
        </w:trPr>
        <w:tc>
          <w:tcPr>
            <w:tcW w:w="413" w:type="dxa"/>
            <w:vMerge w:val="continue"/>
            <w:noWrap/>
            <w:vAlign w:val="center"/>
          </w:tcPr>
          <w:p w14:paraId="6034338F">
            <w:pPr>
              <w:snapToGrid w:val="0"/>
              <w:rPr>
                <w:rFonts w:ascii="Times New Roman" w:hAnsi="Times New Roman"/>
                <w:b w:val="0"/>
                <w:bCs w:val="0"/>
                <w:sz w:val="21"/>
              </w:rPr>
            </w:pPr>
          </w:p>
        </w:tc>
        <w:tc>
          <w:tcPr>
            <w:tcW w:w="682" w:type="dxa"/>
            <w:vMerge w:val="continue"/>
            <w:noWrap/>
            <w:vAlign w:val="center"/>
          </w:tcPr>
          <w:p w14:paraId="46714F83">
            <w:pPr>
              <w:snapToGrid w:val="0"/>
              <w:rPr>
                <w:rFonts w:ascii="Times New Roman" w:hAnsi="Times New Roman"/>
                <w:b w:val="0"/>
                <w:bCs w:val="0"/>
                <w:sz w:val="21"/>
              </w:rPr>
            </w:pPr>
          </w:p>
        </w:tc>
        <w:tc>
          <w:tcPr>
            <w:tcW w:w="1187" w:type="dxa"/>
            <w:vMerge w:val="continue"/>
            <w:noWrap/>
            <w:vAlign w:val="center"/>
          </w:tcPr>
          <w:p w14:paraId="4C01E5F4">
            <w:pPr>
              <w:snapToGrid w:val="0"/>
              <w:rPr>
                <w:rFonts w:ascii="Times New Roman" w:hAnsi="Times New Roman"/>
                <w:b w:val="0"/>
                <w:bCs w:val="0"/>
                <w:sz w:val="21"/>
              </w:rPr>
            </w:pPr>
          </w:p>
        </w:tc>
        <w:tc>
          <w:tcPr>
            <w:tcW w:w="2836" w:type="dxa"/>
            <w:vMerge w:val="continue"/>
            <w:noWrap/>
            <w:vAlign w:val="center"/>
          </w:tcPr>
          <w:p w14:paraId="634AB982">
            <w:pPr>
              <w:snapToGrid w:val="0"/>
              <w:rPr>
                <w:rFonts w:ascii="Times New Roman" w:hAnsi="Times New Roman"/>
                <w:b w:val="0"/>
                <w:bCs w:val="0"/>
                <w:sz w:val="21"/>
              </w:rPr>
            </w:pPr>
          </w:p>
        </w:tc>
        <w:tc>
          <w:tcPr>
            <w:tcW w:w="3095" w:type="dxa"/>
            <w:vMerge w:val="continue"/>
            <w:noWrap/>
            <w:vAlign w:val="center"/>
          </w:tcPr>
          <w:p w14:paraId="5A6DD051">
            <w:pPr>
              <w:snapToGrid w:val="0"/>
              <w:rPr>
                <w:rFonts w:ascii="Times New Roman" w:hAnsi="Times New Roman"/>
                <w:b w:val="0"/>
                <w:bCs w:val="0"/>
                <w:sz w:val="21"/>
              </w:rPr>
            </w:pPr>
          </w:p>
        </w:tc>
        <w:tc>
          <w:tcPr>
            <w:tcW w:w="1265" w:type="dxa"/>
            <w:vAlign w:val="center"/>
          </w:tcPr>
          <w:p w14:paraId="1140F31E">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noWrap/>
            <w:vAlign w:val="center"/>
          </w:tcPr>
          <w:p w14:paraId="067F57CE">
            <w:pPr>
              <w:snapToGrid w:val="0"/>
              <w:rPr>
                <w:rFonts w:ascii="Times New Roman" w:hAnsi="Times New Roman"/>
              </w:rPr>
            </w:pPr>
            <w:r>
              <w:rPr>
                <w:rFonts w:hint="eastAsia" w:ascii="Times New Roman" w:hAnsi="Times New Roman" w:eastAsiaTheme="minorEastAsia" w:cstheme="minorBidi"/>
                <w:kern w:val="2"/>
                <w:sz w:val="21"/>
                <w:szCs w:val="22"/>
              </w:rPr>
              <w:t>扣分（JLZJ3-3）</w:t>
            </w:r>
          </w:p>
        </w:tc>
        <w:tc>
          <w:tcPr>
            <w:tcW w:w="2626" w:type="dxa"/>
            <w:vAlign w:val="center"/>
          </w:tcPr>
          <w:p w14:paraId="7834F6C0">
            <w:pPr>
              <w:snapToGrid w:val="0"/>
              <w:rPr>
                <w:rFonts w:ascii="Times New Roman" w:hAnsi="Times New Roman"/>
              </w:rPr>
            </w:pPr>
            <w:r>
              <w:rPr>
                <w:rFonts w:ascii="Times New Roman" w:hAnsi="Times New Roman" w:eastAsiaTheme="minorEastAsia" w:cstheme="minorBidi"/>
                <w:kern w:val="2"/>
                <w:sz w:val="21"/>
                <w:szCs w:val="22"/>
              </w:rPr>
              <w:t>/</w:t>
            </w:r>
          </w:p>
        </w:tc>
      </w:tr>
      <w:tr w14:paraId="0EA19A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28" w:hRule="atLeast"/>
          <w:jc w:val="center"/>
        </w:trPr>
        <w:tc>
          <w:tcPr>
            <w:tcW w:w="413" w:type="dxa"/>
            <w:vMerge w:val="continue"/>
            <w:noWrap/>
            <w:vAlign w:val="center"/>
          </w:tcPr>
          <w:p w14:paraId="238DCB09">
            <w:pPr>
              <w:snapToGrid w:val="0"/>
              <w:rPr>
                <w:rFonts w:ascii="Times New Roman" w:hAnsi="Times New Roman"/>
                <w:b w:val="0"/>
                <w:bCs w:val="0"/>
                <w:sz w:val="21"/>
              </w:rPr>
            </w:pPr>
          </w:p>
        </w:tc>
        <w:tc>
          <w:tcPr>
            <w:tcW w:w="682" w:type="dxa"/>
            <w:vMerge w:val="continue"/>
            <w:noWrap/>
            <w:vAlign w:val="center"/>
          </w:tcPr>
          <w:p w14:paraId="06E76E16">
            <w:pPr>
              <w:snapToGrid w:val="0"/>
              <w:rPr>
                <w:rFonts w:ascii="Times New Roman" w:hAnsi="Times New Roman"/>
                <w:b w:val="0"/>
                <w:bCs w:val="0"/>
                <w:sz w:val="21"/>
              </w:rPr>
            </w:pPr>
          </w:p>
        </w:tc>
        <w:tc>
          <w:tcPr>
            <w:tcW w:w="1187" w:type="dxa"/>
            <w:vMerge w:val="restart"/>
            <w:noWrap/>
            <w:vAlign w:val="center"/>
          </w:tcPr>
          <w:p w14:paraId="5C2D6902">
            <w:pPr>
              <w:snapToGrid w:val="0"/>
              <w:rPr>
                <w:rFonts w:ascii="Times New Roman" w:hAnsi="Times New Roman"/>
              </w:rPr>
            </w:pPr>
            <w:r>
              <w:rPr>
                <w:rFonts w:hint="eastAsia" w:ascii="Times New Roman" w:hAnsi="Times New Roman" w:eastAsiaTheme="minorEastAsia" w:cstheme="minorBidi"/>
                <w:kern w:val="2"/>
                <w:sz w:val="21"/>
                <w:szCs w:val="22"/>
              </w:rPr>
              <w:t>（五十五）建筑起重机械检查、维护和保养情况及机管员配备情况。</w:t>
            </w:r>
          </w:p>
        </w:tc>
        <w:tc>
          <w:tcPr>
            <w:tcW w:w="2836" w:type="dxa"/>
            <w:vMerge w:val="restart"/>
            <w:noWrap/>
            <w:vAlign w:val="center"/>
          </w:tcPr>
          <w:p w14:paraId="08A414E4">
            <w:pPr>
              <w:snapToGrid w:val="0"/>
              <w:rPr>
                <w:rFonts w:ascii="Times New Roman" w:hAnsi="Times New Roman"/>
              </w:rPr>
            </w:pPr>
            <w:r>
              <w:rPr>
                <w:rFonts w:hint="eastAsia" w:ascii="Times New Roman" w:hAnsi="Times New Roman" w:eastAsiaTheme="minorEastAsia" w:cstheme="minorBidi"/>
                <w:kern w:val="2"/>
                <w:sz w:val="21"/>
                <w:szCs w:val="22"/>
              </w:rPr>
              <w:t>抽查在用建筑起重机械“一机一档”资料。</w:t>
            </w:r>
          </w:p>
        </w:tc>
        <w:tc>
          <w:tcPr>
            <w:tcW w:w="3095" w:type="dxa"/>
            <w:noWrap/>
            <w:vAlign w:val="center"/>
          </w:tcPr>
          <w:p w14:paraId="24B19F1D">
            <w:pPr>
              <w:snapToGrid w:val="0"/>
              <w:rPr>
                <w:rFonts w:ascii="Times New Roman" w:hAnsi="Times New Roman"/>
              </w:rPr>
            </w:pPr>
            <w:r>
              <w:rPr>
                <w:rFonts w:hint="eastAsia" w:ascii="Times New Roman" w:hAnsi="Times New Roman" w:eastAsiaTheme="minorEastAsia" w:cstheme="minorBidi"/>
                <w:kern w:val="2"/>
                <w:sz w:val="21"/>
                <w:szCs w:val="22"/>
              </w:rPr>
              <w:t>未按规定进行检查、维护和保养；或未留存检查、维护和保养记录。</w:t>
            </w:r>
          </w:p>
        </w:tc>
        <w:tc>
          <w:tcPr>
            <w:tcW w:w="1265" w:type="dxa"/>
            <w:vAlign w:val="center"/>
          </w:tcPr>
          <w:p w14:paraId="0A35E71B">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noWrap/>
            <w:vAlign w:val="center"/>
          </w:tcPr>
          <w:p w14:paraId="3CF012F9">
            <w:pPr>
              <w:snapToGrid w:val="0"/>
              <w:rPr>
                <w:rFonts w:ascii="Times New Roman" w:hAnsi="Times New Roman"/>
              </w:rPr>
            </w:pPr>
            <w:r>
              <w:rPr>
                <w:rFonts w:hint="eastAsia" w:ascii="Times New Roman" w:hAnsi="Times New Roman" w:eastAsiaTheme="minorEastAsia" w:cstheme="minorBidi"/>
                <w:kern w:val="2"/>
                <w:sz w:val="21"/>
                <w:szCs w:val="22"/>
              </w:rPr>
              <w:t>责令整改+扣分（SG5-15、SGZZ3-2）</w:t>
            </w:r>
          </w:p>
        </w:tc>
        <w:tc>
          <w:tcPr>
            <w:tcW w:w="2626" w:type="dxa"/>
          </w:tcPr>
          <w:p w14:paraId="3B621FD1">
            <w:pPr>
              <w:snapToGrid w:val="0"/>
              <w:rPr>
                <w:rFonts w:ascii="Times New Roman" w:hAnsi="Times New Roman"/>
              </w:rPr>
            </w:pPr>
            <w:r>
              <w:rPr>
                <w:rFonts w:ascii="Times New Roman" w:hAnsi="Times New Roman" w:eastAsiaTheme="minorEastAsia" w:cstheme="minorBidi"/>
                <w:kern w:val="2"/>
                <w:sz w:val="21"/>
                <w:szCs w:val="22"/>
              </w:rPr>
              <w:t>/</w:t>
            </w:r>
          </w:p>
        </w:tc>
      </w:tr>
      <w:tr w14:paraId="505580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28" w:hRule="atLeast"/>
          <w:jc w:val="center"/>
        </w:trPr>
        <w:tc>
          <w:tcPr>
            <w:tcW w:w="413" w:type="dxa"/>
            <w:vMerge w:val="continue"/>
            <w:noWrap/>
            <w:vAlign w:val="center"/>
          </w:tcPr>
          <w:p w14:paraId="29B1CB3F">
            <w:pPr>
              <w:snapToGrid w:val="0"/>
              <w:rPr>
                <w:rFonts w:ascii="Times New Roman" w:hAnsi="Times New Roman"/>
                <w:b w:val="0"/>
                <w:bCs w:val="0"/>
                <w:sz w:val="21"/>
              </w:rPr>
            </w:pPr>
          </w:p>
        </w:tc>
        <w:tc>
          <w:tcPr>
            <w:tcW w:w="682" w:type="dxa"/>
            <w:vMerge w:val="continue"/>
            <w:noWrap/>
            <w:vAlign w:val="center"/>
          </w:tcPr>
          <w:p w14:paraId="4BEAFE41">
            <w:pPr>
              <w:snapToGrid w:val="0"/>
              <w:rPr>
                <w:rFonts w:ascii="Times New Roman" w:hAnsi="Times New Roman"/>
                <w:b w:val="0"/>
                <w:bCs w:val="0"/>
                <w:sz w:val="21"/>
              </w:rPr>
            </w:pPr>
          </w:p>
        </w:tc>
        <w:tc>
          <w:tcPr>
            <w:tcW w:w="1187" w:type="dxa"/>
            <w:vMerge w:val="continue"/>
            <w:noWrap/>
            <w:vAlign w:val="center"/>
          </w:tcPr>
          <w:p w14:paraId="53A27FCF">
            <w:pPr>
              <w:snapToGrid w:val="0"/>
              <w:rPr>
                <w:rFonts w:ascii="Times New Roman" w:hAnsi="Times New Roman"/>
                <w:b w:val="0"/>
                <w:bCs w:val="0"/>
                <w:sz w:val="21"/>
              </w:rPr>
            </w:pPr>
          </w:p>
        </w:tc>
        <w:tc>
          <w:tcPr>
            <w:tcW w:w="2836" w:type="dxa"/>
            <w:vMerge w:val="continue"/>
            <w:noWrap/>
            <w:vAlign w:val="center"/>
          </w:tcPr>
          <w:p w14:paraId="653B7304">
            <w:pPr>
              <w:snapToGrid w:val="0"/>
              <w:rPr>
                <w:rFonts w:ascii="Times New Roman" w:hAnsi="Times New Roman"/>
                <w:b w:val="0"/>
                <w:bCs w:val="0"/>
                <w:sz w:val="21"/>
              </w:rPr>
            </w:pPr>
          </w:p>
        </w:tc>
        <w:tc>
          <w:tcPr>
            <w:tcW w:w="3095" w:type="dxa"/>
            <w:noWrap/>
            <w:vAlign w:val="center"/>
          </w:tcPr>
          <w:p w14:paraId="1DBB0121">
            <w:pPr>
              <w:snapToGrid w:val="0"/>
              <w:rPr>
                <w:rFonts w:ascii="Times New Roman" w:hAnsi="Times New Roman"/>
              </w:rPr>
            </w:pPr>
            <w:r>
              <w:rPr>
                <w:rFonts w:hint="eastAsia" w:ascii="Times New Roman" w:hAnsi="Times New Roman" w:eastAsiaTheme="minorEastAsia" w:cstheme="minorBidi"/>
                <w:kern w:val="2"/>
                <w:sz w:val="21"/>
                <w:szCs w:val="22"/>
              </w:rPr>
              <w:t>未设置相应的设备管理机构或配备专职的设备管理人员。</w:t>
            </w:r>
          </w:p>
        </w:tc>
        <w:tc>
          <w:tcPr>
            <w:tcW w:w="1265" w:type="dxa"/>
            <w:vAlign w:val="center"/>
          </w:tcPr>
          <w:p w14:paraId="6070258A">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noWrap/>
            <w:vAlign w:val="center"/>
          </w:tcPr>
          <w:p w14:paraId="33E319C5">
            <w:pPr>
              <w:snapToGrid w:val="0"/>
              <w:rPr>
                <w:rFonts w:ascii="Times New Roman" w:hAnsi="Times New Roman"/>
              </w:rPr>
            </w:pPr>
            <w:r>
              <w:rPr>
                <w:rFonts w:hint="eastAsia" w:ascii="Times New Roman" w:hAnsi="Times New Roman" w:eastAsiaTheme="minorEastAsia" w:cstheme="minorBidi"/>
                <w:kern w:val="2"/>
                <w:sz w:val="21"/>
                <w:szCs w:val="22"/>
              </w:rPr>
              <w:t>责令整改+启动行政处罚</w:t>
            </w:r>
          </w:p>
        </w:tc>
        <w:tc>
          <w:tcPr>
            <w:tcW w:w="2626" w:type="dxa"/>
            <w:vAlign w:val="center"/>
          </w:tcPr>
          <w:p w14:paraId="3BB1921F">
            <w:pPr>
              <w:snapToGrid w:val="0"/>
              <w:rPr>
                <w:rFonts w:ascii="Times New Roman" w:hAnsi="Times New Roman"/>
                <w:b w:val="0"/>
                <w:bCs w:val="0"/>
              </w:rPr>
            </w:pPr>
            <w:r>
              <w:rPr>
                <w:rFonts w:hint="eastAsia" w:ascii="Times New Roman" w:hAnsi="Times New Roman" w:eastAsiaTheme="minorEastAsia" w:cstheme="minorBidi"/>
                <w:kern w:val="2"/>
                <w:sz w:val="21"/>
                <w:szCs w:val="22"/>
              </w:rPr>
              <w:t>《建筑起重机械安全监督管理规定》第三十条</w:t>
            </w:r>
          </w:p>
        </w:tc>
      </w:tr>
      <w:tr w14:paraId="4E39FB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813" w:hRule="atLeast"/>
          <w:jc w:val="center"/>
        </w:trPr>
        <w:tc>
          <w:tcPr>
            <w:tcW w:w="413" w:type="dxa"/>
            <w:vMerge w:val="continue"/>
            <w:noWrap/>
            <w:vAlign w:val="center"/>
          </w:tcPr>
          <w:p w14:paraId="7B666E55">
            <w:pPr>
              <w:snapToGrid w:val="0"/>
              <w:rPr>
                <w:rFonts w:ascii="Times New Roman" w:hAnsi="Times New Roman"/>
                <w:b w:val="0"/>
                <w:bCs w:val="0"/>
                <w:sz w:val="21"/>
              </w:rPr>
            </w:pPr>
          </w:p>
        </w:tc>
        <w:tc>
          <w:tcPr>
            <w:tcW w:w="682" w:type="dxa"/>
            <w:vMerge w:val="continue"/>
            <w:noWrap/>
            <w:vAlign w:val="center"/>
          </w:tcPr>
          <w:p w14:paraId="41180749">
            <w:pPr>
              <w:snapToGrid w:val="0"/>
              <w:rPr>
                <w:rFonts w:ascii="Times New Roman" w:hAnsi="Times New Roman"/>
                <w:b w:val="0"/>
                <w:bCs w:val="0"/>
                <w:sz w:val="21"/>
              </w:rPr>
            </w:pPr>
          </w:p>
        </w:tc>
        <w:tc>
          <w:tcPr>
            <w:tcW w:w="1187" w:type="dxa"/>
            <w:vMerge w:val="restart"/>
            <w:noWrap/>
            <w:vAlign w:val="center"/>
          </w:tcPr>
          <w:p w14:paraId="06576C85">
            <w:pPr>
              <w:snapToGrid w:val="0"/>
              <w:rPr>
                <w:rFonts w:ascii="Times New Roman" w:hAnsi="Times New Roman"/>
              </w:rPr>
            </w:pPr>
            <w:r>
              <w:rPr>
                <w:rFonts w:hint="eastAsia" w:ascii="Times New Roman" w:hAnsi="Times New Roman" w:eastAsiaTheme="minorEastAsia" w:cstheme="minorBidi"/>
                <w:kern w:val="2"/>
                <w:sz w:val="21"/>
                <w:szCs w:val="22"/>
              </w:rPr>
              <w:t>（五十六）塔式起重机附着情况。</w:t>
            </w:r>
          </w:p>
        </w:tc>
        <w:tc>
          <w:tcPr>
            <w:tcW w:w="2836" w:type="dxa"/>
            <w:vMerge w:val="restart"/>
            <w:noWrap/>
            <w:vAlign w:val="center"/>
          </w:tcPr>
          <w:p w14:paraId="4057FE3E">
            <w:pPr>
              <w:snapToGrid w:val="0"/>
              <w:rPr>
                <w:rFonts w:ascii="Times New Roman" w:hAnsi="Times New Roman"/>
              </w:rPr>
            </w:pPr>
            <w:r>
              <w:rPr>
                <w:rFonts w:hint="eastAsia" w:ascii="Times New Roman" w:hAnsi="Times New Roman" w:eastAsiaTheme="minorEastAsia" w:cstheme="minorBidi"/>
                <w:kern w:val="2"/>
                <w:sz w:val="21"/>
                <w:szCs w:val="22"/>
              </w:rPr>
              <w:t>抽查在用塔式起重机现场附着情况及“一机一档”资料。</w:t>
            </w:r>
          </w:p>
        </w:tc>
        <w:tc>
          <w:tcPr>
            <w:tcW w:w="3095" w:type="dxa"/>
            <w:vMerge w:val="restart"/>
            <w:noWrap/>
            <w:vAlign w:val="center"/>
          </w:tcPr>
          <w:p w14:paraId="51728930">
            <w:pPr>
              <w:snapToGrid w:val="0"/>
              <w:rPr>
                <w:rFonts w:ascii="Times New Roman" w:hAnsi="Times New Roman"/>
              </w:rPr>
            </w:pPr>
            <w:r>
              <w:rPr>
                <w:rFonts w:hint="eastAsia" w:ascii="Times New Roman" w:hAnsi="Times New Roman" w:eastAsiaTheme="minorEastAsia" w:cstheme="minorBidi"/>
                <w:kern w:val="2"/>
                <w:sz w:val="21"/>
                <w:szCs w:val="22"/>
              </w:rPr>
              <w:t>未编制塔式起重机附着工程专项施工方案。</w:t>
            </w:r>
          </w:p>
        </w:tc>
        <w:tc>
          <w:tcPr>
            <w:tcW w:w="1265" w:type="dxa"/>
            <w:vAlign w:val="center"/>
          </w:tcPr>
          <w:p w14:paraId="25622FD1">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noWrap/>
            <w:vAlign w:val="center"/>
          </w:tcPr>
          <w:p w14:paraId="2D7D63BB">
            <w:pPr>
              <w:snapToGrid w:val="0"/>
              <w:rPr>
                <w:rFonts w:ascii="Times New Roman" w:hAnsi="Times New Roman"/>
              </w:rPr>
            </w:pPr>
            <w:r>
              <w:rPr>
                <w:rFonts w:hint="eastAsia" w:ascii="Times New Roman" w:hAnsi="Times New Roman" w:eastAsiaTheme="minorEastAsia" w:cstheme="minorBidi"/>
                <w:kern w:val="2"/>
                <w:sz w:val="21"/>
                <w:szCs w:val="22"/>
              </w:rPr>
              <w:t>责令停工+黄色警示（第7条）+扣分（SG10-4、</w:t>
            </w:r>
            <w:r>
              <w:rPr>
                <w:rFonts w:ascii="Times New Roman" w:hAnsi="Times New Roman" w:eastAsiaTheme="minorEastAsia" w:cstheme="minorBidi"/>
                <w:kern w:val="2"/>
                <w:sz w:val="21"/>
                <w:szCs w:val="22"/>
              </w:rPr>
              <w:t>SGZY10-3</w:t>
            </w:r>
            <w:r>
              <w:rPr>
                <w:rFonts w:hint="eastAsia" w:ascii="Times New Roman" w:hAnsi="Times New Roman" w:eastAsiaTheme="minorEastAsia" w:cstheme="minorBidi"/>
                <w:kern w:val="2"/>
                <w:sz w:val="21"/>
                <w:szCs w:val="22"/>
              </w:rPr>
              <w:t>、SGXM10-5）</w:t>
            </w:r>
          </w:p>
        </w:tc>
        <w:tc>
          <w:tcPr>
            <w:tcW w:w="2626" w:type="dxa"/>
            <w:vAlign w:val="center"/>
          </w:tcPr>
          <w:p w14:paraId="22505129">
            <w:pPr>
              <w:snapToGrid w:val="0"/>
              <w:rPr>
                <w:rFonts w:ascii="Times New Roman" w:hAnsi="Times New Roman"/>
              </w:rPr>
            </w:pPr>
            <w:r>
              <w:rPr>
                <w:rFonts w:ascii="Times New Roman" w:hAnsi="Times New Roman" w:eastAsiaTheme="minorEastAsia" w:cstheme="minorBidi"/>
                <w:kern w:val="2"/>
                <w:sz w:val="21"/>
                <w:szCs w:val="22"/>
              </w:rPr>
              <w:t>/</w:t>
            </w:r>
          </w:p>
        </w:tc>
      </w:tr>
      <w:tr w14:paraId="0E5203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495" w:hRule="atLeast"/>
          <w:jc w:val="center"/>
        </w:trPr>
        <w:tc>
          <w:tcPr>
            <w:tcW w:w="413" w:type="dxa"/>
            <w:vMerge w:val="continue"/>
            <w:noWrap/>
            <w:vAlign w:val="center"/>
          </w:tcPr>
          <w:p w14:paraId="388B0CE6">
            <w:pPr>
              <w:snapToGrid w:val="0"/>
              <w:rPr>
                <w:rFonts w:ascii="Times New Roman" w:hAnsi="Times New Roman"/>
                <w:b w:val="0"/>
                <w:bCs w:val="0"/>
                <w:sz w:val="21"/>
              </w:rPr>
            </w:pPr>
          </w:p>
        </w:tc>
        <w:tc>
          <w:tcPr>
            <w:tcW w:w="682" w:type="dxa"/>
            <w:vMerge w:val="continue"/>
            <w:noWrap/>
            <w:vAlign w:val="center"/>
          </w:tcPr>
          <w:p w14:paraId="65F82D2C">
            <w:pPr>
              <w:snapToGrid w:val="0"/>
              <w:rPr>
                <w:rFonts w:ascii="Times New Roman" w:hAnsi="Times New Roman"/>
                <w:b w:val="0"/>
                <w:bCs w:val="0"/>
                <w:sz w:val="21"/>
              </w:rPr>
            </w:pPr>
          </w:p>
        </w:tc>
        <w:tc>
          <w:tcPr>
            <w:tcW w:w="1187" w:type="dxa"/>
            <w:vMerge w:val="continue"/>
            <w:noWrap/>
            <w:vAlign w:val="center"/>
          </w:tcPr>
          <w:p w14:paraId="1032D491">
            <w:pPr>
              <w:snapToGrid w:val="0"/>
              <w:rPr>
                <w:rFonts w:ascii="Times New Roman" w:hAnsi="Times New Roman"/>
                <w:b w:val="0"/>
                <w:bCs w:val="0"/>
                <w:sz w:val="21"/>
              </w:rPr>
            </w:pPr>
          </w:p>
        </w:tc>
        <w:tc>
          <w:tcPr>
            <w:tcW w:w="2836" w:type="dxa"/>
            <w:vMerge w:val="continue"/>
            <w:noWrap/>
            <w:vAlign w:val="center"/>
          </w:tcPr>
          <w:p w14:paraId="3DE74F91">
            <w:pPr>
              <w:snapToGrid w:val="0"/>
              <w:rPr>
                <w:rFonts w:ascii="Times New Roman" w:hAnsi="Times New Roman"/>
                <w:b w:val="0"/>
                <w:bCs w:val="0"/>
                <w:sz w:val="21"/>
              </w:rPr>
            </w:pPr>
          </w:p>
        </w:tc>
        <w:tc>
          <w:tcPr>
            <w:tcW w:w="3095" w:type="dxa"/>
            <w:vMerge w:val="continue"/>
            <w:noWrap/>
            <w:vAlign w:val="center"/>
          </w:tcPr>
          <w:p w14:paraId="0F7FC7F0">
            <w:pPr>
              <w:snapToGrid w:val="0"/>
              <w:rPr>
                <w:rFonts w:ascii="Times New Roman" w:hAnsi="Times New Roman"/>
                <w:b w:val="0"/>
                <w:bCs w:val="0"/>
                <w:sz w:val="21"/>
              </w:rPr>
            </w:pPr>
          </w:p>
        </w:tc>
        <w:tc>
          <w:tcPr>
            <w:tcW w:w="1265" w:type="dxa"/>
            <w:vAlign w:val="center"/>
          </w:tcPr>
          <w:p w14:paraId="68B7B817">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noWrap/>
            <w:vAlign w:val="center"/>
          </w:tcPr>
          <w:p w14:paraId="6EBC81DF">
            <w:pPr>
              <w:snapToGrid w:val="0"/>
              <w:rPr>
                <w:rFonts w:ascii="Times New Roman" w:hAnsi="Times New Roman"/>
              </w:rPr>
            </w:pPr>
            <w:r>
              <w:rPr>
                <w:rFonts w:hint="eastAsia" w:ascii="Times New Roman" w:hAnsi="Times New Roman" w:eastAsiaTheme="minorEastAsia" w:cstheme="minorBidi"/>
                <w:kern w:val="2"/>
                <w:sz w:val="21"/>
                <w:szCs w:val="22"/>
              </w:rPr>
              <w:t>责令整改+黄色警示（第6条）+扣分（JLZJ5-1）</w:t>
            </w:r>
          </w:p>
        </w:tc>
        <w:tc>
          <w:tcPr>
            <w:tcW w:w="2626" w:type="dxa"/>
            <w:vAlign w:val="center"/>
          </w:tcPr>
          <w:p w14:paraId="20186EEF">
            <w:pPr>
              <w:snapToGrid w:val="0"/>
              <w:rPr>
                <w:rFonts w:ascii="Times New Roman" w:hAnsi="Times New Roman"/>
              </w:rPr>
            </w:pPr>
            <w:r>
              <w:rPr>
                <w:rFonts w:ascii="Times New Roman" w:hAnsi="Times New Roman" w:eastAsiaTheme="minorEastAsia" w:cstheme="minorBidi"/>
                <w:kern w:val="2"/>
                <w:sz w:val="21"/>
                <w:szCs w:val="22"/>
              </w:rPr>
              <w:t>/</w:t>
            </w:r>
          </w:p>
        </w:tc>
      </w:tr>
      <w:tr w14:paraId="3C0735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1023" w:hRule="atLeast"/>
          <w:jc w:val="center"/>
        </w:trPr>
        <w:tc>
          <w:tcPr>
            <w:tcW w:w="413" w:type="dxa"/>
            <w:vMerge w:val="continue"/>
            <w:noWrap/>
            <w:vAlign w:val="center"/>
          </w:tcPr>
          <w:p w14:paraId="20AD3489">
            <w:pPr>
              <w:snapToGrid w:val="0"/>
              <w:rPr>
                <w:rFonts w:ascii="Times New Roman" w:hAnsi="Times New Roman"/>
                <w:b w:val="0"/>
                <w:bCs w:val="0"/>
                <w:sz w:val="21"/>
              </w:rPr>
            </w:pPr>
          </w:p>
        </w:tc>
        <w:tc>
          <w:tcPr>
            <w:tcW w:w="682" w:type="dxa"/>
            <w:vMerge w:val="continue"/>
            <w:noWrap/>
            <w:vAlign w:val="center"/>
          </w:tcPr>
          <w:p w14:paraId="023085D9">
            <w:pPr>
              <w:snapToGrid w:val="0"/>
              <w:rPr>
                <w:rFonts w:ascii="Times New Roman" w:hAnsi="Times New Roman"/>
                <w:b w:val="0"/>
                <w:bCs w:val="0"/>
                <w:sz w:val="21"/>
              </w:rPr>
            </w:pPr>
          </w:p>
        </w:tc>
        <w:tc>
          <w:tcPr>
            <w:tcW w:w="1187" w:type="dxa"/>
            <w:vMerge w:val="continue"/>
            <w:noWrap/>
            <w:vAlign w:val="center"/>
          </w:tcPr>
          <w:p w14:paraId="24821032">
            <w:pPr>
              <w:snapToGrid w:val="0"/>
              <w:rPr>
                <w:rFonts w:ascii="Times New Roman" w:hAnsi="Times New Roman"/>
                <w:b w:val="0"/>
                <w:bCs w:val="0"/>
                <w:sz w:val="21"/>
              </w:rPr>
            </w:pPr>
          </w:p>
        </w:tc>
        <w:tc>
          <w:tcPr>
            <w:tcW w:w="2836" w:type="dxa"/>
            <w:vMerge w:val="continue"/>
            <w:noWrap/>
            <w:vAlign w:val="center"/>
          </w:tcPr>
          <w:p w14:paraId="32005125">
            <w:pPr>
              <w:snapToGrid w:val="0"/>
              <w:rPr>
                <w:rFonts w:ascii="Times New Roman" w:hAnsi="Times New Roman"/>
                <w:b w:val="0"/>
                <w:bCs w:val="0"/>
                <w:sz w:val="21"/>
              </w:rPr>
            </w:pPr>
          </w:p>
        </w:tc>
        <w:tc>
          <w:tcPr>
            <w:tcW w:w="3095" w:type="dxa"/>
            <w:vMerge w:val="restart"/>
            <w:noWrap/>
            <w:vAlign w:val="center"/>
          </w:tcPr>
          <w:p w14:paraId="37A06946">
            <w:pPr>
              <w:snapToGrid w:val="0"/>
              <w:rPr>
                <w:rFonts w:ascii="Times New Roman" w:hAnsi="Times New Roman"/>
              </w:rPr>
            </w:pPr>
            <w:r>
              <w:rPr>
                <w:rFonts w:hint="eastAsia" w:ascii="Times New Roman" w:hAnsi="Times New Roman" w:eastAsiaTheme="minorEastAsia" w:cstheme="minorBidi"/>
                <w:kern w:val="2"/>
                <w:sz w:val="21"/>
                <w:szCs w:val="22"/>
              </w:rPr>
              <w:t>超过一定规模的塔式起重机附着工程专项方案未组织专家论证。</w:t>
            </w:r>
          </w:p>
        </w:tc>
        <w:tc>
          <w:tcPr>
            <w:tcW w:w="1265" w:type="dxa"/>
            <w:vAlign w:val="center"/>
          </w:tcPr>
          <w:p w14:paraId="16F60319">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noWrap/>
            <w:vAlign w:val="center"/>
          </w:tcPr>
          <w:p w14:paraId="7BC42DA5">
            <w:pPr>
              <w:snapToGrid w:val="0"/>
              <w:rPr>
                <w:rFonts w:ascii="Times New Roman" w:hAnsi="Times New Roman"/>
              </w:rPr>
            </w:pPr>
            <w:r>
              <w:rPr>
                <w:rFonts w:hint="eastAsia" w:ascii="Times New Roman" w:hAnsi="Times New Roman" w:eastAsiaTheme="minorEastAsia" w:cstheme="minorBidi"/>
                <w:kern w:val="2"/>
                <w:sz w:val="21"/>
                <w:szCs w:val="22"/>
              </w:rPr>
              <w:t>责令停工+黄色警示（第7条）+扣分（SG5-14、</w:t>
            </w:r>
            <w:r>
              <w:rPr>
                <w:rFonts w:ascii="Times New Roman" w:hAnsi="Times New Roman" w:eastAsiaTheme="minorEastAsia" w:cstheme="minorBidi"/>
                <w:kern w:val="2"/>
                <w:sz w:val="21"/>
                <w:szCs w:val="22"/>
              </w:rPr>
              <w:t>SGZY5-3</w:t>
            </w:r>
            <w:r>
              <w:rPr>
                <w:rFonts w:hint="eastAsia" w:ascii="Times New Roman" w:hAnsi="Times New Roman" w:eastAsiaTheme="minorEastAsia" w:cstheme="minorBidi"/>
                <w:kern w:val="2"/>
                <w:sz w:val="21"/>
                <w:szCs w:val="22"/>
              </w:rPr>
              <w:t>、SGXM10-5）</w:t>
            </w:r>
          </w:p>
        </w:tc>
        <w:tc>
          <w:tcPr>
            <w:tcW w:w="2626" w:type="dxa"/>
            <w:vAlign w:val="center"/>
          </w:tcPr>
          <w:p w14:paraId="6559B569">
            <w:pPr>
              <w:snapToGrid w:val="0"/>
              <w:rPr>
                <w:rFonts w:ascii="Times New Roman" w:hAnsi="Times New Roman"/>
              </w:rPr>
            </w:pPr>
            <w:r>
              <w:rPr>
                <w:rFonts w:ascii="Times New Roman" w:hAnsi="Times New Roman" w:eastAsiaTheme="minorEastAsia" w:cstheme="minorBidi"/>
                <w:kern w:val="2"/>
                <w:sz w:val="21"/>
                <w:szCs w:val="22"/>
              </w:rPr>
              <w:t>/</w:t>
            </w:r>
          </w:p>
        </w:tc>
      </w:tr>
      <w:tr w14:paraId="75E821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554" w:hRule="atLeast"/>
          <w:jc w:val="center"/>
        </w:trPr>
        <w:tc>
          <w:tcPr>
            <w:tcW w:w="413" w:type="dxa"/>
            <w:vMerge w:val="continue"/>
            <w:noWrap/>
            <w:vAlign w:val="center"/>
          </w:tcPr>
          <w:p w14:paraId="066E3BDA">
            <w:pPr>
              <w:snapToGrid w:val="0"/>
              <w:rPr>
                <w:rFonts w:ascii="Times New Roman" w:hAnsi="Times New Roman"/>
                <w:b w:val="0"/>
                <w:bCs w:val="0"/>
                <w:sz w:val="21"/>
              </w:rPr>
            </w:pPr>
          </w:p>
        </w:tc>
        <w:tc>
          <w:tcPr>
            <w:tcW w:w="682" w:type="dxa"/>
            <w:vMerge w:val="continue"/>
            <w:noWrap/>
            <w:vAlign w:val="center"/>
          </w:tcPr>
          <w:p w14:paraId="559B0C61">
            <w:pPr>
              <w:snapToGrid w:val="0"/>
              <w:rPr>
                <w:rFonts w:ascii="Times New Roman" w:hAnsi="Times New Roman"/>
                <w:b w:val="0"/>
                <w:bCs w:val="0"/>
                <w:sz w:val="21"/>
              </w:rPr>
            </w:pPr>
          </w:p>
        </w:tc>
        <w:tc>
          <w:tcPr>
            <w:tcW w:w="1187" w:type="dxa"/>
            <w:vMerge w:val="continue"/>
            <w:noWrap/>
            <w:vAlign w:val="center"/>
          </w:tcPr>
          <w:p w14:paraId="3B959B50">
            <w:pPr>
              <w:snapToGrid w:val="0"/>
              <w:rPr>
                <w:rFonts w:ascii="Times New Roman" w:hAnsi="Times New Roman"/>
                <w:b w:val="0"/>
                <w:bCs w:val="0"/>
                <w:sz w:val="21"/>
              </w:rPr>
            </w:pPr>
          </w:p>
        </w:tc>
        <w:tc>
          <w:tcPr>
            <w:tcW w:w="2836" w:type="dxa"/>
            <w:vMerge w:val="continue"/>
            <w:noWrap/>
            <w:vAlign w:val="center"/>
          </w:tcPr>
          <w:p w14:paraId="1E898719">
            <w:pPr>
              <w:snapToGrid w:val="0"/>
              <w:rPr>
                <w:rFonts w:ascii="Times New Roman" w:hAnsi="Times New Roman"/>
                <w:b w:val="0"/>
                <w:bCs w:val="0"/>
                <w:sz w:val="21"/>
              </w:rPr>
            </w:pPr>
          </w:p>
        </w:tc>
        <w:tc>
          <w:tcPr>
            <w:tcW w:w="3095" w:type="dxa"/>
            <w:vMerge w:val="continue"/>
            <w:noWrap/>
            <w:vAlign w:val="center"/>
          </w:tcPr>
          <w:p w14:paraId="6927D8BF">
            <w:pPr>
              <w:snapToGrid w:val="0"/>
              <w:rPr>
                <w:rFonts w:ascii="Times New Roman" w:hAnsi="Times New Roman"/>
                <w:b w:val="0"/>
                <w:bCs w:val="0"/>
                <w:sz w:val="21"/>
              </w:rPr>
            </w:pPr>
          </w:p>
        </w:tc>
        <w:tc>
          <w:tcPr>
            <w:tcW w:w="1265" w:type="dxa"/>
            <w:vAlign w:val="center"/>
          </w:tcPr>
          <w:p w14:paraId="1F5A6AD1">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noWrap/>
            <w:vAlign w:val="center"/>
          </w:tcPr>
          <w:p w14:paraId="57CEA780">
            <w:pPr>
              <w:snapToGrid w:val="0"/>
              <w:rPr>
                <w:rFonts w:ascii="Times New Roman" w:hAnsi="Times New Roman"/>
              </w:rPr>
            </w:pPr>
            <w:r>
              <w:rPr>
                <w:rFonts w:hint="eastAsia" w:ascii="Times New Roman" w:hAnsi="Times New Roman" w:eastAsiaTheme="minorEastAsia" w:cstheme="minorBidi"/>
                <w:kern w:val="2"/>
                <w:sz w:val="21"/>
                <w:szCs w:val="22"/>
              </w:rPr>
              <w:t>责令整改+黄色警示（第6条）+扣分（JLZJ5-1）</w:t>
            </w:r>
          </w:p>
        </w:tc>
        <w:tc>
          <w:tcPr>
            <w:tcW w:w="2626" w:type="dxa"/>
            <w:vAlign w:val="center"/>
          </w:tcPr>
          <w:p w14:paraId="56010803">
            <w:pPr>
              <w:snapToGrid w:val="0"/>
              <w:rPr>
                <w:rFonts w:ascii="Times New Roman" w:hAnsi="Times New Roman"/>
              </w:rPr>
            </w:pPr>
            <w:r>
              <w:rPr>
                <w:rFonts w:ascii="Times New Roman" w:hAnsi="Times New Roman" w:eastAsiaTheme="minorEastAsia" w:cstheme="minorBidi"/>
                <w:kern w:val="2"/>
                <w:sz w:val="21"/>
                <w:szCs w:val="22"/>
              </w:rPr>
              <w:t>/</w:t>
            </w:r>
          </w:p>
        </w:tc>
      </w:tr>
      <w:tr w14:paraId="6D3E69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412" w:hRule="atLeast"/>
          <w:jc w:val="center"/>
        </w:trPr>
        <w:tc>
          <w:tcPr>
            <w:tcW w:w="413" w:type="dxa"/>
            <w:vMerge w:val="continue"/>
            <w:noWrap/>
            <w:vAlign w:val="center"/>
          </w:tcPr>
          <w:p w14:paraId="5A711F2D">
            <w:pPr>
              <w:snapToGrid w:val="0"/>
              <w:rPr>
                <w:rFonts w:ascii="Times New Roman" w:hAnsi="Times New Roman"/>
                <w:b w:val="0"/>
                <w:bCs w:val="0"/>
                <w:sz w:val="21"/>
              </w:rPr>
            </w:pPr>
          </w:p>
        </w:tc>
        <w:tc>
          <w:tcPr>
            <w:tcW w:w="682" w:type="dxa"/>
            <w:vMerge w:val="continue"/>
            <w:noWrap/>
            <w:vAlign w:val="center"/>
          </w:tcPr>
          <w:p w14:paraId="397F411C">
            <w:pPr>
              <w:snapToGrid w:val="0"/>
              <w:rPr>
                <w:rFonts w:ascii="Times New Roman" w:hAnsi="Times New Roman"/>
                <w:b w:val="0"/>
                <w:bCs w:val="0"/>
                <w:sz w:val="21"/>
              </w:rPr>
            </w:pPr>
          </w:p>
        </w:tc>
        <w:tc>
          <w:tcPr>
            <w:tcW w:w="1187" w:type="dxa"/>
            <w:vMerge w:val="continue"/>
            <w:noWrap/>
            <w:vAlign w:val="center"/>
          </w:tcPr>
          <w:p w14:paraId="46281A62">
            <w:pPr>
              <w:snapToGrid w:val="0"/>
              <w:rPr>
                <w:rFonts w:ascii="Times New Roman" w:hAnsi="Times New Roman"/>
                <w:b w:val="0"/>
                <w:bCs w:val="0"/>
                <w:sz w:val="21"/>
              </w:rPr>
            </w:pPr>
          </w:p>
        </w:tc>
        <w:tc>
          <w:tcPr>
            <w:tcW w:w="2836" w:type="dxa"/>
            <w:vMerge w:val="continue"/>
            <w:noWrap/>
            <w:vAlign w:val="center"/>
          </w:tcPr>
          <w:p w14:paraId="06706918">
            <w:pPr>
              <w:snapToGrid w:val="0"/>
              <w:rPr>
                <w:rFonts w:ascii="Times New Roman" w:hAnsi="Times New Roman"/>
                <w:b w:val="0"/>
                <w:bCs w:val="0"/>
                <w:sz w:val="21"/>
              </w:rPr>
            </w:pPr>
          </w:p>
        </w:tc>
        <w:tc>
          <w:tcPr>
            <w:tcW w:w="3095" w:type="dxa"/>
            <w:vMerge w:val="restart"/>
            <w:noWrap/>
            <w:vAlign w:val="center"/>
          </w:tcPr>
          <w:p w14:paraId="0EE1A685">
            <w:pPr>
              <w:snapToGrid w:val="0"/>
              <w:rPr>
                <w:rFonts w:ascii="Times New Roman" w:hAnsi="Times New Roman"/>
              </w:rPr>
            </w:pPr>
            <w:r>
              <w:rPr>
                <w:rFonts w:hint="eastAsia" w:ascii="Times New Roman" w:hAnsi="Times New Roman" w:eastAsiaTheme="minorEastAsia" w:cstheme="minorBidi"/>
                <w:kern w:val="2"/>
                <w:sz w:val="21"/>
                <w:szCs w:val="22"/>
              </w:rPr>
              <w:t>第一道附墙后未经检测、验收合格。</w:t>
            </w:r>
          </w:p>
        </w:tc>
        <w:tc>
          <w:tcPr>
            <w:tcW w:w="1265" w:type="dxa"/>
            <w:vAlign w:val="center"/>
          </w:tcPr>
          <w:p w14:paraId="6A9E32D2">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noWrap/>
            <w:vAlign w:val="center"/>
          </w:tcPr>
          <w:p w14:paraId="5287A631">
            <w:pPr>
              <w:snapToGrid w:val="0"/>
              <w:rPr>
                <w:rFonts w:ascii="Times New Roman" w:hAnsi="Times New Roman"/>
              </w:rPr>
            </w:pPr>
            <w:r>
              <w:rPr>
                <w:rFonts w:hint="eastAsia" w:ascii="Times New Roman" w:hAnsi="Times New Roman" w:eastAsiaTheme="minorEastAsia" w:cstheme="minorBidi"/>
                <w:kern w:val="2"/>
                <w:sz w:val="21"/>
                <w:szCs w:val="22"/>
              </w:rPr>
              <w:t>责令整改+扣分（SGXM5-13）</w:t>
            </w:r>
          </w:p>
        </w:tc>
        <w:tc>
          <w:tcPr>
            <w:tcW w:w="2626" w:type="dxa"/>
          </w:tcPr>
          <w:p w14:paraId="0D15528A">
            <w:pPr>
              <w:snapToGrid w:val="0"/>
              <w:rPr>
                <w:rFonts w:ascii="Times New Roman" w:hAnsi="Times New Roman"/>
              </w:rPr>
            </w:pPr>
            <w:r>
              <w:rPr>
                <w:rFonts w:ascii="Times New Roman" w:hAnsi="Times New Roman" w:eastAsiaTheme="minorEastAsia" w:cstheme="minorBidi"/>
                <w:kern w:val="2"/>
                <w:sz w:val="21"/>
                <w:szCs w:val="22"/>
              </w:rPr>
              <w:t>/</w:t>
            </w:r>
          </w:p>
        </w:tc>
      </w:tr>
      <w:tr w14:paraId="5199AD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412" w:hRule="atLeast"/>
          <w:jc w:val="center"/>
        </w:trPr>
        <w:tc>
          <w:tcPr>
            <w:tcW w:w="413" w:type="dxa"/>
            <w:vMerge w:val="continue"/>
            <w:noWrap/>
            <w:vAlign w:val="center"/>
          </w:tcPr>
          <w:p w14:paraId="230F6A5D">
            <w:pPr>
              <w:snapToGrid w:val="0"/>
              <w:rPr>
                <w:rFonts w:ascii="Times New Roman" w:hAnsi="Times New Roman"/>
                <w:b w:val="0"/>
                <w:bCs w:val="0"/>
                <w:sz w:val="21"/>
              </w:rPr>
            </w:pPr>
          </w:p>
        </w:tc>
        <w:tc>
          <w:tcPr>
            <w:tcW w:w="682" w:type="dxa"/>
            <w:vMerge w:val="continue"/>
            <w:noWrap/>
            <w:vAlign w:val="center"/>
          </w:tcPr>
          <w:p w14:paraId="733858A8">
            <w:pPr>
              <w:snapToGrid w:val="0"/>
              <w:rPr>
                <w:rFonts w:ascii="Times New Roman" w:hAnsi="Times New Roman"/>
                <w:b w:val="0"/>
                <w:bCs w:val="0"/>
                <w:sz w:val="21"/>
              </w:rPr>
            </w:pPr>
          </w:p>
        </w:tc>
        <w:tc>
          <w:tcPr>
            <w:tcW w:w="1187" w:type="dxa"/>
            <w:vMerge w:val="continue"/>
            <w:noWrap/>
            <w:vAlign w:val="center"/>
          </w:tcPr>
          <w:p w14:paraId="65043048">
            <w:pPr>
              <w:snapToGrid w:val="0"/>
              <w:rPr>
                <w:rFonts w:ascii="Times New Roman" w:hAnsi="Times New Roman"/>
                <w:b w:val="0"/>
                <w:bCs w:val="0"/>
                <w:sz w:val="21"/>
              </w:rPr>
            </w:pPr>
          </w:p>
        </w:tc>
        <w:tc>
          <w:tcPr>
            <w:tcW w:w="2836" w:type="dxa"/>
            <w:vMerge w:val="continue"/>
            <w:noWrap/>
            <w:vAlign w:val="center"/>
          </w:tcPr>
          <w:p w14:paraId="29840343">
            <w:pPr>
              <w:snapToGrid w:val="0"/>
              <w:rPr>
                <w:rFonts w:ascii="Times New Roman" w:hAnsi="Times New Roman"/>
                <w:b w:val="0"/>
                <w:bCs w:val="0"/>
                <w:sz w:val="21"/>
              </w:rPr>
            </w:pPr>
          </w:p>
        </w:tc>
        <w:tc>
          <w:tcPr>
            <w:tcW w:w="3095" w:type="dxa"/>
            <w:vMerge w:val="continue"/>
            <w:noWrap/>
            <w:vAlign w:val="center"/>
          </w:tcPr>
          <w:p w14:paraId="7C2B0305">
            <w:pPr>
              <w:snapToGrid w:val="0"/>
              <w:rPr>
                <w:rFonts w:ascii="Times New Roman" w:hAnsi="Times New Roman"/>
                <w:b w:val="0"/>
                <w:bCs w:val="0"/>
                <w:sz w:val="21"/>
              </w:rPr>
            </w:pPr>
          </w:p>
        </w:tc>
        <w:tc>
          <w:tcPr>
            <w:tcW w:w="1265" w:type="dxa"/>
            <w:vAlign w:val="center"/>
          </w:tcPr>
          <w:p w14:paraId="64211E95">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noWrap/>
            <w:vAlign w:val="center"/>
          </w:tcPr>
          <w:p w14:paraId="1895477F">
            <w:pPr>
              <w:snapToGrid w:val="0"/>
              <w:rPr>
                <w:rFonts w:ascii="Times New Roman" w:hAnsi="Times New Roman"/>
              </w:rPr>
            </w:pPr>
            <w:r>
              <w:rPr>
                <w:rFonts w:hint="eastAsia" w:ascii="Times New Roman" w:hAnsi="Times New Roman" w:eastAsiaTheme="minorEastAsia" w:cstheme="minorBidi"/>
                <w:kern w:val="2"/>
                <w:sz w:val="21"/>
                <w:szCs w:val="22"/>
              </w:rPr>
              <w:t>扣分（JLZJ3-3）</w:t>
            </w:r>
          </w:p>
        </w:tc>
        <w:tc>
          <w:tcPr>
            <w:tcW w:w="2626" w:type="dxa"/>
          </w:tcPr>
          <w:p w14:paraId="233138CD">
            <w:pPr>
              <w:snapToGrid w:val="0"/>
              <w:rPr>
                <w:rFonts w:ascii="Times New Roman" w:hAnsi="Times New Roman"/>
              </w:rPr>
            </w:pPr>
            <w:r>
              <w:rPr>
                <w:rFonts w:ascii="Times New Roman" w:hAnsi="Times New Roman" w:eastAsiaTheme="minorEastAsia" w:cstheme="minorBidi"/>
                <w:kern w:val="2"/>
                <w:sz w:val="21"/>
                <w:szCs w:val="22"/>
              </w:rPr>
              <w:t>/</w:t>
            </w:r>
          </w:p>
        </w:tc>
      </w:tr>
      <w:tr w14:paraId="3432F6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487" w:hRule="atLeast"/>
          <w:jc w:val="center"/>
        </w:trPr>
        <w:tc>
          <w:tcPr>
            <w:tcW w:w="413" w:type="dxa"/>
            <w:vMerge w:val="continue"/>
            <w:noWrap/>
            <w:vAlign w:val="center"/>
          </w:tcPr>
          <w:p w14:paraId="7E3268EA">
            <w:pPr>
              <w:snapToGrid w:val="0"/>
              <w:rPr>
                <w:rFonts w:ascii="Times New Roman" w:hAnsi="Times New Roman"/>
                <w:b w:val="0"/>
                <w:bCs w:val="0"/>
                <w:sz w:val="21"/>
              </w:rPr>
            </w:pPr>
          </w:p>
        </w:tc>
        <w:tc>
          <w:tcPr>
            <w:tcW w:w="682" w:type="dxa"/>
            <w:vMerge w:val="continue"/>
            <w:noWrap/>
            <w:vAlign w:val="center"/>
          </w:tcPr>
          <w:p w14:paraId="450F78E7">
            <w:pPr>
              <w:snapToGrid w:val="0"/>
              <w:rPr>
                <w:rFonts w:ascii="Times New Roman" w:hAnsi="Times New Roman"/>
                <w:b w:val="0"/>
                <w:bCs w:val="0"/>
                <w:sz w:val="21"/>
              </w:rPr>
            </w:pPr>
          </w:p>
        </w:tc>
        <w:tc>
          <w:tcPr>
            <w:tcW w:w="1187" w:type="dxa"/>
            <w:vMerge w:val="continue"/>
            <w:noWrap/>
            <w:vAlign w:val="center"/>
          </w:tcPr>
          <w:p w14:paraId="3534342C">
            <w:pPr>
              <w:snapToGrid w:val="0"/>
              <w:rPr>
                <w:rFonts w:ascii="Times New Roman" w:hAnsi="Times New Roman"/>
                <w:b w:val="0"/>
                <w:bCs w:val="0"/>
                <w:sz w:val="21"/>
              </w:rPr>
            </w:pPr>
          </w:p>
        </w:tc>
        <w:tc>
          <w:tcPr>
            <w:tcW w:w="2836" w:type="dxa"/>
            <w:vMerge w:val="continue"/>
            <w:noWrap/>
            <w:vAlign w:val="center"/>
          </w:tcPr>
          <w:p w14:paraId="2B7C29E6">
            <w:pPr>
              <w:snapToGrid w:val="0"/>
              <w:rPr>
                <w:rFonts w:ascii="Times New Roman" w:hAnsi="Times New Roman"/>
                <w:b w:val="0"/>
                <w:bCs w:val="0"/>
                <w:sz w:val="21"/>
              </w:rPr>
            </w:pPr>
          </w:p>
        </w:tc>
        <w:tc>
          <w:tcPr>
            <w:tcW w:w="3095" w:type="dxa"/>
            <w:vMerge w:val="restart"/>
            <w:noWrap/>
            <w:vAlign w:val="center"/>
          </w:tcPr>
          <w:p w14:paraId="1E6D6B82">
            <w:pPr>
              <w:snapToGrid w:val="0"/>
              <w:rPr>
                <w:rFonts w:ascii="Times New Roman" w:hAnsi="Times New Roman"/>
              </w:rPr>
            </w:pPr>
            <w:r>
              <w:rPr>
                <w:rFonts w:hint="eastAsia" w:ascii="Times New Roman" w:hAnsi="Times New Roman" w:eastAsiaTheme="minorEastAsia" w:cstheme="minorBidi"/>
                <w:kern w:val="2"/>
                <w:sz w:val="21"/>
                <w:szCs w:val="22"/>
              </w:rPr>
              <w:t>实际附着方式与附着工程专项方案不相符。</w:t>
            </w:r>
          </w:p>
        </w:tc>
        <w:tc>
          <w:tcPr>
            <w:tcW w:w="1265" w:type="dxa"/>
            <w:vAlign w:val="center"/>
          </w:tcPr>
          <w:p w14:paraId="75501ABB">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noWrap/>
            <w:vAlign w:val="center"/>
          </w:tcPr>
          <w:p w14:paraId="2A148A74">
            <w:pPr>
              <w:snapToGrid w:val="0"/>
              <w:rPr>
                <w:rFonts w:ascii="Times New Roman" w:hAnsi="Times New Roman"/>
              </w:rPr>
            </w:pPr>
            <w:r>
              <w:rPr>
                <w:rFonts w:hint="eastAsia" w:ascii="Times New Roman" w:hAnsi="Times New Roman" w:eastAsiaTheme="minorEastAsia" w:cstheme="minorBidi"/>
                <w:kern w:val="2"/>
                <w:sz w:val="21"/>
                <w:szCs w:val="22"/>
              </w:rPr>
              <w:t>责令停工+黄色警示（第7条）</w:t>
            </w:r>
          </w:p>
        </w:tc>
        <w:tc>
          <w:tcPr>
            <w:tcW w:w="2626" w:type="dxa"/>
            <w:vAlign w:val="center"/>
          </w:tcPr>
          <w:p w14:paraId="4B57D2B6">
            <w:pPr>
              <w:snapToGrid w:val="0"/>
              <w:rPr>
                <w:rFonts w:ascii="Times New Roman" w:hAnsi="Times New Roman"/>
              </w:rPr>
            </w:pPr>
            <w:r>
              <w:rPr>
                <w:rFonts w:ascii="Times New Roman" w:hAnsi="Times New Roman" w:eastAsiaTheme="minorEastAsia" w:cstheme="minorBidi"/>
                <w:kern w:val="2"/>
                <w:sz w:val="21"/>
                <w:szCs w:val="22"/>
              </w:rPr>
              <w:t>/</w:t>
            </w:r>
          </w:p>
        </w:tc>
      </w:tr>
      <w:tr w14:paraId="4BD140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487" w:hRule="atLeast"/>
          <w:jc w:val="center"/>
        </w:trPr>
        <w:tc>
          <w:tcPr>
            <w:tcW w:w="413" w:type="dxa"/>
            <w:vMerge w:val="continue"/>
            <w:noWrap/>
            <w:vAlign w:val="center"/>
          </w:tcPr>
          <w:p w14:paraId="2088A057">
            <w:pPr>
              <w:snapToGrid w:val="0"/>
              <w:rPr>
                <w:rFonts w:ascii="Times New Roman" w:hAnsi="Times New Roman"/>
                <w:b w:val="0"/>
                <w:bCs w:val="0"/>
                <w:sz w:val="21"/>
              </w:rPr>
            </w:pPr>
          </w:p>
        </w:tc>
        <w:tc>
          <w:tcPr>
            <w:tcW w:w="682" w:type="dxa"/>
            <w:vMerge w:val="continue"/>
            <w:noWrap/>
            <w:vAlign w:val="center"/>
          </w:tcPr>
          <w:p w14:paraId="01949CB2">
            <w:pPr>
              <w:snapToGrid w:val="0"/>
              <w:rPr>
                <w:rFonts w:ascii="Times New Roman" w:hAnsi="Times New Roman"/>
                <w:b w:val="0"/>
                <w:bCs w:val="0"/>
                <w:sz w:val="21"/>
              </w:rPr>
            </w:pPr>
          </w:p>
        </w:tc>
        <w:tc>
          <w:tcPr>
            <w:tcW w:w="1187" w:type="dxa"/>
            <w:vMerge w:val="continue"/>
            <w:noWrap/>
            <w:vAlign w:val="center"/>
          </w:tcPr>
          <w:p w14:paraId="26CD96A1">
            <w:pPr>
              <w:snapToGrid w:val="0"/>
              <w:rPr>
                <w:rFonts w:ascii="Times New Roman" w:hAnsi="Times New Roman"/>
                <w:b w:val="0"/>
                <w:bCs w:val="0"/>
                <w:sz w:val="21"/>
              </w:rPr>
            </w:pPr>
          </w:p>
        </w:tc>
        <w:tc>
          <w:tcPr>
            <w:tcW w:w="2836" w:type="dxa"/>
            <w:vMerge w:val="continue"/>
            <w:noWrap/>
            <w:vAlign w:val="center"/>
          </w:tcPr>
          <w:p w14:paraId="09B2F4C3">
            <w:pPr>
              <w:snapToGrid w:val="0"/>
              <w:rPr>
                <w:rFonts w:ascii="Times New Roman" w:hAnsi="Times New Roman"/>
                <w:b w:val="0"/>
                <w:bCs w:val="0"/>
                <w:sz w:val="21"/>
              </w:rPr>
            </w:pPr>
          </w:p>
        </w:tc>
        <w:tc>
          <w:tcPr>
            <w:tcW w:w="3095" w:type="dxa"/>
            <w:vMerge w:val="continue"/>
            <w:noWrap/>
            <w:vAlign w:val="center"/>
          </w:tcPr>
          <w:p w14:paraId="17C70EF3">
            <w:pPr>
              <w:snapToGrid w:val="0"/>
              <w:rPr>
                <w:rFonts w:ascii="Times New Roman" w:hAnsi="Times New Roman"/>
                <w:b w:val="0"/>
                <w:bCs w:val="0"/>
                <w:sz w:val="21"/>
              </w:rPr>
            </w:pPr>
          </w:p>
        </w:tc>
        <w:tc>
          <w:tcPr>
            <w:tcW w:w="1265" w:type="dxa"/>
            <w:vAlign w:val="center"/>
          </w:tcPr>
          <w:p w14:paraId="203FA13D">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noWrap/>
            <w:vAlign w:val="center"/>
          </w:tcPr>
          <w:p w14:paraId="5E8B0D8D">
            <w:pPr>
              <w:snapToGrid w:val="0"/>
              <w:rPr>
                <w:rFonts w:ascii="Times New Roman" w:hAnsi="Times New Roman"/>
              </w:rPr>
            </w:pPr>
            <w:r>
              <w:rPr>
                <w:rFonts w:hint="eastAsia" w:ascii="Times New Roman" w:hAnsi="Times New Roman" w:eastAsiaTheme="minorEastAsia" w:cstheme="minorBidi"/>
                <w:kern w:val="2"/>
                <w:sz w:val="21"/>
                <w:szCs w:val="22"/>
              </w:rPr>
              <w:t>扣分（JLZJ3-3）</w:t>
            </w:r>
          </w:p>
        </w:tc>
        <w:tc>
          <w:tcPr>
            <w:tcW w:w="2626" w:type="dxa"/>
            <w:vAlign w:val="center"/>
          </w:tcPr>
          <w:p w14:paraId="4DEA77A2">
            <w:pPr>
              <w:snapToGrid w:val="0"/>
              <w:rPr>
                <w:rFonts w:ascii="Times New Roman" w:hAnsi="Times New Roman"/>
              </w:rPr>
            </w:pPr>
            <w:r>
              <w:rPr>
                <w:rFonts w:ascii="Times New Roman" w:hAnsi="Times New Roman" w:eastAsiaTheme="minorEastAsia" w:cstheme="minorBidi"/>
                <w:kern w:val="2"/>
                <w:sz w:val="21"/>
                <w:szCs w:val="22"/>
              </w:rPr>
              <w:t>/</w:t>
            </w:r>
          </w:p>
        </w:tc>
      </w:tr>
      <w:tr w14:paraId="11B0BF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420" w:hRule="atLeast"/>
          <w:jc w:val="center"/>
        </w:trPr>
        <w:tc>
          <w:tcPr>
            <w:tcW w:w="413" w:type="dxa"/>
            <w:vMerge w:val="continue"/>
            <w:noWrap/>
            <w:vAlign w:val="center"/>
          </w:tcPr>
          <w:p w14:paraId="025515D3">
            <w:pPr>
              <w:snapToGrid w:val="0"/>
              <w:rPr>
                <w:rFonts w:ascii="Times New Roman" w:hAnsi="Times New Roman"/>
                <w:b w:val="0"/>
                <w:bCs w:val="0"/>
                <w:sz w:val="21"/>
              </w:rPr>
            </w:pPr>
          </w:p>
        </w:tc>
        <w:tc>
          <w:tcPr>
            <w:tcW w:w="682" w:type="dxa"/>
            <w:vMerge w:val="continue"/>
            <w:noWrap/>
            <w:vAlign w:val="center"/>
          </w:tcPr>
          <w:p w14:paraId="63A91B1D">
            <w:pPr>
              <w:snapToGrid w:val="0"/>
              <w:rPr>
                <w:rFonts w:ascii="Times New Roman" w:hAnsi="Times New Roman"/>
                <w:b w:val="0"/>
                <w:bCs w:val="0"/>
                <w:sz w:val="21"/>
              </w:rPr>
            </w:pPr>
          </w:p>
        </w:tc>
        <w:tc>
          <w:tcPr>
            <w:tcW w:w="1187" w:type="dxa"/>
            <w:vMerge w:val="continue"/>
            <w:noWrap/>
            <w:vAlign w:val="center"/>
          </w:tcPr>
          <w:p w14:paraId="1C2930AE">
            <w:pPr>
              <w:snapToGrid w:val="0"/>
              <w:rPr>
                <w:rFonts w:ascii="Times New Roman" w:hAnsi="Times New Roman"/>
                <w:b w:val="0"/>
                <w:bCs w:val="0"/>
                <w:sz w:val="21"/>
              </w:rPr>
            </w:pPr>
          </w:p>
        </w:tc>
        <w:tc>
          <w:tcPr>
            <w:tcW w:w="2836" w:type="dxa"/>
            <w:vMerge w:val="continue"/>
            <w:noWrap/>
            <w:vAlign w:val="center"/>
          </w:tcPr>
          <w:p w14:paraId="11F36211">
            <w:pPr>
              <w:snapToGrid w:val="0"/>
              <w:rPr>
                <w:rFonts w:ascii="Times New Roman" w:hAnsi="Times New Roman"/>
                <w:b w:val="0"/>
                <w:bCs w:val="0"/>
                <w:sz w:val="21"/>
              </w:rPr>
            </w:pPr>
          </w:p>
        </w:tc>
        <w:tc>
          <w:tcPr>
            <w:tcW w:w="3095" w:type="dxa"/>
            <w:vMerge w:val="restart"/>
            <w:noWrap/>
            <w:vAlign w:val="center"/>
          </w:tcPr>
          <w:p w14:paraId="410AE43F">
            <w:pPr>
              <w:snapToGrid w:val="0"/>
              <w:rPr>
                <w:rFonts w:ascii="Times New Roman" w:hAnsi="Times New Roman"/>
              </w:rPr>
            </w:pPr>
            <w:r>
              <w:rPr>
                <w:rFonts w:hint="eastAsia" w:ascii="Times New Roman" w:hAnsi="Times New Roman" w:eastAsiaTheme="minorEastAsia" w:cstheme="minorBidi"/>
                <w:kern w:val="2"/>
                <w:sz w:val="21"/>
                <w:szCs w:val="22"/>
              </w:rPr>
              <w:t>附墙框架、附着杆无原制造厂制造证明；或特殊情况下附着杆另行制造的，无专业制造厂开具的制造证明，或制造厂资质等级低于原制造厂。</w:t>
            </w:r>
          </w:p>
        </w:tc>
        <w:tc>
          <w:tcPr>
            <w:tcW w:w="1265" w:type="dxa"/>
            <w:vAlign w:val="center"/>
          </w:tcPr>
          <w:p w14:paraId="593706F0">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noWrap/>
            <w:vAlign w:val="center"/>
          </w:tcPr>
          <w:p w14:paraId="0974D9D2">
            <w:pPr>
              <w:snapToGrid w:val="0"/>
              <w:rPr>
                <w:rFonts w:ascii="Times New Roman" w:hAnsi="Times New Roman"/>
              </w:rPr>
            </w:pPr>
            <w:r>
              <w:rPr>
                <w:rFonts w:hint="eastAsia" w:ascii="Times New Roman" w:hAnsi="Times New Roman" w:eastAsiaTheme="minorEastAsia" w:cstheme="minorBidi"/>
                <w:kern w:val="2"/>
                <w:sz w:val="21"/>
                <w:szCs w:val="22"/>
              </w:rPr>
              <w:t>责令停工+扣分（SG3-10）+启动行政处罚</w:t>
            </w:r>
          </w:p>
        </w:tc>
        <w:tc>
          <w:tcPr>
            <w:tcW w:w="2626" w:type="dxa"/>
            <w:vAlign w:val="center"/>
          </w:tcPr>
          <w:p w14:paraId="1323731F">
            <w:pPr>
              <w:snapToGrid w:val="0"/>
              <w:rPr>
                <w:rFonts w:ascii="Times New Roman" w:hAnsi="Times New Roman"/>
              </w:rPr>
            </w:pPr>
            <w:r>
              <w:rPr>
                <w:rFonts w:hint="eastAsia" w:ascii="Times New Roman" w:hAnsi="Times New Roman" w:eastAsiaTheme="minorEastAsia" w:cstheme="minorBidi"/>
                <w:kern w:val="2"/>
                <w:sz w:val="21"/>
                <w:szCs w:val="22"/>
              </w:rPr>
              <w:t>《建筑起重机械安全监督管理规定》第三十条</w:t>
            </w:r>
          </w:p>
        </w:tc>
      </w:tr>
      <w:tr w14:paraId="41C23E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90" w:hRule="atLeast"/>
          <w:jc w:val="center"/>
        </w:trPr>
        <w:tc>
          <w:tcPr>
            <w:tcW w:w="413" w:type="dxa"/>
            <w:vMerge w:val="continue"/>
            <w:noWrap/>
            <w:vAlign w:val="center"/>
          </w:tcPr>
          <w:p w14:paraId="6D3E6830">
            <w:pPr>
              <w:snapToGrid w:val="0"/>
              <w:rPr>
                <w:rFonts w:ascii="Times New Roman" w:hAnsi="Times New Roman"/>
                <w:b w:val="0"/>
                <w:bCs w:val="0"/>
                <w:sz w:val="21"/>
              </w:rPr>
            </w:pPr>
          </w:p>
        </w:tc>
        <w:tc>
          <w:tcPr>
            <w:tcW w:w="682" w:type="dxa"/>
            <w:vMerge w:val="continue"/>
            <w:noWrap/>
            <w:vAlign w:val="center"/>
          </w:tcPr>
          <w:p w14:paraId="6E5309DE">
            <w:pPr>
              <w:snapToGrid w:val="0"/>
              <w:rPr>
                <w:rFonts w:ascii="Times New Roman" w:hAnsi="Times New Roman"/>
                <w:b w:val="0"/>
                <w:bCs w:val="0"/>
                <w:sz w:val="21"/>
              </w:rPr>
            </w:pPr>
          </w:p>
        </w:tc>
        <w:tc>
          <w:tcPr>
            <w:tcW w:w="1187" w:type="dxa"/>
            <w:vMerge w:val="continue"/>
            <w:noWrap/>
            <w:vAlign w:val="center"/>
          </w:tcPr>
          <w:p w14:paraId="05264129">
            <w:pPr>
              <w:snapToGrid w:val="0"/>
              <w:rPr>
                <w:rFonts w:ascii="Times New Roman" w:hAnsi="Times New Roman"/>
                <w:b w:val="0"/>
                <w:bCs w:val="0"/>
                <w:sz w:val="21"/>
              </w:rPr>
            </w:pPr>
          </w:p>
        </w:tc>
        <w:tc>
          <w:tcPr>
            <w:tcW w:w="2836" w:type="dxa"/>
            <w:vMerge w:val="continue"/>
            <w:noWrap/>
            <w:vAlign w:val="center"/>
          </w:tcPr>
          <w:p w14:paraId="0308C467">
            <w:pPr>
              <w:snapToGrid w:val="0"/>
              <w:rPr>
                <w:rFonts w:ascii="Times New Roman" w:hAnsi="Times New Roman"/>
                <w:b w:val="0"/>
                <w:bCs w:val="0"/>
                <w:sz w:val="21"/>
              </w:rPr>
            </w:pPr>
          </w:p>
        </w:tc>
        <w:tc>
          <w:tcPr>
            <w:tcW w:w="3095" w:type="dxa"/>
            <w:vMerge w:val="continue"/>
            <w:noWrap/>
            <w:vAlign w:val="center"/>
          </w:tcPr>
          <w:p w14:paraId="2F011057">
            <w:pPr>
              <w:snapToGrid w:val="0"/>
              <w:rPr>
                <w:rFonts w:ascii="Times New Roman" w:hAnsi="Times New Roman"/>
                <w:b w:val="0"/>
                <w:bCs w:val="0"/>
                <w:sz w:val="21"/>
              </w:rPr>
            </w:pPr>
          </w:p>
        </w:tc>
        <w:tc>
          <w:tcPr>
            <w:tcW w:w="1265" w:type="dxa"/>
            <w:vAlign w:val="center"/>
          </w:tcPr>
          <w:p w14:paraId="020563DF">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noWrap/>
            <w:vAlign w:val="center"/>
          </w:tcPr>
          <w:p w14:paraId="43BF0F42">
            <w:pPr>
              <w:snapToGrid w:val="0"/>
              <w:rPr>
                <w:rFonts w:ascii="Times New Roman" w:hAnsi="Times New Roman"/>
              </w:rPr>
            </w:pPr>
            <w:r>
              <w:rPr>
                <w:rFonts w:hint="eastAsia" w:ascii="Times New Roman" w:hAnsi="Times New Roman" w:eastAsiaTheme="minorEastAsia" w:cstheme="minorBidi"/>
                <w:kern w:val="2"/>
                <w:sz w:val="21"/>
                <w:szCs w:val="22"/>
              </w:rPr>
              <w:t>扣分（JLZJ3-3）</w:t>
            </w:r>
          </w:p>
        </w:tc>
        <w:tc>
          <w:tcPr>
            <w:tcW w:w="2626" w:type="dxa"/>
            <w:vAlign w:val="center"/>
          </w:tcPr>
          <w:p w14:paraId="2E59E4AB">
            <w:pPr>
              <w:snapToGrid w:val="0"/>
              <w:rPr>
                <w:rFonts w:ascii="Times New Roman" w:hAnsi="Times New Roman"/>
              </w:rPr>
            </w:pPr>
            <w:r>
              <w:rPr>
                <w:rFonts w:ascii="Times New Roman" w:hAnsi="Times New Roman" w:eastAsiaTheme="minorEastAsia" w:cstheme="minorBidi"/>
                <w:kern w:val="2"/>
                <w:sz w:val="21"/>
                <w:szCs w:val="22"/>
              </w:rPr>
              <w:t>/</w:t>
            </w:r>
          </w:p>
        </w:tc>
      </w:tr>
      <w:tr w14:paraId="3496A6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90" w:hRule="atLeast"/>
          <w:jc w:val="center"/>
        </w:trPr>
        <w:tc>
          <w:tcPr>
            <w:tcW w:w="413" w:type="dxa"/>
            <w:vMerge w:val="continue"/>
            <w:noWrap/>
            <w:vAlign w:val="center"/>
          </w:tcPr>
          <w:p w14:paraId="240A42D6">
            <w:pPr>
              <w:snapToGrid w:val="0"/>
              <w:rPr>
                <w:rFonts w:ascii="Times New Roman" w:hAnsi="Times New Roman"/>
                <w:b w:val="0"/>
                <w:bCs w:val="0"/>
                <w:sz w:val="21"/>
              </w:rPr>
            </w:pPr>
          </w:p>
        </w:tc>
        <w:tc>
          <w:tcPr>
            <w:tcW w:w="682" w:type="dxa"/>
            <w:vMerge w:val="continue"/>
            <w:noWrap/>
            <w:vAlign w:val="center"/>
          </w:tcPr>
          <w:p w14:paraId="20D2DF31">
            <w:pPr>
              <w:snapToGrid w:val="0"/>
              <w:rPr>
                <w:rFonts w:ascii="Times New Roman" w:hAnsi="Times New Roman"/>
                <w:b w:val="0"/>
                <w:bCs w:val="0"/>
                <w:sz w:val="21"/>
              </w:rPr>
            </w:pPr>
          </w:p>
        </w:tc>
        <w:tc>
          <w:tcPr>
            <w:tcW w:w="1187" w:type="dxa"/>
            <w:vMerge w:val="restart"/>
            <w:noWrap/>
            <w:vAlign w:val="center"/>
          </w:tcPr>
          <w:p w14:paraId="54F99452">
            <w:pPr>
              <w:snapToGrid w:val="0"/>
              <w:rPr>
                <w:rFonts w:ascii="Times New Roman" w:hAnsi="Times New Roman"/>
              </w:rPr>
            </w:pPr>
            <w:r>
              <w:rPr>
                <w:rFonts w:hint="eastAsia" w:ascii="Times New Roman" w:hAnsi="Times New Roman" w:eastAsiaTheme="minorEastAsia" w:cstheme="minorBidi"/>
                <w:kern w:val="2"/>
                <w:sz w:val="21"/>
                <w:szCs w:val="22"/>
              </w:rPr>
              <w:t>（五十七）塔式起重机、施工升降机附着间距、悬臂高度。</w:t>
            </w:r>
          </w:p>
        </w:tc>
        <w:tc>
          <w:tcPr>
            <w:tcW w:w="2836" w:type="dxa"/>
            <w:vMerge w:val="restart"/>
            <w:noWrap/>
            <w:vAlign w:val="center"/>
          </w:tcPr>
          <w:p w14:paraId="2698E20F">
            <w:pPr>
              <w:snapToGrid w:val="0"/>
              <w:rPr>
                <w:rFonts w:ascii="Times New Roman" w:hAnsi="Times New Roman"/>
              </w:rPr>
            </w:pPr>
            <w:r>
              <w:rPr>
                <w:rFonts w:hint="eastAsia" w:ascii="Times New Roman" w:hAnsi="Times New Roman" w:eastAsiaTheme="minorEastAsia" w:cstheme="minorBidi"/>
                <w:kern w:val="2"/>
                <w:sz w:val="21"/>
                <w:szCs w:val="22"/>
              </w:rPr>
              <w:t>抽查在用塔式起重机、施工升降机附着间距、悬臂高度与规范的相符性。</w:t>
            </w:r>
          </w:p>
        </w:tc>
        <w:tc>
          <w:tcPr>
            <w:tcW w:w="3095" w:type="dxa"/>
            <w:vMerge w:val="restart"/>
            <w:noWrap/>
            <w:vAlign w:val="center"/>
          </w:tcPr>
          <w:p w14:paraId="1287C357">
            <w:pPr>
              <w:snapToGrid w:val="0"/>
              <w:rPr>
                <w:rFonts w:ascii="Times New Roman" w:hAnsi="Times New Roman"/>
              </w:rPr>
            </w:pPr>
            <w:r>
              <w:rPr>
                <w:rFonts w:hint="eastAsia" w:ascii="Times New Roman" w:hAnsi="Times New Roman" w:eastAsiaTheme="minorEastAsia" w:cstheme="minorBidi"/>
                <w:kern w:val="2"/>
                <w:sz w:val="21"/>
                <w:szCs w:val="22"/>
              </w:rPr>
              <w:t>附着间距不符合规范要求。</w:t>
            </w:r>
          </w:p>
          <w:p w14:paraId="7B7923C9">
            <w:pPr>
              <w:snapToGrid w:val="0"/>
              <w:rPr>
                <w:rFonts w:ascii="Times New Roman" w:hAnsi="Times New Roman"/>
              </w:rPr>
            </w:pPr>
            <w:r>
              <w:rPr>
                <w:rFonts w:hint="eastAsia" w:ascii="Times New Roman" w:hAnsi="Times New Roman" w:eastAsiaTheme="minorEastAsia" w:cstheme="minorBidi"/>
                <w:kern w:val="2"/>
                <w:sz w:val="21"/>
                <w:szCs w:val="22"/>
              </w:rPr>
              <w:t>悬臂高度不符合规范要求。</w:t>
            </w:r>
          </w:p>
        </w:tc>
        <w:tc>
          <w:tcPr>
            <w:tcW w:w="1265" w:type="dxa"/>
            <w:vAlign w:val="center"/>
          </w:tcPr>
          <w:p w14:paraId="0E9FFA2A">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noWrap/>
            <w:vAlign w:val="center"/>
          </w:tcPr>
          <w:p w14:paraId="64E0306A">
            <w:pPr>
              <w:snapToGrid w:val="0"/>
              <w:rPr>
                <w:rFonts w:ascii="Times New Roman" w:hAnsi="Times New Roman"/>
              </w:rPr>
            </w:pPr>
            <w:r>
              <w:rPr>
                <w:rFonts w:hint="eastAsia" w:ascii="Times New Roman" w:hAnsi="Times New Roman" w:eastAsiaTheme="minorEastAsia" w:cstheme="minorBidi"/>
                <w:kern w:val="2"/>
                <w:sz w:val="21"/>
                <w:szCs w:val="22"/>
              </w:rPr>
              <w:t>责令停工+扣分（SG5-18、SGXM3-15）</w:t>
            </w:r>
          </w:p>
        </w:tc>
        <w:tc>
          <w:tcPr>
            <w:tcW w:w="2626" w:type="dxa"/>
            <w:vAlign w:val="center"/>
          </w:tcPr>
          <w:p w14:paraId="16A9B30B">
            <w:pPr>
              <w:snapToGrid w:val="0"/>
              <w:rPr>
                <w:rFonts w:ascii="Times New Roman" w:hAnsi="Times New Roman"/>
              </w:rPr>
            </w:pPr>
            <w:r>
              <w:rPr>
                <w:rFonts w:ascii="Times New Roman" w:hAnsi="Times New Roman" w:eastAsiaTheme="minorEastAsia" w:cstheme="minorBidi"/>
                <w:kern w:val="2"/>
                <w:sz w:val="21"/>
                <w:szCs w:val="22"/>
              </w:rPr>
              <w:t>/</w:t>
            </w:r>
          </w:p>
        </w:tc>
      </w:tr>
      <w:tr w14:paraId="3A3932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90" w:hRule="atLeast"/>
          <w:jc w:val="center"/>
        </w:trPr>
        <w:tc>
          <w:tcPr>
            <w:tcW w:w="413" w:type="dxa"/>
            <w:vMerge w:val="continue"/>
            <w:noWrap/>
            <w:vAlign w:val="center"/>
          </w:tcPr>
          <w:p w14:paraId="31B34020">
            <w:pPr>
              <w:snapToGrid w:val="0"/>
              <w:rPr>
                <w:rFonts w:ascii="Times New Roman" w:hAnsi="Times New Roman"/>
                <w:b w:val="0"/>
                <w:bCs w:val="0"/>
                <w:sz w:val="21"/>
              </w:rPr>
            </w:pPr>
          </w:p>
        </w:tc>
        <w:tc>
          <w:tcPr>
            <w:tcW w:w="682" w:type="dxa"/>
            <w:vMerge w:val="continue"/>
            <w:noWrap/>
            <w:vAlign w:val="center"/>
          </w:tcPr>
          <w:p w14:paraId="5D886DF3">
            <w:pPr>
              <w:snapToGrid w:val="0"/>
              <w:rPr>
                <w:rFonts w:ascii="Times New Roman" w:hAnsi="Times New Roman"/>
                <w:b w:val="0"/>
                <w:bCs w:val="0"/>
                <w:sz w:val="21"/>
              </w:rPr>
            </w:pPr>
          </w:p>
        </w:tc>
        <w:tc>
          <w:tcPr>
            <w:tcW w:w="1187" w:type="dxa"/>
            <w:vMerge w:val="continue"/>
            <w:noWrap/>
            <w:vAlign w:val="center"/>
          </w:tcPr>
          <w:p w14:paraId="18429CF0">
            <w:pPr>
              <w:snapToGrid w:val="0"/>
              <w:rPr>
                <w:rFonts w:ascii="Times New Roman" w:hAnsi="Times New Roman"/>
                <w:b w:val="0"/>
                <w:bCs w:val="0"/>
                <w:sz w:val="21"/>
              </w:rPr>
            </w:pPr>
          </w:p>
        </w:tc>
        <w:tc>
          <w:tcPr>
            <w:tcW w:w="2836" w:type="dxa"/>
            <w:vMerge w:val="continue"/>
            <w:noWrap/>
            <w:vAlign w:val="center"/>
          </w:tcPr>
          <w:p w14:paraId="02F858BA">
            <w:pPr>
              <w:snapToGrid w:val="0"/>
              <w:rPr>
                <w:rFonts w:ascii="Times New Roman" w:hAnsi="Times New Roman"/>
                <w:b w:val="0"/>
                <w:bCs w:val="0"/>
                <w:sz w:val="21"/>
              </w:rPr>
            </w:pPr>
          </w:p>
        </w:tc>
        <w:tc>
          <w:tcPr>
            <w:tcW w:w="3095" w:type="dxa"/>
            <w:vMerge w:val="continue"/>
            <w:noWrap/>
            <w:vAlign w:val="center"/>
          </w:tcPr>
          <w:p w14:paraId="431BCA54">
            <w:pPr>
              <w:snapToGrid w:val="0"/>
              <w:rPr>
                <w:rFonts w:ascii="Times New Roman" w:hAnsi="Times New Roman"/>
                <w:b w:val="0"/>
                <w:bCs w:val="0"/>
                <w:sz w:val="21"/>
              </w:rPr>
            </w:pPr>
          </w:p>
        </w:tc>
        <w:tc>
          <w:tcPr>
            <w:tcW w:w="1265" w:type="dxa"/>
            <w:vAlign w:val="center"/>
          </w:tcPr>
          <w:p w14:paraId="75512345">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noWrap/>
            <w:vAlign w:val="center"/>
          </w:tcPr>
          <w:p w14:paraId="67A7305D">
            <w:pPr>
              <w:snapToGrid w:val="0"/>
              <w:rPr>
                <w:rFonts w:ascii="Times New Roman" w:hAnsi="Times New Roman"/>
              </w:rPr>
            </w:pPr>
            <w:r>
              <w:rPr>
                <w:rFonts w:hint="eastAsia" w:ascii="Times New Roman" w:hAnsi="Times New Roman" w:eastAsiaTheme="minorEastAsia" w:cstheme="minorBidi"/>
                <w:kern w:val="2"/>
                <w:sz w:val="21"/>
                <w:szCs w:val="22"/>
              </w:rPr>
              <w:t>扣分（JLZJ3-3）</w:t>
            </w:r>
          </w:p>
        </w:tc>
        <w:tc>
          <w:tcPr>
            <w:tcW w:w="2626" w:type="dxa"/>
            <w:vAlign w:val="center"/>
          </w:tcPr>
          <w:p w14:paraId="26120930">
            <w:pPr>
              <w:snapToGrid w:val="0"/>
              <w:rPr>
                <w:rFonts w:ascii="Times New Roman" w:hAnsi="Times New Roman"/>
              </w:rPr>
            </w:pPr>
            <w:r>
              <w:rPr>
                <w:rFonts w:ascii="Times New Roman" w:hAnsi="Times New Roman" w:eastAsiaTheme="minorEastAsia" w:cstheme="minorBidi"/>
                <w:kern w:val="2"/>
                <w:sz w:val="21"/>
                <w:szCs w:val="22"/>
              </w:rPr>
              <w:t>/</w:t>
            </w:r>
          </w:p>
        </w:tc>
      </w:tr>
      <w:tr w14:paraId="5ECFA0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788" w:hRule="atLeast"/>
          <w:jc w:val="center"/>
        </w:trPr>
        <w:tc>
          <w:tcPr>
            <w:tcW w:w="413" w:type="dxa"/>
            <w:vMerge w:val="continue"/>
            <w:tcBorders>
              <w:tl2br w:val="nil"/>
              <w:tr2bl w:val="nil"/>
            </w:tcBorders>
            <w:vAlign w:val="center"/>
          </w:tcPr>
          <w:p w14:paraId="6D1E8D4A">
            <w:pPr>
              <w:snapToGrid w:val="0"/>
              <w:rPr>
                <w:rFonts w:ascii="Times New Roman" w:hAnsi="Times New Roman"/>
                <w:b w:val="0"/>
                <w:bCs w:val="0"/>
                <w:sz w:val="21"/>
              </w:rPr>
            </w:pPr>
          </w:p>
        </w:tc>
        <w:tc>
          <w:tcPr>
            <w:tcW w:w="682" w:type="dxa"/>
            <w:vMerge w:val="continue"/>
            <w:tcBorders>
              <w:tl2br w:val="nil"/>
              <w:tr2bl w:val="nil"/>
            </w:tcBorders>
            <w:vAlign w:val="center"/>
          </w:tcPr>
          <w:p w14:paraId="4032B9B2">
            <w:pPr>
              <w:snapToGrid w:val="0"/>
              <w:rPr>
                <w:rFonts w:ascii="Times New Roman" w:hAnsi="Times New Roman"/>
                <w:b w:val="0"/>
                <w:bCs w:val="0"/>
                <w:sz w:val="21"/>
              </w:rPr>
            </w:pPr>
          </w:p>
        </w:tc>
        <w:tc>
          <w:tcPr>
            <w:tcW w:w="1187" w:type="dxa"/>
            <w:vMerge w:val="restart"/>
            <w:tcBorders>
              <w:tl2br w:val="nil"/>
              <w:tr2bl w:val="nil"/>
            </w:tcBorders>
            <w:vAlign w:val="center"/>
          </w:tcPr>
          <w:p w14:paraId="308E7C06">
            <w:pPr>
              <w:snapToGrid w:val="0"/>
              <w:rPr>
                <w:rFonts w:ascii="Times New Roman" w:hAnsi="Times New Roman"/>
              </w:rPr>
            </w:pPr>
            <w:r>
              <w:rPr>
                <w:rFonts w:hint="eastAsia" w:ascii="Times New Roman" w:hAnsi="Times New Roman" w:eastAsiaTheme="minorEastAsia" w:cstheme="minorBidi"/>
                <w:kern w:val="2"/>
                <w:sz w:val="21"/>
                <w:szCs w:val="22"/>
              </w:rPr>
              <w:t>（五十八）门式起重机安全管理行为。</w:t>
            </w:r>
          </w:p>
        </w:tc>
        <w:tc>
          <w:tcPr>
            <w:tcW w:w="2836" w:type="dxa"/>
            <w:vMerge w:val="restart"/>
            <w:tcBorders>
              <w:tl2br w:val="nil"/>
              <w:tr2bl w:val="nil"/>
            </w:tcBorders>
            <w:vAlign w:val="center"/>
          </w:tcPr>
          <w:p w14:paraId="0BB7F840">
            <w:pPr>
              <w:snapToGrid w:val="0"/>
              <w:rPr>
                <w:rFonts w:ascii="Times New Roman" w:hAnsi="Times New Roman"/>
              </w:rPr>
            </w:pPr>
            <w:r>
              <w:rPr>
                <w:rFonts w:hint="eastAsia" w:ascii="Times New Roman" w:hAnsi="Times New Roman" w:eastAsiaTheme="minorEastAsia" w:cstheme="minorBidi"/>
                <w:kern w:val="2"/>
                <w:sz w:val="21"/>
                <w:szCs w:val="22"/>
              </w:rPr>
              <w:t>1.抽查门式起重机深圳版防台风说明书及防台风应急预案。</w:t>
            </w:r>
          </w:p>
          <w:p w14:paraId="1D468ABA">
            <w:pPr>
              <w:snapToGrid w:val="0"/>
              <w:rPr>
                <w:rFonts w:ascii="Times New Roman" w:hAnsi="Times New Roman"/>
              </w:rPr>
            </w:pPr>
            <w:r>
              <w:rPr>
                <w:rFonts w:hint="eastAsia" w:ascii="Times New Roman" w:hAnsi="Times New Roman" w:eastAsiaTheme="minorEastAsia" w:cstheme="minorBidi"/>
                <w:kern w:val="2"/>
                <w:sz w:val="21"/>
                <w:szCs w:val="22"/>
              </w:rPr>
              <w:t>2.抽查门式起重机基础施工方案及验收资料。</w:t>
            </w:r>
          </w:p>
          <w:p w14:paraId="5B348ADF">
            <w:pPr>
              <w:snapToGrid w:val="0"/>
              <w:rPr>
                <w:rFonts w:ascii="Times New Roman" w:hAnsi="Times New Roman"/>
              </w:rPr>
            </w:pPr>
            <w:r>
              <w:rPr>
                <w:rFonts w:ascii="Times New Roman" w:hAnsi="Times New Roman" w:eastAsiaTheme="minorEastAsia" w:cstheme="minorBidi"/>
                <w:kern w:val="2"/>
                <w:sz w:val="21"/>
                <w:szCs w:val="22"/>
              </w:rPr>
              <w:t>3</w:t>
            </w:r>
            <w:r>
              <w:rPr>
                <w:rFonts w:hint="eastAsia" w:ascii="Times New Roman" w:hAnsi="Times New Roman" w:eastAsiaTheme="minorEastAsia" w:cstheme="minorBidi"/>
                <w:kern w:val="2"/>
                <w:sz w:val="21"/>
                <w:szCs w:val="22"/>
              </w:rPr>
              <w:t>.抽查门式起重机设备管理人员。</w:t>
            </w:r>
          </w:p>
        </w:tc>
        <w:tc>
          <w:tcPr>
            <w:tcW w:w="3095" w:type="dxa"/>
            <w:tcBorders>
              <w:bottom w:val="single" w:color="auto" w:sz="4" w:space="0"/>
              <w:tl2br w:val="nil"/>
              <w:tr2bl w:val="nil"/>
            </w:tcBorders>
            <w:vAlign w:val="center"/>
          </w:tcPr>
          <w:p w14:paraId="4C3849C9">
            <w:pPr>
              <w:snapToGrid w:val="0"/>
              <w:rPr>
                <w:rFonts w:ascii="Times New Roman" w:hAnsi="Times New Roman"/>
              </w:rPr>
            </w:pPr>
            <w:r>
              <w:rPr>
                <w:rFonts w:hint="eastAsia" w:ascii="Times New Roman" w:hAnsi="Times New Roman" w:eastAsiaTheme="minorEastAsia" w:cstheme="minorBidi"/>
                <w:kern w:val="2"/>
                <w:sz w:val="21"/>
                <w:szCs w:val="22"/>
              </w:rPr>
              <w:t>不能出具深圳版防台风说明书或未编制防台风应急预案。</w:t>
            </w:r>
          </w:p>
        </w:tc>
        <w:tc>
          <w:tcPr>
            <w:tcW w:w="1265" w:type="dxa"/>
            <w:tcBorders>
              <w:bottom w:val="single" w:color="auto" w:sz="4" w:space="0"/>
              <w:right w:val="single" w:color="auto" w:sz="4" w:space="0"/>
              <w:tl2br w:val="nil"/>
              <w:tr2bl w:val="nil"/>
            </w:tcBorders>
            <w:vAlign w:val="center"/>
          </w:tcPr>
          <w:p w14:paraId="68193998">
            <w:pPr>
              <w:snapToGrid w:val="0"/>
              <w:rPr>
                <w:rFonts w:ascii="Times New Roman" w:hAnsi="Times New Roman"/>
              </w:rPr>
            </w:pPr>
            <w:r>
              <w:rPr>
                <w:rFonts w:hint="eastAsia" w:ascii="Times New Roman" w:hAnsi="Times New Roman" w:eastAsiaTheme="minorEastAsia" w:cstheme="minorBidi"/>
                <w:kern w:val="2"/>
                <w:sz w:val="21"/>
                <w:szCs w:val="22"/>
              </w:rPr>
              <w:t>使用单位</w:t>
            </w:r>
          </w:p>
        </w:tc>
        <w:tc>
          <w:tcPr>
            <w:tcW w:w="2982" w:type="dxa"/>
            <w:tcBorders>
              <w:left w:val="single" w:color="auto" w:sz="4" w:space="0"/>
              <w:bottom w:val="single" w:color="auto" w:sz="4" w:space="0"/>
              <w:tl2br w:val="nil"/>
              <w:tr2bl w:val="nil"/>
            </w:tcBorders>
            <w:vAlign w:val="center"/>
          </w:tcPr>
          <w:p w14:paraId="296CD226">
            <w:pPr>
              <w:snapToGrid w:val="0"/>
              <w:rPr>
                <w:rFonts w:ascii="Times New Roman" w:hAnsi="Times New Roman"/>
              </w:rPr>
            </w:pPr>
            <w:r>
              <w:rPr>
                <w:rFonts w:hint="eastAsia" w:ascii="Times New Roman" w:hAnsi="Times New Roman" w:eastAsiaTheme="minorEastAsia" w:cstheme="minorBidi"/>
                <w:kern w:val="2"/>
                <w:sz w:val="21"/>
                <w:szCs w:val="22"/>
              </w:rPr>
              <w:t>责令整改+扣分（SG5-15）</w:t>
            </w:r>
          </w:p>
        </w:tc>
        <w:tc>
          <w:tcPr>
            <w:tcW w:w="2626" w:type="dxa"/>
            <w:tcBorders>
              <w:left w:val="single" w:color="auto" w:sz="4" w:space="0"/>
              <w:bottom w:val="single" w:color="auto" w:sz="4" w:space="0"/>
              <w:tl2br w:val="nil"/>
              <w:tr2bl w:val="nil"/>
            </w:tcBorders>
            <w:vAlign w:val="center"/>
          </w:tcPr>
          <w:p w14:paraId="3E1B7DFA">
            <w:pPr>
              <w:snapToGrid w:val="0"/>
              <w:rPr>
                <w:rFonts w:ascii="Times New Roman" w:hAnsi="Times New Roman"/>
              </w:rPr>
            </w:pPr>
            <w:r>
              <w:rPr>
                <w:rFonts w:ascii="Times New Roman" w:hAnsi="Times New Roman" w:eastAsiaTheme="minorEastAsia" w:cstheme="minorBidi"/>
                <w:kern w:val="2"/>
                <w:sz w:val="21"/>
                <w:szCs w:val="22"/>
              </w:rPr>
              <w:t>/</w:t>
            </w:r>
          </w:p>
        </w:tc>
      </w:tr>
      <w:tr w14:paraId="1B5FC5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826" w:hRule="atLeast"/>
          <w:jc w:val="center"/>
        </w:trPr>
        <w:tc>
          <w:tcPr>
            <w:tcW w:w="413" w:type="dxa"/>
            <w:vMerge w:val="continue"/>
            <w:tcBorders>
              <w:tl2br w:val="nil"/>
              <w:tr2bl w:val="nil"/>
            </w:tcBorders>
            <w:vAlign w:val="center"/>
          </w:tcPr>
          <w:p w14:paraId="6B678C44">
            <w:pPr>
              <w:snapToGrid w:val="0"/>
              <w:rPr>
                <w:rFonts w:ascii="Times New Roman" w:hAnsi="Times New Roman"/>
                <w:b w:val="0"/>
                <w:bCs w:val="0"/>
                <w:sz w:val="21"/>
              </w:rPr>
            </w:pPr>
          </w:p>
        </w:tc>
        <w:tc>
          <w:tcPr>
            <w:tcW w:w="682" w:type="dxa"/>
            <w:vMerge w:val="continue"/>
            <w:tcBorders>
              <w:tl2br w:val="nil"/>
              <w:tr2bl w:val="nil"/>
            </w:tcBorders>
            <w:vAlign w:val="center"/>
          </w:tcPr>
          <w:p w14:paraId="66A3A9E1">
            <w:pPr>
              <w:snapToGrid w:val="0"/>
              <w:rPr>
                <w:rFonts w:ascii="Times New Roman" w:hAnsi="Times New Roman"/>
                <w:b w:val="0"/>
                <w:bCs w:val="0"/>
                <w:sz w:val="21"/>
              </w:rPr>
            </w:pPr>
          </w:p>
        </w:tc>
        <w:tc>
          <w:tcPr>
            <w:tcW w:w="1187" w:type="dxa"/>
            <w:vMerge w:val="continue"/>
            <w:tcBorders>
              <w:tl2br w:val="nil"/>
              <w:tr2bl w:val="nil"/>
            </w:tcBorders>
            <w:vAlign w:val="center"/>
          </w:tcPr>
          <w:p w14:paraId="34E29956">
            <w:pPr>
              <w:snapToGrid w:val="0"/>
              <w:rPr>
                <w:rFonts w:ascii="Times New Roman" w:hAnsi="Times New Roman"/>
                <w:b w:val="0"/>
                <w:bCs w:val="0"/>
                <w:sz w:val="21"/>
              </w:rPr>
            </w:pPr>
          </w:p>
        </w:tc>
        <w:tc>
          <w:tcPr>
            <w:tcW w:w="2836" w:type="dxa"/>
            <w:vMerge w:val="continue"/>
            <w:tcBorders>
              <w:tl2br w:val="nil"/>
              <w:tr2bl w:val="nil"/>
            </w:tcBorders>
            <w:vAlign w:val="center"/>
          </w:tcPr>
          <w:p w14:paraId="770852FE">
            <w:pPr>
              <w:snapToGrid w:val="0"/>
              <w:rPr>
                <w:rFonts w:ascii="Times New Roman" w:hAnsi="Times New Roman"/>
                <w:b w:val="0"/>
                <w:bCs w:val="0"/>
                <w:sz w:val="21"/>
              </w:rPr>
            </w:pPr>
          </w:p>
        </w:tc>
        <w:tc>
          <w:tcPr>
            <w:tcW w:w="3095" w:type="dxa"/>
            <w:vMerge w:val="restart"/>
            <w:tcBorders>
              <w:top w:val="single" w:color="auto" w:sz="4" w:space="0"/>
              <w:tl2br w:val="nil"/>
              <w:tr2bl w:val="nil"/>
            </w:tcBorders>
            <w:vAlign w:val="center"/>
          </w:tcPr>
          <w:p w14:paraId="534F7ECF">
            <w:pPr>
              <w:snapToGrid w:val="0"/>
              <w:rPr>
                <w:rFonts w:ascii="Times New Roman" w:hAnsi="Times New Roman"/>
              </w:rPr>
            </w:pPr>
            <w:r>
              <w:rPr>
                <w:rFonts w:hint="eastAsia" w:ascii="Times New Roman" w:hAnsi="Times New Roman" w:eastAsiaTheme="minorEastAsia" w:cstheme="minorBidi"/>
                <w:kern w:val="2"/>
                <w:sz w:val="21"/>
                <w:szCs w:val="22"/>
              </w:rPr>
              <w:t>门式起重机无单独编制的基础专项施工方案、轨道设置与方案不符或轨道基础未经验收已投入使用。</w:t>
            </w:r>
          </w:p>
        </w:tc>
        <w:tc>
          <w:tcPr>
            <w:tcW w:w="1265" w:type="dxa"/>
            <w:tcBorders>
              <w:top w:val="single" w:color="auto" w:sz="4" w:space="0"/>
              <w:bottom w:val="single" w:color="auto" w:sz="4" w:space="0"/>
              <w:right w:val="single" w:color="auto" w:sz="4" w:space="0"/>
              <w:tl2br w:val="nil"/>
              <w:tr2bl w:val="nil"/>
            </w:tcBorders>
            <w:vAlign w:val="center"/>
          </w:tcPr>
          <w:p w14:paraId="6BA50590">
            <w:pPr>
              <w:snapToGrid w:val="0"/>
              <w:rPr>
                <w:rFonts w:ascii="Times New Roman" w:hAnsi="Times New Roman"/>
              </w:rPr>
            </w:pPr>
            <w:r>
              <w:rPr>
                <w:rFonts w:hint="eastAsia" w:ascii="Times New Roman" w:hAnsi="Times New Roman" w:eastAsiaTheme="minorEastAsia" w:cstheme="minorBidi"/>
                <w:kern w:val="2"/>
                <w:sz w:val="21"/>
                <w:szCs w:val="22"/>
              </w:rPr>
              <w:t>总包单位</w:t>
            </w:r>
          </w:p>
        </w:tc>
        <w:tc>
          <w:tcPr>
            <w:tcW w:w="2982" w:type="dxa"/>
            <w:tcBorders>
              <w:top w:val="single" w:color="auto" w:sz="4" w:space="0"/>
              <w:left w:val="single" w:color="auto" w:sz="4" w:space="0"/>
              <w:bottom w:val="single" w:color="auto" w:sz="4" w:space="0"/>
              <w:tl2br w:val="nil"/>
              <w:tr2bl w:val="nil"/>
            </w:tcBorders>
            <w:vAlign w:val="center"/>
          </w:tcPr>
          <w:p w14:paraId="2F707E47">
            <w:pPr>
              <w:snapToGrid w:val="0"/>
              <w:rPr>
                <w:rFonts w:ascii="Times New Roman" w:hAnsi="Times New Roman"/>
              </w:rPr>
            </w:pPr>
            <w:r>
              <w:rPr>
                <w:rFonts w:hint="eastAsia" w:ascii="Times New Roman" w:hAnsi="Times New Roman" w:eastAsiaTheme="minorEastAsia" w:cstheme="minorBidi"/>
                <w:kern w:val="2"/>
                <w:sz w:val="21"/>
                <w:szCs w:val="22"/>
              </w:rPr>
              <w:t>责令停工+启动行政处罚</w:t>
            </w:r>
          </w:p>
        </w:tc>
        <w:tc>
          <w:tcPr>
            <w:tcW w:w="2626" w:type="dxa"/>
            <w:tcBorders>
              <w:top w:val="single" w:color="auto" w:sz="4" w:space="0"/>
              <w:left w:val="single" w:color="auto" w:sz="4" w:space="0"/>
              <w:bottom w:val="single" w:color="auto" w:sz="4" w:space="0"/>
              <w:tl2br w:val="nil"/>
              <w:tr2bl w:val="nil"/>
            </w:tcBorders>
            <w:vAlign w:val="center"/>
          </w:tcPr>
          <w:p w14:paraId="2AA364CB">
            <w:pPr>
              <w:snapToGrid w:val="0"/>
              <w:rPr>
                <w:rFonts w:ascii="Times New Roman" w:hAnsi="Times New Roman"/>
              </w:rPr>
            </w:pPr>
            <w:r>
              <w:rPr>
                <w:rFonts w:hint="eastAsia" w:ascii="Times New Roman" w:hAnsi="Times New Roman" w:eastAsiaTheme="minorEastAsia" w:cstheme="minorBidi"/>
                <w:kern w:val="2"/>
                <w:sz w:val="21"/>
                <w:szCs w:val="22"/>
              </w:rPr>
              <w:t>《建筑起重机械安全监督管理规定》第三十一条</w:t>
            </w:r>
          </w:p>
        </w:tc>
      </w:tr>
      <w:tr w14:paraId="07BA87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718" w:hRule="atLeast"/>
          <w:jc w:val="center"/>
        </w:trPr>
        <w:tc>
          <w:tcPr>
            <w:tcW w:w="413" w:type="dxa"/>
            <w:vMerge w:val="continue"/>
            <w:tcBorders>
              <w:tl2br w:val="nil"/>
              <w:tr2bl w:val="nil"/>
            </w:tcBorders>
            <w:vAlign w:val="center"/>
          </w:tcPr>
          <w:p w14:paraId="369F17C8">
            <w:pPr>
              <w:snapToGrid w:val="0"/>
              <w:rPr>
                <w:rFonts w:ascii="Times New Roman" w:hAnsi="Times New Roman"/>
                <w:b w:val="0"/>
                <w:bCs w:val="0"/>
                <w:sz w:val="21"/>
              </w:rPr>
            </w:pPr>
          </w:p>
        </w:tc>
        <w:tc>
          <w:tcPr>
            <w:tcW w:w="682" w:type="dxa"/>
            <w:vMerge w:val="continue"/>
            <w:tcBorders>
              <w:tl2br w:val="nil"/>
              <w:tr2bl w:val="nil"/>
            </w:tcBorders>
            <w:vAlign w:val="center"/>
          </w:tcPr>
          <w:p w14:paraId="408ECAB5">
            <w:pPr>
              <w:snapToGrid w:val="0"/>
              <w:rPr>
                <w:rFonts w:ascii="Times New Roman" w:hAnsi="Times New Roman"/>
                <w:b w:val="0"/>
                <w:bCs w:val="0"/>
                <w:sz w:val="21"/>
              </w:rPr>
            </w:pPr>
          </w:p>
        </w:tc>
        <w:tc>
          <w:tcPr>
            <w:tcW w:w="1187" w:type="dxa"/>
            <w:vMerge w:val="continue"/>
            <w:tcBorders>
              <w:tl2br w:val="nil"/>
              <w:tr2bl w:val="nil"/>
            </w:tcBorders>
            <w:vAlign w:val="center"/>
          </w:tcPr>
          <w:p w14:paraId="2B312E10">
            <w:pPr>
              <w:snapToGrid w:val="0"/>
              <w:rPr>
                <w:rFonts w:ascii="Times New Roman" w:hAnsi="Times New Roman"/>
                <w:b w:val="0"/>
                <w:bCs w:val="0"/>
                <w:sz w:val="21"/>
              </w:rPr>
            </w:pPr>
          </w:p>
        </w:tc>
        <w:tc>
          <w:tcPr>
            <w:tcW w:w="2836" w:type="dxa"/>
            <w:vMerge w:val="continue"/>
            <w:tcBorders>
              <w:tl2br w:val="nil"/>
              <w:tr2bl w:val="nil"/>
            </w:tcBorders>
            <w:vAlign w:val="center"/>
          </w:tcPr>
          <w:p w14:paraId="7CF8F124">
            <w:pPr>
              <w:snapToGrid w:val="0"/>
              <w:rPr>
                <w:rFonts w:ascii="Times New Roman" w:hAnsi="Times New Roman"/>
                <w:b w:val="0"/>
                <w:bCs w:val="0"/>
                <w:sz w:val="21"/>
              </w:rPr>
            </w:pPr>
          </w:p>
        </w:tc>
        <w:tc>
          <w:tcPr>
            <w:tcW w:w="3095" w:type="dxa"/>
            <w:vMerge w:val="continue"/>
            <w:tcBorders>
              <w:bottom w:val="single" w:color="auto" w:sz="4" w:space="0"/>
              <w:tl2br w:val="nil"/>
              <w:tr2bl w:val="nil"/>
            </w:tcBorders>
            <w:vAlign w:val="center"/>
          </w:tcPr>
          <w:p w14:paraId="44D42291">
            <w:pPr>
              <w:snapToGrid w:val="0"/>
              <w:rPr>
                <w:rFonts w:ascii="Times New Roman" w:hAnsi="Times New Roman"/>
                <w:b w:val="0"/>
                <w:bCs w:val="0"/>
                <w:sz w:val="21"/>
              </w:rPr>
            </w:pPr>
          </w:p>
        </w:tc>
        <w:tc>
          <w:tcPr>
            <w:tcW w:w="1265" w:type="dxa"/>
            <w:tcBorders>
              <w:top w:val="single" w:color="auto" w:sz="4" w:space="0"/>
              <w:bottom w:val="single" w:color="auto" w:sz="4" w:space="0"/>
              <w:right w:val="single" w:color="auto" w:sz="4" w:space="0"/>
              <w:tl2br w:val="nil"/>
              <w:tr2bl w:val="nil"/>
            </w:tcBorders>
            <w:vAlign w:val="center"/>
          </w:tcPr>
          <w:p w14:paraId="5634BB21">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op w:val="single" w:color="auto" w:sz="4" w:space="0"/>
              <w:left w:val="single" w:color="auto" w:sz="4" w:space="0"/>
              <w:bottom w:val="single" w:color="auto" w:sz="4" w:space="0"/>
              <w:tl2br w:val="nil"/>
              <w:tr2bl w:val="nil"/>
            </w:tcBorders>
            <w:vAlign w:val="center"/>
          </w:tcPr>
          <w:p w14:paraId="57B22A73">
            <w:pPr>
              <w:snapToGrid w:val="0"/>
              <w:rPr>
                <w:rFonts w:ascii="Times New Roman" w:hAnsi="Times New Roman"/>
              </w:rPr>
            </w:pPr>
            <w:r>
              <w:rPr>
                <w:rFonts w:hint="eastAsia" w:ascii="Times New Roman" w:hAnsi="Times New Roman" w:eastAsiaTheme="minorEastAsia" w:cstheme="minorBidi"/>
                <w:kern w:val="2"/>
                <w:sz w:val="21"/>
                <w:szCs w:val="22"/>
              </w:rPr>
              <w:t>对总监理工程师扣分（JLZJ5-7）</w:t>
            </w:r>
          </w:p>
        </w:tc>
        <w:tc>
          <w:tcPr>
            <w:tcW w:w="2626" w:type="dxa"/>
            <w:tcBorders>
              <w:top w:val="single" w:color="auto" w:sz="4" w:space="0"/>
              <w:left w:val="single" w:color="auto" w:sz="4" w:space="0"/>
              <w:bottom w:val="single" w:color="auto" w:sz="4" w:space="0"/>
              <w:tl2br w:val="nil"/>
              <w:tr2bl w:val="nil"/>
            </w:tcBorders>
            <w:vAlign w:val="center"/>
          </w:tcPr>
          <w:p w14:paraId="7CC22CF2">
            <w:pPr>
              <w:snapToGrid w:val="0"/>
              <w:rPr>
                <w:rFonts w:ascii="Times New Roman" w:hAnsi="Times New Roman"/>
              </w:rPr>
            </w:pPr>
            <w:r>
              <w:rPr>
                <w:rFonts w:ascii="Times New Roman" w:hAnsi="Times New Roman" w:eastAsiaTheme="minorEastAsia" w:cstheme="minorBidi"/>
                <w:kern w:val="2"/>
                <w:sz w:val="21"/>
                <w:szCs w:val="22"/>
              </w:rPr>
              <w:t>/</w:t>
            </w:r>
          </w:p>
        </w:tc>
      </w:tr>
      <w:tr w14:paraId="04CE38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223" w:hRule="atLeast"/>
          <w:jc w:val="center"/>
        </w:trPr>
        <w:tc>
          <w:tcPr>
            <w:tcW w:w="413" w:type="dxa"/>
            <w:vMerge w:val="continue"/>
            <w:tcBorders>
              <w:tl2br w:val="nil"/>
              <w:tr2bl w:val="nil"/>
            </w:tcBorders>
            <w:vAlign w:val="center"/>
          </w:tcPr>
          <w:p w14:paraId="7397CEB3">
            <w:pPr>
              <w:snapToGrid w:val="0"/>
              <w:rPr>
                <w:rFonts w:ascii="Times New Roman" w:hAnsi="Times New Roman"/>
                <w:b w:val="0"/>
                <w:bCs w:val="0"/>
                <w:sz w:val="21"/>
              </w:rPr>
            </w:pPr>
          </w:p>
        </w:tc>
        <w:tc>
          <w:tcPr>
            <w:tcW w:w="682" w:type="dxa"/>
            <w:vMerge w:val="continue"/>
            <w:tcBorders>
              <w:tl2br w:val="nil"/>
              <w:tr2bl w:val="nil"/>
            </w:tcBorders>
            <w:vAlign w:val="center"/>
          </w:tcPr>
          <w:p w14:paraId="4DBCD726">
            <w:pPr>
              <w:snapToGrid w:val="0"/>
              <w:rPr>
                <w:rFonts w:ascii="Times New Roman" w:hAnsi="Times New Roman"/>
                <w:b w:val="0"/>
                <w:bCs w:val="0"/>
                <w:sz w:val="21"/>
              </w:rPr>
            </w:pPr>
          </w:p>
        </w:tc>
        <w:tc>
          <w:tcPr>
            <w:tcW w:w="1187" w:type="dxa"/>
            <w:vMerge w:val="continue"/>
            <w:tcBorders>
              <w:tl2br w:val="nil"/>
              <w:tr2bl w:val="nil"/>
            </w:tcBorders>
            <w:vAlign w:val="center"/>
          </w:tcPr>
          <w:p w14:paraId="59A63740">
            <w:pPr>
              <w:snapToGrid w:val="0"/>
              <w:rPr>
                <w:rFonts w:ascii="Times New Roman" w:hAnsi="Times New Roman"/>
                <w:b w:val="0"/>
                <w:bCs w:val="0"/>
                <w:sz w:val="21"/>
              </w:rPr>
            </w:pPr>
          </w:p>
        </w:tc>
        <w:tc>
          <w:tcPr>
            <w:tcW w:w="2836" w:type="dxa"/>
            <w:vMerge w:val="continue"/>
            <w:tcBorders>
              <w:tl2br w:val="nil"/>
              <w:tr2bl w:val="nil"/>
            </w:tcBorders>
            <w:vAlign w:val="center"/>
          </w:tcPr>
          <w:p w14:paraId="2727F8EF">
            <w:pPr>
              <w:snapToGrid w:val="0"/>
              <w:rPr>
                <w:rFonts w:ascii="Times New Roman" w:hAnsi="Times New Roman"/>
                <w:b w:val="0"/>
                <w:bCs w:val="0"/>
                <w:sz w:val="21"/>
              </w:rPr>
            </w:pPr>
          </w:p>
        </w:tc>
        <w:tc>
          <w:tcPr>
            <w:tcW w:w="3095" w:type="dxa"/>
            <w:tcBorders>
              <w:top w:val="single" w:color="auto" w:sz="4" w:space="0"/>
              <w:bottom w:val="single" w:color="auto" w:sz="4" w:space="0"/>
              <w:tl2br w:val="nil"/>
              <w:tr2bl w:val="nil"/>
            </w:tcBorders>
            <w:vAlign w:val="center"/>
          </w:tcPr>
          <w:p w14:paraId="3C23841B">
            <w:pPr>
              <w:snapToGrid w:val="0"/>
              <w:rPr>
                <w:rFonts w:ascii="Times New Roman" w:hAnsi="Times New Roman"/>
              </w:rPr>
            </w:pPr>
            <w:r>
              <w:rPr>
                <w:rFonts w:hint="eastAsia" w:ascii="Times New Roman" w:hAnsi="Times New Roman" w:eastAsiaTheme="minorEastAsia" w:cstheme="minorBidi"/>
                <w:kern w:val="2"/>
                <w:sz w:val="21"/>
                <w:szCs w:val="22"/>
              </w:rPr>
              <w:t>未设置相应有设备管理机构或配备专职的设备管理人员。</w:t>
            </w:r>
          </w:p>
        </w:tc>
        <w:tc>
          <w:tcPr>
            <w:tcW w:w="1265" w:type="dxa"/>
            <w:tcBorders>
              <w:top w:val="single" w:color="auto" w:sz="4" w:space="0"/>
              <w:bottom w:val="single" w:color="auto" w:sz="4" w:space="0"/>
              <w:right w:val="single" w:color="auto" w:sz="4" w:space="0"/>
              <w:tl2br w:val="nil"/>
              <w:tr2bl w:val="nil"/>
            </w:tcBorders>
            <w:vAlign w:val="center"/>
          </w:tcPr>
          <w:p w14:paraId="7C9AD870">
            <w:pPr>
              <w:snapToGrid w:val="0"/>
              <w:rPr>
                <w:rFonts w:ascii="Times New Roman" w:hAnsi="Times New Roman"/>
              </w:rPr>
            </w:pPr>
            <w:r>
              <w:rPr>
                <w:rFonts w:hint="eastAsia" w:ascii="Times New Roman" w:hAnsi="Times New Roman" w:eastAsiaTheme="minorEastAsia" w:cstheme="minorBidi"/>
                <w:kern w:val="2"/>
                <w:sz w:val="21"/>
                <w:szCs w:val="22"/>
              </w:rPr>
              <w:t>使用单位</w:t>
            </w:r>
          </w:p>
        </w:tc>
        <w:tc>
          <w:tcPr>
            <w:tcW w:w="2982" w:type="dxa"/>
            <w:tcBorders>
              <w:top w:val="single" w:color="auto" w:sz="4" w:space="0"/>
              <w:left w:val="single" w:color="auto" w:sz="4" w:space="0"/>
              <w:bottom w:val="single" w:color="auto" w:sz="4" w:space="0"/>
              <w:tl2br w:val="nil"/>
              <w:tr2bl w:val="nil"/>
            </w:tcBorders>
            <w:vAlign w:val="center"/>
          </w:tcPr>
          <w:p w14:paraId="009F4819">
            <w:pPr>
              <w:snapToGrid w:val="0"/>
              <w:rPr>
                <w:rFonts w:ascii="Times New Roman" w:hAnsi="Times New Roman"/>
              </w:rPr>
            </w:pPr>
            <w:r>
              <w:rPr>
                <w:rFonts w:hint="eastAsia" w:ascii="Times New Roman" w:hAnsi="Times New Roman" w:eastAsiaTheme="minorEastAsia" w:cstheme="minorBidi"/>
                <w:kern w:val="2"/>
                <w:sz w:val="21"/>
                <w:szCs w:val="22"/>
              </w:rPr>
              <w:t>责令整改+启动行政处罚</w:t>
            </w:r>
          </w:p>
        </w:tc>
        <w:tc>
          <w:tcPr>
            <w:tcW w:w="2626" w:type="dxa"/>
            <w:tcBorders>
              <w:top w:val="single" w:color="auto" w:sz="4" w:space="0"/>
              <w:left w:val="single" w:color="auto" w:sz="4" w:space="0"/>
              <w:bottom w:val="single" w:color="auto" w:sz="4" w:space="0"/>
              <w:tl2br w:val="nil"/>
              <w:tr2bl w:val="nil"/>
            </w:tcBorders>
            <w:vAlign w:val="center"/>
          </w:tcPr>
          <w:p w14:paraId="11860CEB">
            <w:pPr>
              <w:snapToGrid w:val="0"/>
              <w:rPr>
                <w:rFonts w:ascii="Times New Roman" w:hAnsi="Times New Roman"/>
              </w:rPr>
            </w:pPr>
            <w:r>
              <w:rPr>
                <w:rFonts w:hint="eastAsia" w:ascii="Times New Roman" w:hAnsi="Times New Roman" w:eastAsiaTheme="minorEastAsia" w:cstheme="minorBidi"/>
                <w:kern w:val="2"/>
                <w:sz w:val="21"/>
                <w:szCs w:val="22"/>
              </w:rPr>
              <w:t>《建筑起重机械安全监督管理规定》第三十条</w:t>
            </w:r>
          </w:p>
        </w:tc>
      </w:tr>
      <w:tr w14:paraId="19488C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346" w:hRule="atLeast"/>
          <w:jc w:val="center"/>
        </w:trPr>
        <w:tc>
          <w:tcPr>
            <w:tcW w:w="413" w:type="dxa"/>
            <w:vMerge w:val="continue"/>
            <w:tcBorders>
              <w:tl2br w:val="nil"/>
              <w:tr2bl w:val="nil"/>
            </w:tcBorders>
            <w:vAlign w:val="center"/>
          </w:tcPr>
          <w:p w14:paraId="1D725F5D">
            <w:pPr>
              <w:snapToGrid w:val="0"/>
              <w:rPr>
                <w:rFonts w:ascii="Times New Roman" w:hAnsi="Times New Roman"/>
                <w:b w:val="0"/>
                <w:bCs w:val="0"/>
                <w:sz w:val="21"/>
              </w:rPr>
            </w:pPr>
          </w:p>
        </w:tc>
        <w:tc>
          <w:tcPr>
            <w:tcW w:w="682" w:type="dxa"/>
            <w:vMerge w:val="continue"/>
            <w:tcBorders>
              <w:tl2br w:val="nil"/>
              <w:tr2bl w:val="nil"/>
            </w:tcBorders>
            <w:vAlign w:val="center"/>
          </w:tcPr>
          <w:p w14:paraId="22D9B522">
            <w:pPr>
              <w:snapToGrid w:val="0"/>
              <w:rPr>
                <w:rFonts w:ascii="Times New Roman" w:hAnsi="Times New Roman"/>
                <w:b w:val="0"/>
                <w:bCs w:val="0"/>
                <w:sz w:val="21"/>
              </w:rPr>
            </w:pPr>
          </w:p>
        </w:tc>
        <w:tc>
          <w:tcPr>
            <w:tcW w:w="1187" w:type="dxa"/>
            <w:vMerge w:val="restart"/>
            <w:tcBorders>
              <w:tl2br w:val="nil"/>
              <w:tr2bl w:val="nil"/>
            </w:tcBorders>
            <w:vAlign w:val="center"/>
          </w:tcPr>
          <w:p w14:paraId="13A05670">
            <w:pPr>
              <w:snapToGrid w:val="0"/>
              <w:rPr>
                <w:rFonts w:ascii="Times New Roman" w:hAnsi="Times New Roman"/>
              </w:rPr>
            </w:pPr>
            <w:r>
              <w:rPr>
                <w:rFonts w:hint="eastAsia" w:ascii="Times New Roman" w:hAnsi="Times New Roman" w:eastAsiaTheme="minorEastAsia" w:cstheme="minorBidi"/>
                <w:kern w:val="2"/>
                <w:sz w:val="21"/>
                <w:szCs w:val="22"/>
              </w:rPr>
              <w:t>（五十九）门式起重机运行环境。</w:t>
            </w:r>
          </w:p>
        </w:tc>
        <w:tc>
          <w:tcPr>
            <w:tcW w:w="2836" w:type="dxa"/>
            <w:vMerge w:val="restart"/>
            <w:tcBorders>
              <w:tl2br w:val="nil"/>
              <w:tr2bl w:val="nil"/>
            </w:tcBorders>
            <w:vAlign w:val="center"/>
          </w:tcPr>
          <w:p w14:paraId="7814D718">
            <w:pPr>
              <w:snapToGrid w:val="0"/>
              <w:rPr>
                <w:rFonts w:ascii="Times New Roman" w:hAnsi="Times New Roman"/>
              </w:rPr>
            </w:pPr>
            <w:r>
              <w:rPr>
                <w:rFonts w:hint="eastAsia" w:ascii="Times New Roman" w:hAnsi="Times New Roman" w:eastAsiaTheme="minorEastAsia" w:cstheme="minorBidi"/>
                <w:kern w:val="2"/>
                <w:sz w:val="21"/>
                <w:szCs w:val="22"/>
              </w:rPr>
              <w:t>1.现场检查门式起重机轨行区安全防护。</w:t>
            </w:r>
          </w:p>
          <w:p w14:paraId="7B0617A7">
            <w:pPr>
              <w:snapToGrid w:val="0"/>
              <w:rPr>
                <w:rFonts w:ascii="Times New Roman" w:hAnsi="Times New Roman"/>
              </w:rPr>
            </w:pPr>
            <w:r>
              <w:rPr>
                <w:rFonts w:hint="eastAsia" w:ascii="Times New Roman" w:hAnsi="Times New Roman" w:eastAsiaTheme="minorEastAsia" w:cstheme="minorBidi"/>
                <w:kern w:val="2"/>
                <w:sz w:val="21"/>
                <w:szCs w:val="22"/>
              </w:rPr>
              <w:t>2.现场检查门式起重机停机位设置。</w:t>
            </w:r>
          </w:p>
          <w:p w14:paraId="3E2826E8">
            <w:pPr>
              <w:snapToGrid w:val="0"/>
              <w:rPr>
                <w:rFonts w:ascii="Times New Roman" w:hAnsi="Times New Roman"/>
              </w:rPr>
            </w:pPr>
            <w:r>
              <w:rPr>
                <w:rFonts w:hint="eastAsia" w:ascii="Times New Roman" w:hAnsi="Times New Roman" w:eastAsiaTheme="minorEastAsia" w:cstheme="minorBidi"/>
                <w:kern w:val="2"/>
                <w:sz w:val="21"/>
                <w:szCs w:val="22"/>
              </w:rPr>
              <w:t>3.现场检查门式起重机与临时建筑安全距离。</w:t>
            </w:r>
          </w:p>
          <w:p w14:paraId="16A241D1">
            <w:pPr>
              <w:snapToGrid w:val="0"/>
              <w:rPr>
                <w:rFonts w:ascii="Times New Roman" w:hAnsi="Times New Roman"/>
              </w:rPr>
            </w:pPr>
            <w:r>
              <w:rPr>
                <w:rFonts w:hint="eastAsia" w:ascii="Times New Roman" w:hAnsi="Times New Roman" w:eastAsiaTheme="minorEastAsia" w:cstheme="minorBidi"/>
                <w:kern w:val="2"/>
                <w:sz w:val="21"/>
                <w:szCs w:val="22"/>
              </w:rPr>
              <w:t>4.检查同一轨道上两台以上的门（桥）式起重机防碰撞方案及措施。</w:t>
            </w:r>
          </w:p>
        </w:tc>
        <w:tc>
          <w:tcPr>
            <w:tcW w:w="3095" w:type="dxa"/>
            <w:tcBorders>
              <w:bottom w:val="single" w:color="auto" w:sz="4" w:space="0"/>
              <w:tl2br w:val="nil"/>
              <w:tr2bl w:val="nil"/>
            </w:tcBorders>
            <w:vAlign w:val="center"/>
          </w:tcPr>
          <w:p w14:paraId="3B93A5AD">
            <w:pPr>
              <w:snapToGrid w:val="0"/>
              <w:rPr>
                <w:rFonts w:ascii="Times New Roman" w:hAnsi="Times New Roman"/>
              </w:rPr>
            </w:pPr>
            <w:r>
              <w:rPr>
                <w:rFonts w:hint="eastAsia" w:ascii="Times New Roman" w:hAnsi="Times New Roman" w:eastAsiaTheme="minorEastAsia" w:cstheme="minorBidi"/>
                <w:kern w:val="2"/>
                <w:sz w:val="21"/>
                <w:szCs w:val="22"/>
              </w:rPr>
              <w:t>门式起重机未设置停机位或停机位标识不清、涂抹遮挡。</w:t>
            </w:r>
          </w:p>
        </w:tc>
        <w:tc>
          <w:tcPr>
            <w:tcW w:w="1265" w:type="dxa"/>
            <w:tcBorders>
              <w:bottom w:val="single" w:color="auto" w:sz="4" w:space="0"/>
              <w:right w:val="single" w:color="auto" w:sz="4" w:space="0"/>
              <w:tl2br w:val="nil"/>
              <w:tr2bl w:val="nil"/>
            </w:tcBorders>
            <w:vAlign w:val="center"/>
          </w:tcPr>
          <w:p w14:paraId="5BE75882">
            <w:pPr>
              <w:snapToGrid w:val="0"/>
              <w:rPr>
                <w:rFonts w:ascii="Times New Roman" w:hAnsi="Times New Roman"/>
              </w:rPr>
            </w:pPr>
            <w:r>
              <w:rPr>
                <w:rFonts w:hint="eastAsia" w:ascii="Times New Roman" w:hAnsi="Times New Roman" w:eastAsiaTheme="minorEastAsia" w:cstheme="minorBidi"/>
                <w:kern w:val="2"/>
                <w:sz w:val="21"/>
                <w:szCs w:val="22"/>
              </w:rPr>
              <w:t>使用单位</w:t>
            </w:r>
          </w:p>
        </w:tc>
        <w:tc>
          <w:tcPr>
            <w:tcW w:w="2982" w:type="dxa"/>
            <w:tcBorders>
              <w:left w:val="single" w:color="auto" w:sz="4" w:space="0"/>
              <w:bottom w:val="single" w:color="auto" w:sz="4" w:space="0"/>
              <w:tl2br w:val="nil"/>
              <w:tr2bl w:val="nil"/>
            </w:tcBorders>
            <w:vAlign w:val="center"/>
          </w:tcPr>
          <w:p w14:paraId="4714B1A4">
            <w:pPr>
              <w:snapToGrid w:val="0"/>
              <w:rPr>
                <w:rFonts w:ascii="Times New Roman" w:hAnsi="Times New Roman"/>
              </w:rPr>
            </w:pPr>
            <w:r>
              <w:rPr>
                <w:rFonts w:hint="eastAsia" w:ascii="Times New Roman" w:hAnsi="Times New Roman" w:eastAsiaTheme="minorEastAsia" w:cstheme="minorBidi"/>
                <w:kern w:val="2"/>
                <w:sz w:val="21"/>
                <w:szCs w:val="22"/>
              </w:rPr>
              <w:t>责令整改+对使用单位专职安全员：扣分（SGZZ3-2）</w:t>
            </w:r>
          </w:p>
        </w:tc>
        <w:tc>
          <w:tcPr>
            <w:tcW w:w="2626" w:type="dxa"/>
            <w:tcBorders>
              <w:left w:val="single" w:color="auto" w:sz="4" w:space="0"/>
              <w:bottom w:val="single" w:color="auto" w:sz="4" w:space="0"/>
              <w:tl2br w:val="nil"/>
              <w:tr2bl w:val="nil"/>
            </w:tcBorders>
            <w:vAlign w:val="center"/>
          </w:tcPr>
          <w:p w14:paraId="0C4020EB">
            <w:pPr>
              <w:snapToGrid w:val="0"/>
              <w:rPr>
                <w:rFonts w:ascii="Times New Roman" w:hAnsi="Times New Roman"/>
              </w:rPr>
            </w:pPr>
            <w:r>
              <w:rPr>
                <w:rFonts w:ascii="Times New Roman" w:hAnsi="Times New Roman" w:eastAsiaTheme="minorEastAsia" w:cstheme="minorBidi"/>
                <w:kern w:val="2"/>
                <w:sz w:val="21"/>
                <w:szCs w:val="22"/>
              </w:rPr>
              <w:t>/</w:t>
            </w:r>
          </w:p>
        </w:tc>
      </w:tr>
      <w:tr w14:paraId="296763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587" w:hRule="atLeast"/>
          <w:jc w:val="center"/>
        </w:trPr>
        <w:tc>
          <w:tcPr>
            <w:tcW w:w="413" w:type="dxa"/>
            <w:vMerge w:val="continue"/>
            <w:tcBorders>
              <w:tl2br w:val="nil"/>
              <w:tr2bl w:val="nil"/>
            </w:tcBorders>
            <w:vAlign w:val="center"/>
          </w:tcPr>
          <w:p w14:paraId="73683037">
            <w:pPr>
              <w:snapToGrid w:val="0"/>
              <w:rPr>
                <w:rFonts w:ascii="Times New Roman" w:hAnsi="Times New Roman"/>
                <w:b w:val="0"/>
                <w:bCs w:val="0"/>
                <w:sz w:val="21"/>
              </w:rPr>
            </w:pPr>
          </w:p>
        </w:tc>
        <w:tc>
          <w:tcPr>
            <w:tcW w:w="682" w:type="dxa"/>
            <w:vMerge w:val="continue"/>
            <w:tcBorders>
              <w:tl2br w:val="nil"/>
              <w:tr2bl w:val="nil"/>
            </w:tcBorders>
            <w:vAlign w:val="center"/>
          </w:tcPr>
          <w:p w14:paraId="53C0267E">
            <w:pPr>
              <w:snapToGrid w:val="0"/>
              <w:rPr>
                <w:rFonts w:ascii="Times New Roman" w:hAnsi="Times New Roman"/>
                <w:b w:val="0"/>
                <w:bCs w:val="0"/>
                <w:sz w:val="21"/>
              </w:rPr>
            </w:pPr>
          </w:p>
        </w:tc>
        <w:tc>
          <w:tcPr>
            <w:tcW w:w="1187" w:type="dxa"/>
            <w:vMerge w:val="continue"/>
            <w:tcBorders>
              <w:tl2br w:val="nil"/>
              <w:tr2bl w:val="nil"/>
            </w:tcBorders>
            <w:vAlign w:val="center"/>
          </w:tcPr>
          <w:p w14:paraId="5D3BA071">
            <w:pPr>
              <w:snapToGrid w:val="0"/>
              <w:rPr>
                <w:rFonts w:ascii="Times New Roman" w:hAnsi="Times New Roman"/>
                <w:b w:val="0"/>
                <w:bCs w:val="0"/>
                <w:sz w:val="21"/>
              </w:rPr>
            </w:pPr>
          </w:p>
        </w:tc>
        <w:tc>
          <w:tcPr>
            <w:tcW w:w="2836" w:type="dxa"/>
            <w:vMerge w:val="continue"/>
            <w:tcBorders>
              <w:tl2br w:val="nil"/>
              <w:tr2bl w:val="nil"/>
            </w:tcBorders>
            <w:vAlign w:val="center"/>
          </w:tcPr>
          <w:p w14:paraId="2BF14318">
            <w:pPr>
              <w:snapToGrid w:val="0"/>
              <w:rPr>
                <w:rFonts w:ascii="Times New Roman" w:hAnsi="Times New Roman"/>
                <w:b w:val="0"/>
                <w:bCs w:val="0"/>
                <w:sz w:val="21"/>
              </w:rPr>
            </w:pPr>
          </w:p>
        </w:tc>
        <w:tc>
          <w:tcPr>
            <w:tcW w:w="3095" w:type="dxa"/>
            <w:tcBorders>
              <w:top w:val="single" w:color="auto" w:sz="4" w:space="0"/>
              <w:bottom w:val="single" w:color="auto" w:sz="4" w:space="0"/>
              <w:tl2br w:val="nil"/>
              <w:tr2bl w:val="nil"/>
            </w:tcBorders>
            <w:vAlign w:val="center"/>
          </w:tcPr>
          <w:p w14:paraId="74A6C3B0">
            <w:pPr>
              <w:snapToGrid w:val="0"/>
              <w:rPr>
                <w:rFonts w:ascii="Times New Roman" w:hAnsi="Times New Roman"/>
              </w:rPr>
            </w:pPr>
            <w:r>
              <w:rPr>
                <w:rFonts w:hint="eastAsia" w:ascii="Times New Roman" w:hAnsi="Times New Roman" w:eastAsiaTheme="minorEastAsia" w:cstheme="minorBidi"/>
                <w:kern w:val="2"/>
                <w:sz w:val="21"/>
                <w:szCs w:val="22"/>
              </w:rPr>
              <w:t>门式起重机轨行空间内有障碍物或轨行区未做安全防护。</w:t>
            </w:r>
          </w:p>
        </w:tc>
        <w:tc>
          <w:tcPr>
            <w:tcW w:w="1265" w:type="dxa"/>
            <w:tcBorders>
              <w:top w:val="single" w:color="auto" w:sz="4" w:space="0"/>
              <w:bottom w:val="single" w:color="auto" w:sz="4" w:space="0"/>
              <w:right w:val="single" w:color="auto" w:sz="4" w:space="0"/>
              <w:tl2br w:val="nil"/>
              <w:tr2bl w:val="nil"/>
            </w:tcBorders>
            <w:vAlign w:val="center"/>
          </w:tcPr>
          <w:p w14:paraId="7B044D40">
            <w:pPr>
              <w:snapToGrid w:val="0"/>
              <w:rPr>
                <w:rFonts w:ascii="Times New Roman" w:hAnsi="Times New Roman"/>
              </w:rPr>
            </w:pPr>
            <w:r>
              <w:rPr>
                <w:rFonts w:hint="eastAsia" w:ascii="Times New Roman" w:hAnsi="Times New Roman" w:eastAsiaTheme="minorEastAsia" w:cstheme="minorBidi"/>
                <w:kern w:val="2"/>
                <w:sz w:val="21"/>
                <w:szCs w:val="22"/>
              </w:rPr>
              <w:t>使用单位</w:t>
            </w:r>
          </w:p>
        </w:tc>
        <w:tc>
          <w:tcPr>
            <w:tcW w:w="2982" w:type="dxa"/>
            <w:tcBorders>
              <w:top w:val="single" w:color="auto" w:sz="4" w:space="0"/>
              <w:left w:val="single" w:color="auto" w:sz="4" w:space="0"/>
              <w:bottom w:val="single" w:color="auto" w:sz="4" w:space="0"/>
              <w:tl2br w:val="nil"/>
              <w:tr2bl w:val="nil"/>
            </w:tcBorders>
            <w:vAlign w:val="center"/>
          </w:tcPr>
          <w:p w14:paraId="18096235">
            <w:pPr>
              <w:snapToGrid w:val="0"/>
              <w:rPr>
                <w:rFonts w:ascii="Times New Roman" w:hAnsi="Times New Roman"/>
              </w:rPr>
            </w:pPr>
            <w:r>
              <w:rPr>
                <w:rFonts w:hint="eastAsia" w:ascii="Times New Roman" w:hAnsi="Times New Roman" w:eastAsiaTheme="minorEastAsia" w:cstheme="minorBidi"/>
                <w:kern w:val="2"/>
                <w:sz w:val="21"/>
                <w:szCs w:val="22"/>
              </w:rPr>
              <w:t>责令整改+对使用单位专职安全员：扣分（SGZZ3-2）</w:t>
            </w:r>
          </w:p>
        </w:tc>
        <w:tc>
          <w:tcPr>
            <w:tcW w:w="2626" w:type="dxa"/>
            <w:tcBorders>
              <w:top w:val="single" w:color="auto" w:sz="4" w:space="0"/>
              <w:left w:val="single" w:color="auto" w:sz="4" w:space="0"/>
              <w:bottom w:val="single" w:color="auto" w:sz="4" w:space="0"/>
              <w:tl2br w:val="nil"/>
              <w:tr2bl w:val="nil"/>
            </w:tcBorders>
            <w:vAlign w:val="center"/>
          </w:tcPr>
          <w:p w14:paraId="5FA5FFCD">
            <w:pPr>
              <w:snapToGrid w:val="0"/>
              <w:rPr>
                <w:rFonts w:ascii="Times New Roman" w:hAnsi="Times New Roman"/>
              </w:rPr>
            </w:pPr>
            <w:r>
              <w:rPr>
                <w:rFonts w:ascii="Times New Roman" w:hAnsi="Times New Roman" w:eastAsiaTheme="minorEastAsia" w:cstheme="minorBidi"/>
                <w:kern w:val="2"/>
                <w:sz w:val="21"/>
                <w:szCs w:val="22"/>
              </w:rPr>
              <w:t>/</w:t>
            </w:r>
          </w:p>
        </w:tc>
      </w:tr>
      <w:tr w14:paraId="722A87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419" w:hRule="atLeast"/>
          <w:jc w:val="center"/>
        </w:trPr>
        <w:tc>
          <w:tcPr>
            <w:tcW w:w="413" w:type="dxa"/>
            <w:vMerge w:val="continue"/>
            <w:tcBorders>
              <w:tl2br w:val="nil"/>
              <w:tr2bl w:val="nil"/>
            </w:tcBorders>
            <w:vAlign w:val="center"/>
          </w:tcPr>
          <w:p w14:paraId="427C9040">
            <w:pPr>
              <w:snapToGrid w:val="0"/>
              <w:rPr>
                <w:rFonts w:ascii="Times New Roman" w:hAnsi="Times New Roman"/>
                <w:b w:val="0"/>
                <w:bCs w:val="0"/>
                <w:sz w:val="21"/>
              </w:rPr>
            </w:pPr>
          </w:p>
        </w:tc>
        <w:tc>
          <w:tcPr>
            <w:tcW w:w="682" w:type="dxa"/>
            <w:vMerge w:val="continue"/>
            <w:tcBorders>
              <w:tl2br w:val="nil"/>
              <w:tr2bl w:val="nil"/>
            </w:tcBorders>
            <w:vAlign w:val="center"/>
          </w:tcPr>
          <w:p w14:paraId="0C23F97A">
            <w:pPr>
              <w:snapToGrid w:val="0"/>
              <w:rPr>
                <w:rFonts w:ascii="Times New Roman" w:hAnsi="Times New Roman"/>
                <w:b w:val="0"/>
                <w:bCs w:val="0"/>
                <w:sz w:val="21"/>
              </w:rPr>
            </w:pPr>
          </w:p>
        </w:tc>
        <w:tc>
          <w:tcPr>
            <w:tcW w:w="1187" w:type="dxa"/>
            <w:vMerge w:val="continue"/>
            <w:tcBorders>
              <w:tl2br w:val="nil"/>
              <w:tr2bl w:val="nil"/>
            </w:tcBorders>
            <w:vAlign w:val="center"/>
          </w:tcPr>
          <w:p w14:paraId="44691BBA">
            <w:pPr>
              <w:snapToGrid w:val="0"/>
              <w:rPr>
                <w:rFonts w:ascii="Times New Roman" w:hAnsi="Times New Roman"/>
                <w:b w:val="0"/>
                <w:bCs w:val="0"/>
                <w:sz w:val="21"/>
              </w:rPr>
            </w:pPr>
          </w:p>
        </w:tc>
        <w:tc>
          <w:tcPr>
            <w:tcW w:w="2836" w:type="dxa"/>
            <w:vMerge w:val="continue"/>
            <w:tcBorders>
              <w:tl2br w:val="nil"/>
              <w:tr2bl w:val="nil"/>
            </w:tcBorders>
            <w:vAlign w:val="center"/>
          </w:tcPr>
          <w:p w14:paraId="2976375E">
            <w:pPr>
              <w:snapToGrid w:val="0"/>
              <w:rPr>
                <w:rFonts w:ascii="Times New Roman" w:hAnsi="Times New Roman"/>
                <w:b w:val="0"/>
                <w:bCs w:val="0"/>
                <w:sz w:val="21"/>
              </w:rPr>
            </w:pPr>
          </w:p>
        </w:tc>
        <w:tc>
          <w:tcPr>
            <w:tcW w:w="3095" w:type="dxa"/>
            <w:tcBorders>
              <w:top w:val="single" w:color="auto" w:sz="4" w:space="0"/>
              <w:bottom w:val="single" w:color="auto" w:sz="4" w:space="0"/>
              <w:tl2br w:val="nil"/>
              <w:tr2bl w:val="nil"/>
            </w:tcBorders>
            <w:vAlign w:val="center"/>
          </w:tcPr>
          <w:p w14:paraId="0CFDE53D">
            <w:pPr>
              <w:snapToGrid w:val="0"/>
              <w:rPr>
                <w:rFonts w:ascii="Times New Roman" w:hAnsi="Times New Roman"/>
              </w:rPr>
            </w:pPr>
            <w:r>
              <w:rPr>
                <w:rFonts w:hint="eastAsia" w:ascii="Times New Roman" w:hAnsi="Times New Roman" w:eastAsiaTheme="minorEastAsia" w:cstheme="minorBidi"/>
                <w:kern w:val="2"/>
                <w:sz w:val="21"/>
                <w:szCs w:val="22"/>
              </w:rPr>
              <w:t>门式起重机端头外两倍高度范围内有板房等临时建筑物。</w:t>
            </w:r>
          </w:p>
        </w:tc>
        <w:tc>
          <w:tcPr>
            <w:tcW w:w="1265" w:type="dxa"/>
            <w:tcBorders>
              <w:top w:val="single" w:color="auto" w:sz="4" w:space="0"/>
              <w:bottom w:val="single" w:color="auto" w:sz="4" w:space="0"/>
              <w:right w:val="single" w:color="auto" w:sz="4" w:space="0"/>
              <w:tl2br w:val="nil"/>
              <w:tr2bl w:val="nil"/>
            </w:tcBorders>
            <w:vAlign w:val="center"/>
          </w:tcPr>
          <w:p w14:paraId="60563F45">
            <w:pPr>
              <w:snapToGrid w:val="0"/>
              <w:rPr>
                <w:rFonts w:ascii="Times New Roman" w:hAnsi="Times New Roman"/>
              </w:rPr>
            </w:pPr>
            <w:r>
              <w:rPr>
                <w:rFonts w:hint="eastAsia" w:ascii="Times New Roman" w:hAnsi="Times New Roman" w:eastAsiaTheme="minorEastAsia" w:cstheme="minorBidi"/>
                <w:kern w:val="2"/>
                <w:sz w:val="21"/>
                <w:szCs w:val="22"/>
              </w:rPr>
              <w:t>使用单位</w:t>
            </w:r>
          </w:p>
        </w:tc>
        <w:tc>
          <w:tcPr>
            <w:tcW w:w="2982" w:type="dxa"/>
            <w:tcBorders>
              <w:top w:val="single" w:color="auto" w:sz="4" w:space="0"/>
              <w:left w:val="single" w:color="auto" w:sz="4" w:space="0"/>
              <w:bottom w:val="single" w:color="auto" w:sz="4" w:space="0"/>
              <w:tl2br w:val="nil"/>
              <w:tr2bl w:val="nil"/>
            </w:tcBorders>
            <w:vAlign w:val="center"/>
          </w:tcPr>
          <w:p w14:paraId="35728592">
            <w:pPr>
              <w:snapToGrid w:val="0"/>
              <w:rPr>
                <w:rFonts w:ascii="Times New Roman" w:hAnsi="Times New Roman"/>
              </w:rPr>
            </w:pPr>
            <w:r>
              <w:rPr>
                <w:rFonts w:hint="eastAsia" w:ascii="Times New Roman" w:hAnsi="Times New Roman" w:eastAsiaTheme="minorEastAsia" w:cstheme="minorBidi"/>
                <w:kern w:val="2"/>
                <w:sz w:val="21"/>
                <w:szCs w:val="22"/>
              </w:rPr>
              <w:t>责令停工+扣分（SG5-18）</w:t>
            </w:r>
          </w:p>
        </w:tc>
        <w:tc>
          <w:tcPr>
            <w:tcW w:w="2626" w:type="dxa"/>
            <w:tcBorders>
              <w:top w:val="single" w:color="auto" w:sz="4" w:space="0"/>
              <w:left w:val="single" w:color="auto" w:sz="4" w:space="0"/>
              <w:bottom w:val="single" w:color="auto" w:sz="4" w:space="0"/>
              <w:tl2br w:val="nil"/>
              <w:tr2bl w:val="nil"/>
            </w:tcBorders>
            <w:vAlign w:val="center"/>
          </w:tcPr>
          <w:p w14:paraId="6157C7DE">
            <w:pPr>
              <w:snapToGrid w:val="0"/>
              <w:rPr>
                <w:rFonts w:ascii="Times New Roman" w:hAnsi="Times New Roman"/>
              </w:rPr>
            </w:pPr>
            <w:r>
              <w:rPr>
                <w:rFonts w:ascii="Times New Roman" w:hAnsi="Times New Roman" w:eastAsiaTheme="minorEastAsia" w:cstheme="minorBidi"/>
                <w:kern w:val="2"/>
                <w:sz w:val="21"/>
                <w:szCs w:val="22"/>
              </w:rPr>
              <w:t>/</w:t>
            </w:r>
          </w:p>
        </w:tc>
      </w:tr>
      <w:tr w14:paraId="7C7070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452" w:hRule="atLeast"/>
          <w:jc w:val="center"/>
        </w:trPr>
        <w:tc>
          <w:tcPr>
            <w:tcW w:w="413" w:type="dxa"/>
            <w:vMerge w:val="continue"/>
            <w:tcBorders>
              <w:tl2br w:val="nil"/>
              <w:tr2bl w:val="nil"/>
            </w:tcBorders>
            <w:vAlign w:val="center"/>
          </w:tcPr>
          <w:p w14:paraId="614B1568">
            <w:pPr>
              <w:snapToGrid w:val="0"/>
              <w:rPr>
                <w:rFonts w:ascii="Times New Roman" w:hAnsi="Times New Roman"/>
                <w:b w:val="0"/>
                <w:bCs w:val="0"/>
                <w:sz w:val="21"/>
              </w:rPr>
            </w:pPr>
          </w:p>
        </w:tc>
        <w:tc>
          <w:tcPr>
            <w:tcW w:w="682" w:type="dxa"/>
            <w:vMerge w:val="continue"/>
            <w:tcBorders>
              <w:tl2br w:val="nil"/>
              <w:tr2bl w:val="nil"/>
            </w:tcBorders>
            <w:vAlign w:val="center"/>
          </w:tcPr>
          <w:p w14:paraId="58216AE4">
            <w:pPr>
              <w:snapToGrid w:val="0"/>
              <w:rPr>
                <w:rFonts w:ascii="Times New Roman" w:hAnsi="Times New Roman"/>
                <w:b w:val="0"/>
                <w:bCs w:val="0"/>
                <w:sz w:val="21"/>
              </w:rPr>
            </w:pPr>
          </w:p>
        </w:tc>
        <w:tc>
          <w:tcPr>
            <w:tcW w:w="1187" w:type="dxa"/>
            <w:vMerge w:val="continue"/>
            <w:tcBorders>
              <w:tl2br w:val="nil"/>
              <w:tr2bl w:val="nil"/>
            </w:tcBorders>
            <w:vAlign w:val="center"/>
          </w:tcPr>
          <w:p w14:paraId="001C2815">
            <w:pPr>
              <w:snapToGrid w:val="0"/>
              <w:rPr>
                <w:rFonts w:ascii="Times New Roman" w:hAnsi="Times New Roman"/>
                <w:b w:val="0"/>
                <w:bCs w:val="0"/>
                <w:sz w:val="21"/>
              </w:rPr>
            </w:pPr>
          </w:p>
        </w:tc>
        <w:tc>
          <w:tcPr>
            <w:tcW w:w="2836" w:type="dxa"/>
            <w:vMerge w:val="continue"/>
            <w:tcBorders>
              <w:tl2br w:val="nil"/>
              <w:tr2bl w:val="nil"/>
            </w:tcBorders>
            <w:vAlign w:val="center"/>
          </w:tcPr>
          <w:p w14:paraId="523BE3D5">
            <w:pPr>
              <w:snapToGrid w:val="0"/>
              <w:rPr>
                <w:rFonts w:ascii="Times New Roman" w:hAnsi="Times New Roman"/>
                <w:b w:val="0"/>
                <w:bCs w:val="0"/>
                <w:sz w:val="21"/>
              </w:rPr>
            </w:pPr>
          </w:p>
        </w:tc>
        <w:tc>
          <w:tcPr>
            <w:tcW w:w="3095" w:type="dxa"/>
            <w:tcBorders>
              <w:top w:val="single" w:color="auto" w:sz="4" w:space="0"/>
              <w:tl2br w:val="nil"/>
              <w:tr2bl w:val="nil"/>
            </w:tcBorders>
            <w:vAlign w:val="center"/>
          </w:tcPr>
          <w:p w14:paraId="6310E9C4">
            <w:pPr>
              <w:snapToGrid w:val="0"/>
              <w:rPr>
                <w:rFonts w:ascii="Times New Roman" w:hAnsi="Times New Roman"/>
              </w:rPr>
            </w:pPr>
            <w:r>
              <w:rPr>
                <w:rFonts w:hint="eastAsia" w:ascii="Times New Roman" w:hAnsi="Times New Roman" w:eastAsiaTheme="minorEastAsia" w:cstheme="minorBidi"/>
                <w:kern w:val="2"/>
                <w:sz w:val="21"/>
                <w:szCs w:val="22"/>
              </w:rPr>
              <w:t>同一轨道上两台以上的门（桥）式起重机未编制防碰撞方案或者防碰撞措施未按照方案落实。</w:t>
            </w:r>
          </w:p>
        </w:tc>
        <w:tc>
          <w:tcPr>
            <w:tcW w:w="1265" w:type="dxa"/>
            <w:tcBorders>
              <w:top w:val="single" w:color="auto" w:sz="4" w:space="0"/>
              <w:right w:val="single" w:color="auto" w:sz="4" w:space="0"/>
              <w:tl2br w:val="nil"/>
              <w:tr2bl w:val="nil"/>
            </w:tcBorders>
            <w:vAlign w:val="center"/>
          </w:tcPr>
          <w:p w14:paraId="6F47CCC8">
            <w:pPr>
              <w:snapToGrid w:val="0"/>
              <w:rPr>
                <w:rFonts w:ascii="Times New Roman" w:hAnsi="Times New Roman"/>
              </w:rPr>
            </w:pPr>
            <w:r>
              <w:rPr>
                <w:rFonts w:hint="eastAsia" w:ascii="Times New Roman" w:hAnsi="Times New Roman" w:eastAsiaTheme="minorEastAsia" w:cstheme="minorBidi"/>
                <w:kern w:val="2"/>
                <w:sz w:val="21"/>
                <w:szCs w:val="22"/>
              </w:rPr>
              <w:t>总包单位</w:t>
            </w:r>
          </w:p>
        </w:tc>
        <w:tc>
          <w:tcPr>
            <w:tcW w:w="2982" w:type="dxa"/>
            <w:tcBorders>
              <w:top w:val="single" w:color="auto" w:sz="4" w:space="0"/>
              <w:left w:val="single" w:color="auto" w:sz="4" w:space="0"/>
              <w:tl2br w:val="nil"/>
              <w:tr2bl w:val="nil"/>
            </w:tcBorders>
            <w:vAlign w:val="center"/>
          </w:tcPr>
          <w:p w14:paraId="2CA3BEE8">
            <w:pPr>
              <w:snapToGrid w:val="0"/>
              <w:rPr>
                <w:rFonts w:ascii="Times New Roman" w:hAnsi="Times New Roman"/>
              </w:rPr>
            </w:pPr>
            <w:r>
              <w:rPr>
                <w:rFonts w:hint="eastAsia" w:ascii="Times New Roman" w:hAnsi="Times New Roman" w:eastAsiaTheme="minorEastAsia" w:cstheme="minorBidi"/>
                <w:kern w:val="2"/>
                <w:sz w:val="21"/>
                <w:szCs w:val="22"/>
              </w:rPr>
              <w:t>责令停工+扣分（SG5-18）</w:t>
            </w:r>
          </w:p>
        </w:tc>
        <w:tc>
          <w:tcPr>
            <w:tcW w:w="2626" w:type="dxa"/>
            <w:tcBorders>
              <w:top w:val="single" w:color="auto" w:sz="4" w:space="0"/>
              <w:left w:val="single" w:color="auto" w:sz="4" w:space="0"/>
              <w:tl2br w:val="nil"/>
              <w:tr2bl w:val="nil"/>
            </w:tcBorders>
            <w:vAlign w:val="center"/>
          </w:tcPr>
          <w:p w14:paraId="0FD505A1">
            <w:pPr>
              <w:snapToGrid w:val="0"/>
              <w:rPr>
                <w:rFonts w:ascii="Times New Roman" w:hAnsi="Times New Roman"/>
              </w:rPr>
            </w:pPr>
            <w:r>
              <w:rPr>
                <w:rFonts w:ascii="Times New Roman" w:hAnsi="Times New Roman" w:eastAsiaTheme="minorEastAsia" w:cstheme="minorBidi"/>
                <w:kern w:val="2"/>
                <w:sz w:val="21"/>
                <w:szCs w:val="22"/>
              </w:rPr>
              <w:t>/</w:t>
            </w:r>
          </w:p>
        </w:tc>
      </w:tr>
      <w:tr w14:paraId="43DE47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766" w:hRule="atLeast"/>
          <w:jc w:val="center"/>
        </w:trPr>
        <w:tc>
          <w:tcPr>
            <w:tcW w:w="413" w:type="dxa"/>
            <w:vMerge w:val="continue"/>
            <w:tcBorders>
              <w:tl2br w:val="nil"/>
              <w:tr2bl w:val="nil"/>
            </w:tcBorders>
            <w:vAlign w:val="center"/>
          </w:tcPr>
          <w:p w14:paraId="017485F3">
            <w:pPr>
              <w:snapToGrid w:val="0"/>
              <w:rPr>
                <w:rFonts w:ascii="Times New Roman" w:hAnsi="Times New Roman"/>
                <w:b w:val="0"/>
                <w:bCs w:val="0"/>
                <w:sz w:val="21"/>
              </w:rPr>
            </w:pPr>
          </w:p>
        </w:tc>
        <w:tc>
          <w:tcPr>
            <w:tcW w:w="682" w:type="dxa"/>
            <w:vMerge w:val="continue"/>
            <w:tcBorders>
              <w:tl2br w:val="nil"/>
              <w:tr2bl w:val="nil"/>
            </w:tcBorders>
            <w:vAlign w:val="center"/>
          </w:tcPr>
          <w:p w14:paraId="41240CBB">
            <w:pPr>
              <w:snapToGrid w:val="0"/>
              <w:rPr>
                <w:rFonts w:ascii="Times New Roman" w:hAnsi="Times New Roman"/>
                <w:b w:val="0"/>
                <w:bCs w:val="0"/>
                <w:sz w:val="21"/>
              </w:rPr>
            </w:pPr>
          </w:p>
        </w:tc>
        <w:tc>
          <w:tcPr>
            <w:tcW w:w="1187" w:type="dxa"/>
            <w:vMerge w:val="restart"/>
            <w:tcBorders>
              <w:tl2br w:val="nil"/>
              <w:tr2bl w:val="nil"/>
            </w:tcBorders>
            <w:vAlign w:val="center"/>
          </w:tcPr>
          <w:p w14:paraId="2B4C4C0D">
            <w:pPr>
              <w:snapToGrid w:val="0"/>
              <w:rPr>
                <w:rFonts w:ascii="Times New Roman" w:hAnsi="Times New Roman"/>
              </w:rPr>
            </w:pPr>
            <w:r>
              <w:rPr>
                <w:rFonts w:hint="eastAsia" w:ascii="Times New Roman" w:hAnsi="Times New Roman" w:eastAsiaTheme="minorEastAsia" w:cstheme="minorBidi"/>
                <w:kern w:val="2"/>
                <w:sz w:val="21"/>
                <w:szCs w:val="22"/>
              </w:rPr>
              <w:t>（六十）门式起重机防风措施。</w:t>
            </w:r>
          </w:p>
        </w:tc>
        <w:tc>
          <w:tcPr>
            <w:tcW w:w="2836" w:type="dxa"/>
            <w:vMerge w:val="restart"/>
            <w:tcBorders>
              <w:tl2br w:val="nil"/>
              <w:tr2bl w:val="nil"/>
            </w:tcBorders>
            <w:vAlign w:val="center"/>
          </w:tcPr>
          <w:p w14:paraId="304E058D">
            <w:pPr>
              <w:snapToGrid w:val="0"/>
              <w:rPr>
                <w:rFonts w:ascii="Times New Roman" w:hAnsi="Times New Roman"/>
              </w:rPr>
            </w:pPr>
            <w:r>
              <w:rPr>
                <w:rFonts w:hint="eastAsia" w:ascii="Times New Roman" w:hAnsi="Times New Roman" w:eastAsiaTheme="minorEastAsia" w:cstheme="minorBidi"/>
                <w:kern w:val="2"/>
                <w:sz w:val="21"/>
                <w:szCs w:val="22"/>
              </w:rPr>
              <w:t>1.现场检查门式起重机插销式地锚或牵揽式地锚。</w:t>
            </w:r>
          </w:p>
          <w:p w14:paraId="2A9A6D79">
            <w:pPr>
              <w:snapToGrid w:val="0"/>
              <w:rPr>
                <w:rFonts w:ascii="Times New Roman" w:hAnsi="Times New Roman"/>
              </w:rPr>
            </w:pPr>
            <w:r>
              <w:rPr>
                <w:rFonts w:hint="eastAsia" w:ascii="Times New Roman" w:hAnsi="Times New Roman" w:eastAsiaTheme="minorEastAsia" w:cstheme="minorBidi"/>
                <w:kern w:val="2"/>
                <w:sz w:val="21"/>
                <w:szCs w:val="22"/>
              </w:rPr>
              <w:t>2.现场检查门式起重机电动夹轨器。</w:t>
            </w:r>
          </w:p>
          <w:p w14:paraId="5EC50F1B">
            <w:pPr>
              <w:snapToGrid w:val="0"/>
              <w:rPr>
                <w:rFonts w:ascii="Times New Roman" w:hAnsi="Times New Roman"/>
              </w:rPr>
            </w:pPr>
            <w:r>
              <w:rPr>
                <w:rFonts w:hint="eastAsia" w:ascii="Times New Roman" w:hAnsi="Times New Roman" w:eastAsiaTheme="minorEastAsia" w:cstheme="minorBidi"/>
                <w:kern w:val="2"/>
                <w:sz w:val="21"/>
                <w:szCs w:val="22"/>
              </w:rPr>
              <w:t>3.现场检查门式起重机端部止挡。</w:t>
            </w:r>
          </w:p>
          <w:p w14:paraId="2B7F03C1">
            <w:pPr>
              <w:snapToGrid w:val="0"/>
              <w:rPr>
                <w:rFonts w:ascii="Times New Roman" w:hAnsi="Times New Roman"/>
              </w:rPr>
            </w:pPr>
            <w:r>
              <w:rPr>
                <w:rFonts w:hint="eastAsia" w:ascii="Times New Roman" w:hAnsi="Times New Roman" w:eastAsiaTheme="minorEastAsia" w:cstheme="minorBidi"/>
                <w:kern w:val="2"/>
                <w:sz w:val="21"/>
                <w:szCs w:val="22"/>
              </w:rPr>
              <w:t>4.现场检查门式起重机铁靴、缆风绳等其它防风措施落实情况。</w:t>
            </w:r>
          </w:p>
        </w:tc>
        <w:tc>
          <w:tcPr>
            <w:tcW w:w="3095" w:type="dxa"/>
            <w:tcBorders>
              <w:bottom w:val="single" w:color="auto" w:sz="4" w:space="0"/>
              <w:tl2br w:val="nil"/>
              <w:tr2bl w:val="nil"/>
            </w:tcBorders>
            <w:vAlign w:val="center"/>
          </w:tcPr>
          <w:p w14:paraId="2D2761E4">
            <w:pPr>
              <w:snapToGrid w:val="0"/>
              <w:rPr>
                <w:rFonts w:ascii="Times New Roman" w:hAnsi="Times New Roman"/>
              </w:rPr>
            </w:pPr>
            <w:r>
              <w:rPr>
                <w:rFonts w:hint="eastAsia" w:ascii="Times New Roman" w:hAnsi="Times New Roman" w:eastAsiaTheme="minorEastAsia" w:cstheme="minorBidi"/>
                <w:kern w:val="2"/>
                <w:sz w:val="21"/>
                <w:szCs w:val="22"/>
              </w:rPr>
              <w:t>门式起重机未采用铁靴、缆风绳等防风措施。</w:t>
            </w:r>
          </w:p>
        </w:tc>
        <w:tc>
          <w:tcPr>
            <w:tcW w:w="1265" w:type="dxa"/>
            <w:tcBorders>
              <w:bottom w:val="single" w:color="auto" w:sz="4" w:space="0"/>
              <w:right w:val="single" w:color="auto" w:sz="4" w:space="0"/>
              <w:tl2br w:val="nil"/>
              <w:tr2bl w:val="nil"/>
            </w:tcBorders>
            <w:vAlign w:val="center"/>
          </w:tcPr>
          <w:p w14:paraId="79C740CC">
            <w:pPr>
              <w:snapToGrid w:val="0"/>
              <w:rPr>
                <w:rFonts w:ascii="Times New Roman" w:hAnsi="Times New Roman"/>
              </w:rPr>
            </w:pPr>
            <w:r>
              <w:rPr>
                <w:rFonts w:hint="eastAsia" w:ascii="Times New Roman" w:hAnsi="Times New Roman" w:eastAsiaTheme="minorEastAsia" w:cstheme="minorBidi"/>
                <w:kern w:val="2"/>
                <w:sz w:val="21"/>
                <w:szCs w:val="22"/>
              </w:rPr>
              <w:t>使用单位</w:t>
            </w:r>
          </w:p>
        </w:tc>
        <w:tc>
          <w:tcPr>
            <w:tcW w:w="2982" w:type="dxa"/>
            <w:tcBorders>
              <w:left w:val="single" w:color="auto" w:sz="4" w:space="0"/>
              <w:bottom w:val="single" w:color="auto" w:sz="4" w:space="0"/>
              <w:tl2br w:val="nil"/>
              <w:tr2bl w:val="nil"/>
            </w:tcBorders>
            <w:vAlign w:val="center"/>
          </w:tcPr>
          <w:p w14:paraId="1F1DE189">
            <w:pPr>
              <w:snapToGrid w:val="0"/>
              <w:rPr>
                <w:rFonts w:ascii="Times New Roman" w:hAnsi="Times New Roman"/>
              </w:rPr>
            </w:pPr>
            <w:r>
              <w:rPr>
                <w:rFonts w:hint="eastAsia" w:ascii="Times New Roman" w:hAnsi="Times New Roman" w:eastAsiaTheme="minorEastAsia" w:cstheme="minorBidi"/>
                <w:kern w:val="2"/>
                <w:sz w:val="21"/>
                <w:szCs w:val="22"/>
              </w:rPr>
              <w:t>责令整改+扣分（SG5-18）</w:t>
            </w:r>
          </w:p>
        </w:tc>
        <w:tc>
          <w:tcPr>
            <w:tcW w:w="2626" w:type="dxa"/>
            <w:tcBorders>
              <w:left w:val="single" w:color="auto" w:sz="4" w:space="0"/>
              <w:bottom w:val="single" w:color="auto" w:sz="4" w:space="0"/>
              <w:tl2br w:val="nil"/>
              <w:tr2bl w:val="nil"/>
            </w:tcBorders>
            <w:vAlign w:val="center"/>
          </w:tcPr>
          <w:p w14:paraId="56845214">
            <w:pPr>
              <w:snapToGrid w:val="0"/>
              <w:rPr>
                <w:rFonts w:ascii="Times New Roman" w:hAnsi="Times New Roman"/>
              </w:rPr>
            </w:pPr>
            <w:r>
              <w:rPr>
                <w:rFonts w:ascii="Times New Roman" w:hAnsi="Times New Roman" w:eastAsiaTheme="minorEastAsia" w:cstheme="minorBidi"/>
                <w:kern w:val="2"/>
                <w:sz w:val="21"/>
                <w:szCs w:val="22"/>
              </w:rPr>
              <w:t>/</w:t>
            </w:r>
          </w:p>
        </w:tc>
      </w:tr>
      <w:tr w14:paraId="4BA076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423" w:hRule="atLeast"/>
          <w:jc w:val="center"/>
        </w:trPr>
        <w:tc>
          <w:tcPr>
            <w:tcW w:w="413" w:type="dxa"/>
            <w:vMerge w:val="continue"/>
            <w:tcBorders>
              <w:tl2br w:val="nil"/>
              <w:tr2bl w:val="nil"/>
            </w:tcBorders>
            <w:vAlign w:val="center"/>
          </w:tcPr>
          <w:p w14:paraId="5087AE39">
            <w:pPr>
              <w:snapToGrid w:val="0"/>
              <w:rPr>
                <w:rFonts w:ascii="Times New Roman" w:hAnsi="Times New Roman"/>
                <w:b w:val="0"/>
                <w:bCs w:val="0"/>
                <w:sz w:val="21"/>
              </w:rPr>
            </w:pPr>
          </w:p>
        </w:tc>
        <w:tc>
          <w:tcPr>
            <w:tcW w:w="682" w:type="dxa"/>
            <w:vMerge w:val="continue"/>
            <w:tcBorders>
              <w:tl2br w:val="nil"/>
              <w:tr2bl w:val="nil"/>
            </w:tcBorders>
            <w:vAlign w:val="center"/>
          </w:tcPr>
          <w:p w14:paraId="431872AC">
            <w:pPr>
              <w:snapToGrid w:val="0"/>
              <w:rPr>
                <w:rFonts w:ascii="Times New Roman" w:hAnsi="Times New Roman"/>
                <w:b w:val="0"/>
                <w:bCs w:val="0"/>
                <w:sz w:val="21"/>
              </w:rPr>
            </w:pPr>
          </w:p>
        </w:tc>
        <w:tc>
          <w:tcPr>
            <w:tcW w:w="1187" w:type="dxa"/>
            <w:vMerge w:val="continue"/>
            <w:tcBorders>
              <w:tl2br w:val="nil"/>
              <w:tr2bl w:val="nil"/>
            </w:tcBorders>
            <w:vAlign w:val="center"/>
          </w:tcPr>
          <w:p w14:paraId="4C28846F">
            <w:pPr>
              <w:snapToGrid w:val="0"/>
              <w:rPr>
                <w:rFonts w:ascii="Times New Roman" w:hAnsi="Times New Roman"/>
                <w:b w:val="0"/>
                <w:bCs w:val="0"/>
                <w:sz w:val="21"/>
              </w:rPr>
            </w:pPr>
          </w:p>
        </w:tc>
        <w:tc>
          <w:tcPr>
            <w:tcW w:w="2836" w:type="dxa"/>
            <w:vMerge w:val="continue"/>
            <w:tcBorders>
              <w:tl2br w:val="nil"/>
              <w:tr2bl w:val="nil"/>
            </w:tcBorders>
            <w:vAlign w:val="center"/>
          </w:tcPr>
          <w:p w14:paraId="4BC36C25">
            <w:pPr>
              <w:snapToGrid w:val="0"/>
              <w:rPr>
                <w:rFonts w:ascii="Times New Roman" w:hAnsi="Times New Roman"/>
                <w:b w:val="0"/>
                <w:bCs w:val="0"/>
                <w:sz w:val="21"/>
              </w:rPr>
            </w:pPr>
          </w:p>
        </w:tc>
        <w:tc>
          <w:tcPr>
            <w:tcW w:w="3095" w:type="dxa"/>
            <w:tcBorders>
              <w:top w:val="single" w:color="auto" w:sz="4" w:space="0"/>
              <w:bottom w:val="single" w:color="auto" w:sz="4" w:space="0"/>
              <w:tl2br w:val="nil"/>
              <w:tr2bl w:val="nil"/>
            </w:tcBorders>
            <w:vAlign w:val="center"/>
          </w:tcPr>
          <w:p w14:paraId="785E2EB0">
            <w:pPr>
              <w:snapToGrid w:val="0"/>
              <w:rPr>
                <w:rFonts w:ascii="Times New Roman" w:hAnsi="Times New Roman"/>
              </w:rPr>
            </w:pPr>
            <w:r>
              <w:rPr>
                <w:rFonts w:hint="eastAsia" w:ascii="Times New Roman" w:hAnsi="Times New Roman" w:eastAsiaTheme="minorEastAsia" w:cstheme="minorBidi"/>
                <w:kern w:val="2"/>
                <w:sz w:val="21"/>
                <w:szCs w:val="22"/>
              </w:rPr>
              <w:t>门式起重机未设置电动夹轨器或电动夹轨器失效。</w:t>
            </w:r>
          </w:p>
        </w:tc>
        <w:tc>
          <w:tcPr>
            <w:tcW w:w="1265" w:type="dxa"/>
            <w:tcBorders>
              <w:top w:val="single" w:color="auto" w:sz="4" w:space="0"/>
              <w:bottom w:val="single" w:color="auto" w:sz="4" w:space="0"/>
              <w:right w:val="single" w:color="auto" w:sz="4" w:space="0"/>
              <w:tl2br w:val="nil"/>
              <w:tr2bl w:val="nil"/>
            </w:tcBorders>
            <w:vAlign w:val="center"/>
          </w:tcPr>
          <w:p w14:paraId="2D57EFFC">
            <w:pPr>
              <w:snapToGrid w:val="0"/>
              <w:rPr>
                <w:rFonts w:ascii="Times New Roman" w:hAnsi="Times New Roman"/>
              </w:rPr>
            </w:pPr>
            <w:r>
              <w:rPr>
                <w:rFonts w:hint="eastAsia" w:ascii="Times New Roman" w:hAnsi="Times New Roman" w:eastAsiaTheme="minorEastAsia" w:cstheme="minorBidi"/>
                <w:kern w:val="2"/>
                <w:sz w:val="21"/>
                <w:szCs w:val="22"/>
              </w:rPr>
              <w:t>使用单位</w:t>
            </w:r>
          </w:p>
          <w:p w14:paraId="77E4CCB7">
            <w:pPr>
              <w:snapToGrid w:val="0"/>
              <w:rPr>
                <w:rFonts w:ascii="Times New Roman" w:hAnsi="Times New Roman"/>
                <w:b w:val="0"/>
                <w:bCs w:val="0"/>
                <w:sz w:val="21"/>
              </w:rPr>
            </w:pPr>
          </w:p>
        </w:tc>
        <w:tc>
          <w:tcPr>
            <w:tcW w:w="2982" w:type="dxa"/>
            <w:tcBorders>
              <w:top w:val="single" w:color="auto" w:sz="4" w:space="0"/>
              <w:left w:val="single" w:color="auto" w:sz="4" w:space="0"/>
              <w:bottom w:val="single" w:color="auto" w:sz="4" w:space="0"/>
              <w:tl2br w:val="nil"/>
              <w:tr2bl w:val="nil"/>
            </w:tcBorders>
            <w:vAlign w:val="center"/>
          </w:tcPr>
          <w:p w14:paraId="5BF92FA7">
            <w:pPr>
              <w:snapToGrid w:val="0"/>
              <w:rPr>
                <w:rFonts w:ascii="Times New Roman" w:hAnsi="Times New Roman"/>
              </w:rPr>
            </w:pPr>
            <w:r>
              <w:rPr>
                <w:rFonts w:hint="eastAsia" w:ascii="Times New Roman" w:hAnsi="Times New Roman" w:eastAsiaTheme="minorEastAsia" w:cstheme="minorBidi"/>
                <w:kern w:val="2"/>
                <w:sz w:val="21"/>
                <w:szCs w:val="22"/>
              </w:rPr>
              <w:t>责令整改+扣分（SG5-15）</w:t>
            </w:r>
          </w:p>
          <w:p w14:paraId="56A35C86">
            <w:pPr>
              <w:snapToGrid w:val="0"/>
              <w:rPr>
                <w:rFonts w:ascii="Times New Roman" w:hAnsi="Times New Roman"/>
                <w:b w:val="0"/>
                <w:bCs w:val="0"/>
                <w:sz w:val="21"/>
              </w:rPr>
            </w:pPr>
          </w:p>
        </w:tc>
        <w:tc>
          <w:tcPr>
            <w:tcW w:w="2626" w:type="dxa"/>
            <w:tcBorders>
              <w:top w:val="single" w:color="auto" w:sz="4" w:space="0"/>
              <w:left w:val="single" w:color="auto" w:sz="4" w:space="0"/>
              <w:bottom w:val="single" w:color="auto" w:sz="4" w:space="0"/>
              <w:tl2br w:val="nil"/>
              <w:tr2bl w:val="nil"/>
            </w:tcBorders>
            <w:vAlign w:val="center"/>
          </w:tcPr>
          <w:p w14:paraId="34B14EDD">
            <w:pPr>
              <w:snapToGrid w:val="0"/>
              <w:rPr>
                <w:rFonts w:ascii="Times New Roman" w:hAnsi="Times New Roman"/>
              </w:rPr>
            </w:pPr>
            <w:r>
              <w:rPr>
                <w:rFonts w:ascii="Times New Roman" w:hAnsi="Times New Roman" w:eastAsiaTheme="minorEastAsia" w:cstheme="minorBidi"/>
                <w:kern w:val="2"/>
                <w:sz w:val="21"/>
                <w:szCs w:val="22"/>
              </w:rPr>
              <w:t>/</w:t>
            </w:r>
          </w:p>
        </w:tc>
      </w:tr>
      <w:tr w14:paraId="55306F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56" w:hRule="atLeast"/>
          <w:jc w:val="center"/>
        </w:trPr>
        <w:tc>
          <w:tcPr>
            <w:tcW w:w="413" w:type="dxa"/>
            <w:vMerge w:val="continue"/>
            <w:tcBorders>
              <w:tl2br w:val="nil"/>
              <w:tr2bl w:val="nil"/>
            </w:tcBorders>
            <w:vAlign w:val="center"/>
          </w:tcPr>
          <w:p w14:paraId="02B50BDB">
            <w:pPr>
              <w:snapToGrid w:val="0"/>
              <w:rPr>
                <w:rFonts w:ascii="Times New Roman" w:hAnsi="Times New Roman"/>
                <w:b w:val="0"/>
                <w:bCs w:val="0"/>
                <w:sz w:val="21"/>
              </w:rPr>
            </w:pPr>
          </w:p>
        </w:tc>
        <w:tc>
          <w:tcPr>
            <w:tcW w:w="682" w:type="dxa"/>
            <w:vMerge w:val="continue"/>
            <w:tcBorders>
              <w:tl2br w:val="nil"/>
              <w:tr2bl w:val="nil"/>
            </w:tcBorders>
            <w:vAlign w:val="center"/>
          </w:tcPr>
          <w:p w14:paraId="345A6F04">
            <w:pPr>
              <w:snapToGrid w:val="0"/>
              <w:rPr>
                <w:rFonts w:ascii="Times New Roman" w:hAnsi="Times New Roman"/>
                <w:b w:val="0"/>
                <w:bCs w:val="0"/>
                <w:sz w:val="21"/>
              </w:rPr>
            </w:pPr>
          </w:p>
        </w:tc>
        <w:tc>
          <w:tcPr>
            <w:tcW w:w="1187" w:type="dxa"/>
            <w:vMerge w:val="continue"/>
            <w:tcBorders>
              <w:tl2br w:val="nil"/>
              <w:tr2bl w:val="nil"/>
            </w:tcBorders>
            <w:vAlign w:val="center"/>
          </w:tcPr>
          <w:p w14:paraId="04763BC4">
            <w:pPr>
              <w:snapToGrid w:val="0"/>
              <w:rPr>
                <w:rFonts w:ascii="Times New Roman" w:hAnsi="Times New Roman"/>
                <w:b w:val="0"/>
                <w:bCs w:val="0"/>
                <w:sz w:val="21"/>
              </w:rPr>
            </w:pPr>
          </w:p>
        </w:tc>
        <w:tc>
          <w:tcPr>
            <w:tcW w:w="2836" w:type="dxa"/>
            <w:vMerge w:val="continue"/>
            <w:tcBorders>
              <w:tl2br w:val="nil"/>
              <w:tr2bl w:val="nil"/>
            </w:tcBorders>
            <w:vAlign w:val="center"/>
          </w:tcPr>
          <w:p w14:paraId="127D7327">
            <w:pPr>
              <w:snapToGrid w:val="0"/>
              <w:rPr>
                <w:rFonts w:ascii="Times New Roman" w:hAnsi="Times New Roman"/>
                <w:b w:val="0"/>
                <w:bCs w:val="0"/>
                <w:sz w:val="21"/>
              </w:rPr>
            </w:pPr>
          </w:p>
        </w:tc>
        <w:tc>
          <w:tcPr>
            <w:tcW w:w="3095" w:type="dxa"/>
            <w:tcBorders>
              <w:top w:val="single" w:color="auto" w:sz="4" w:space="0"/>
              <w:tl2br w:val="nil"/>
              <w:tr2bl w:val="nil"/>
            </w:tcBorders>
            <w:vAlign w:val="center"/>
          </w:tcPr>
          <w:p w14:paraId="71876212">
            <w:pPr>
              <w:snapToGrid w:val="0"/>
              <w:rPr>
                <w:rFonts w:ascii="Times New Roman" w:hAnsi="Times New Roman"/>
              </w:rPr>
            </w:pPr>
            <w:r>
              <w:rPr>
                <w:rFonts w:hint="eastAsia" w:ascii="Times New Roman" w:hAnsi="Times New Roman" w:eastAsiaTheme="minorEastAsia" w:cstheme="minorBidi"/>
                <w:kern w:val="2"/>
                <w:sz w:val="21"/>
                <w:szCs w:val="22"/>
              </w:rPr>
              <w:t>门式起重机未设置插销式地锚或牵揽式地锚。</w:t>
            </w:r>
          </w:p>
        </w:tc>
        <w:tc>
          <w:tcPr>
            <w:tcW w:w="1265" w:type="dxa"/>
            <w:tcBorders>
              <w:top w:val="single" w:color="auto" w:sz="4" w:space="0"/>
              <w:right w:val="single" w:color="auto" w:sz="4" w:space="0"/>
              <w:tl2br w:val="nil"/>
              <w:tr2bl w:val="nil"/>
            </w:tcBorders>
            <w:vAlign w:val="center"/>
          </w:tcPr>
          <w:p w14:paraId="5721F4C5">
            <w:pPr>
              <w:snapToGrid w:val="0"/>
              <w:rPr>
                <w:rFonts w:ascii="Times New Roman" w:hAnsi="Times New Roman"/>
              </w:rPr>
            </w:pPr>
            <w:r>
              <w:rPr>
                <w:rFonts w:hint="eastAsia" w:ascii="Times New Roman" w:hAnsi="Times New Roman" w:eastAsiaTheme="minorEastAsia" w:cstheme="minorBidi"/>
                <w:kern w:val="2"/>
                <w:sz w:val="21"/>
                <w:szCs w:val="22"/>
              </w:rPr>
              <w:t>使用单位</w:t>
            </w:r>
          </w:p>
        </w:tc>
        <w:tc>
          <w:tcPr>
            <w:tcW w:w="2982" w:type="dxa"/>
            <w:tcBorders>
              <w:top w:val="single" w:color="auto" w:sz="4" w:space="0"/>
              <w:left w:val="single" w:color="auto" w:sz="4" w:space="0"/>
              <w:tl2br w:val="nil"/>
              <w:tr2bl w:val="nil"/>
            </w:tcBorders>
            <w:vAlign w:val="center"/>
          </w:tcPr>
          <w:p w14:paraId="6C240437">
            <w:pPr>
              <w:snapToGrid w:val="0"/>
              <w:rPr>
                <w:rFonts w:ascii="Times New Roman" w:hAnsi="Times New Roman"/>
              </w:rPr>
            </w:pPr>
            <w:r>
              <w:rPr>
                <w:rFonts w:hint="eastAsia" w:ascii="Times New Roman" w:hAnsi="Times New Roman" w:eastAsiaTheme="minorEastAsia" w:cstheme="minorBidi"/>
                <w:kern w:val="2"/>
                <w:sz w:val="21"/>
                <w:szCs w:val="22"/>
              </w:rPr>
              <w:t>责令停工+扣分(SG5-18)+启动行政处罚</w:t>
            </w:r>
          </w:p>
        </w:tc>
        <w:tc>
          <w:tcPr>
            <w:tcW w:w="2626" w:type="dxa"/>
            <w:tcBorders>
              <w:top w:val="single" w:color="auto" w:sz="4" w:space="0"/>
              <w:left w:val="single" w:color="auto" w:sz="4" w:space="0"/>
              <w:tl2br w:val="nil"/>
              <w:tr2bl w:val="nil"/>
            </w:tcBorders>
            <w:vAlign w:val="center"/>
          </w:tcPr>
          <w:p w14:paraId="2D065D39">
            <w:pPr>
              <w:snapToGrid w:val="0"/>
              <w:rPr>
                <w:rFonts w:ascii="Times New Roman" w:hAnsi="Times New Roman"/>
              </w:rPr>
            </w:pPr>
            <w:r>
              <w:rPr>
                <w:rFonts w:hint="eastAsia" w:ascii="Times New Roman" w:hAnsi="Times New Roman" w:eastAsiaTheme="minorEastAsia" w:cstheme="minorBidi"/>
                <w:kern w:val="2"/>
                <w:sz w:val="21"/>
                <w:szCs w:val="22"/>
              </w:rPr>
              <w:t>《建筑起重机械安全监督管理规定》第三十条</w:t>
            </w:r>
          </w:p>
        </w:tc>
      </w:tr>
      <w:tr w14:paraId="38A13D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417" w:hRule="atLeast"/>
          <w:jc w:val="center"/>
        </w:trPr>
        <w:tc>
          <w:tcPr>
            <w:tcW w:w="413" w:type="dxa"/>
            <w:vMerge w:val="continue"/>
            <w:tcBorders>
              <w:tl2br w:val="nil"/>
              <w:tr2bl w:val="nil"/>
            </w:tcBorders>
            <w:vAlign w:val="center"/>
          </w:tcPr>
          <w:p w14:paraId="5CB37F52">
            <w:pPr>
              <w:snapToGrid w:val="0"/>
              <w:rPr>
                <w:rFonts w:ascii="Times New Roman" w:hAnsi="Times New Roman"/>
                <w:b w:val="0"/>
                <w:bCs w:val="0"/>
                <w:sz w:val="21"/>
              </w:rPr>
            </w:pPr>
          </w:p>
        </w:tc>
        <w:tc>
          <w:tcPr>
            <w:tcW w:w="682" w:type="dxa"/>
            <w:vMerge w:val="continue"/>
            <w:tcBorders>
              <w:tl2br w:val="nil"/>
              <w:tr2bl w:val="nil"/>
            </w:tcBorders>
            <w:vAlign w:val="center"/>
          </w:tcPr>
          <w:p w14:paraId="56B5A7DC">
            <w:pPr>
              <w:snapToGrid w:val="0"/>
              <w:rPr>
                <w:rFonts w:ascii="Times New Roman" w:hAnsi="Times New Roman"/>
                <w:b w:val="0"/>
                <w:bCs w:val="0"/>
                <w:sz w:val="21"/>
              </w:rPr>
            </w:pPr>
          </w:p>
        </w:tc>
        <w:tc>
          <w:tcPr>
            <w:tcW w:w="1187" w:type="dxa"/>
            <w:vMerge w:val="restart"/>
            <w:tcBorders>
              <w:tl2br w:val="nil"/>
              <w:tr2bl w:val="nil"/>
            </w:tcBorders>
            <w:vAlign w:val="center"/>
          </w:tcPr>
          <w:p w14:paraId="266EC64D">
            <w:pPr>
              <w:snapToGrid w:val="0"/>
              <w:rPr>
                <w:rFonts w:ascii="Times New Roman" w:hAnsi="Times New Roman"/>
              </w:rPr>
            </w:pPr>
            <w:r>
              <w:rPr>
                <w:rFonts w:hint="eastAsia" w:ascii="Times New Roman" w:hAnsi="Times New Roman" w:eastAsiaTheme="minorEastAsia" w:cstheme="minorBidi"/>
                <w:kern w:val="2"/>
                <w:sz w:val="21"/>
                <w:szCs w:val="22"/>
              </w:rPr>
              <w:t>（六十一）门式起重机实体检查。</w:t>
            </w:r>
          </w:p>
        </w:tc>
        <w:tc>
          <w:tcPr>
            <w:tcW w:w="2836" w:type="dxa"/>
            <w:vMerge w:val="restart"/>
            <w:tcBorders>
              <w:tl2br w:val="nil"/>
              <w:tr2bl w:val="nil"/>
            </w:tcBorders>
            <w:vAlign w:val="center"/>
          </w:tcPr>
          <w:p w14:paraId="034A7A25">
            <w:pPr>
              <w:snapToGrid w:val="0"/>
              <w:rPr>
                <w:rFonts w:ascii="Times New Roman" w:hAnsi="Times New Roman"/>
              </w:rPr>
            </w:pPr>
            <w:r>
              <w:rPr>
                <w:rFonts w:hint="eastAsia" w:ascii="Times New Roman" w:hAnsi="Times New Roman" w:eastAsiaTheme="minorEastAsia" w:cstheme="minorBidi"/>
                <w:kern w:val="2"/>
                <w:sz w:val="21"/>
                <w:szCs w:val="22"/>
              </w:rPr>
              <w:t>1.现场检查门式起重机起升高度限位器、大车行走限位器和碰撞缓冲器。</w:t>
            </w:r>
          </w:p>
          <w:p w14:paraId="2F8B76FB">
            <w:pPr>
              <w:snapToGrid w:val="0"/>
              <w:rPr>
                <w:rFonts w:ascii="Times New Roman" w:hAnsi="Times New Roman"/>
              </w:rPr>
            </w:pPr>
            <w:r>
              <w:rPr>
                <w:rFonts w:hint="eastAsia" w:ascii="Times New Roman" w:hAnsi="Times New Roman" w:eastAsiaTheme="minorEastAsia" w:cstheme="minorBidi"/>
                <w:kern w:val="2"/>
                <w:sz w:val="21"/>
                <w:szCs w:val="22"/>
              </w:rPr>
              <w:t>2.现场检查门式起重机主体结构、上下楼梯等外观。</w:t>
            </w:r>
          </w:p>
        </w:tc>
        <w:tc>
          <w:tcPr>
            <w:tcW w:w="3095" w:type="dxa"/>
            <w:tcBorders>
              <w:bottom w:val="single" w:color="auto" w:sz="4" w:space="0"/>
              <w:tl2br w:val="nil"/>
              <w:tr2bl w:val="nil"/>
            </w:tcBorders>
            <w:vAlign w:val="center"/>
          </w:tcPr>
          <w:p w14:paraId="131A9A9B">
            <w:pPr>
              <w:snapToGrid w:val="0"/>
              <w:rPr>
                <w:rFonts w:ascii="Times New Roman" w:hAnsi="Times New Roman"/>
              </w:rPr>
            </w:pPr>
            <w:r>
              <w:rPr>
                <w:rFonts w:hint="eastAsia" w:ascii="Times New Roman" w:hAnsi="Times New Roman" w:eastAsiaTheme="minorEastAsia" w:cstheme="minorBidi"/>
                <w:kern w:val="2"/>
                <w:sz w:val="21"/>
                <w:szCs w:val="22"/>
              </w:rPr>
              <w:t>未设置碰撞缓冲器。</w:t>
            </w:r>
          </w:p>
        </w:tc>
        <w:tc>
          <w:tcPr>
            <w:tcW w:w="1265" w:type="dxa"/>
            <w:tcBorders>
              <w:bottom w:val="single" w:color="auto" w:sz="4" w:space="0"/>
              <w:right w:val="single" w:color="auto" w:sz="4" w:space="0"/>
              <w:tl2br w:val="nil"/>
              <w:tr2bl w:val="nil"/>
            </w:tcBorders>
            <w:vAlign w:val="center"/>
          </w:tcPr>
          <w:p w14:paraId="57CEB0C4">
            <w:pPr>
              <w:snapToGrid w:val="0"/>
              <w:rPr>
                <w:rFonts w:ascii="Times New Roman" w:hAnsi="Times New Roman"/>
              </w:rPr>
            </w:pPr>
            <w:r>
              <w:rPr>
                <w:rFonts w:hint="eastAsia" w:ascii="Times New Roman" w:hAnsi="Times New Roman" w:eastAsiaTheme="minorEastAsia" w:cstheme="minorBidi"/>
                <w:kern w:val="2"/>
                <w:sz w:val="21"/>
                <w:szCs w:val="22"/>
              </w:rPr>
              <w:t>使用单位</w:t>
            </w:r>
          </w:p>
        </w:tc>
        <w:tc>
          <w:tcPr>
            <w:tcW w:w="2982" w:type="dxa"/>
            <w:tcBorders>
              <w:left w:val="single" w:color="auto" w:sz="4" w:space="0"/>
              <w:bottom w:val="single" w:color="auto" w:sz="4" w:space="0"/>
              <w:tl2br w:val="nil"/>
              <w:tr2bl w:val="nil"/>
            </w:tcBorders>
            <w:vAlign w:val="center"/>
          </w:tcPr>
          <w:p w14:paraId="539F00B5">
            <w:pPr>
              <w:snapToGrid w:val="0"/>
              <w:rPr>
                <w:rFonts w:ascii="Times New Roman" w:hAnsi="Times New Roman"/>
              </w:rPr>
            </w:pPr>
            <w:r>
              <w:rPr>
                <w:rFonts w:hint="eastAsia" w:ascii="Times New Roman" w:hAnsi="Times New Roman" w:eastAsiaTheme="minorEastAsia" w:cstheme="minorBidi"/>
                <w:kern w:val="2"/>
                <w:sz w:val="21"/>
                <w:szCs w:val="22"/>
              </w:rPr>
              <w:t>责令停工+对项目经理扣分（SGXM5-14）</w:t>
            </w:r>
          </w:p>
        </w:tc>
        <w:tc>
          <w:tcPr>
            <w:tcW w:w="2626" w:type="dxa"/>
            <w:tcBorders>
              <w:left w:val="single" w:color="auto" w:sz="4" w:space="0"/>
              <w:bottom w:val="single" w:color="auto" w:sz="4" w:space="0"/>
              <w:tl2br w:val="nil"/>
              <w:tr2bl w:val="nil"/>
            </w:tcBorders>
            <w:vAlign w:val="center"/>
          </w:tcPr>
          <w:p w14:paraId="716014C1">
            <w:pPr>
              <w:snapToGrid w:val="0"/>
              <w:rPr>
                <w:rFonts w:ascii="Times New Roman" w:hAnsi="Times New Roman"/>
              </w:rPr>
            </w:pPr>
            <w:r>
              <w:rPr>
                <w:rFonts w:ascii="Times New Roman" w:hAnsi="Times New Roman" w:eastAsiaTheme="minorEastAsia" w:cstheme="minorBidi"/>
                <w:kern w:val="2"/>
                <w:sz w:val="21"/>
                <w:szCs w:val="22"/>
              </w:rPr>
              <w:t>/</w:t>
            </w:r>
          </w:p>
        </w:tc>
      </w:tr>
      <w:tr w14:paraId="435875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339" w:hRule="atLeast"/>
          <w:jc w:val="center"/>
        </w:trPr>
        <w:tc>
          <w:tcPr>
            <w:tcW w:w="413" w:type="dxa"/>
            <w:vMerge w:val="continue"/>
            <w:tcBorders>
              <w:tl2br w:val="nil"/>
              <w:tr2bl w:val="nil"/>
            </w:tcBorders>
            <w:vAlign w:val="center"/>
          </w:tcPr>
          <w:p w14:paraId="4D3402D3">
            <w:pPr>
              <w:snapToGrid w:val="0"/>
              <w:rPr>
                <w:rFonts w:ascii="Times New Roman" w:hAnsi="Times New Roman"/>
                <w:b w:val="0"/>
                <w:bCs w:val="0"/>
                <w:sz w:val="21"/>
              </w:rPr>
            </w:pPr>
          </w:p>
        </w:tc>
        <w:tc>
          <w:tcPr>
            <w:tcW w:w="682" w:type="dxa"/>
            <w:vMerge w:val="continue"/>
            <w:tcBorders>
              <w:tl2br w:val="nil"/>
              <w:tr2bl w:val="nil"/>
            </w:tcBorders>
            <w:vAlign w:val="center"/>
          </w:tcPr>
          <w:p w14:paraId="4AAD20D5">
            <w:pPr>
              <w:snapToGrid w:val="0"/>
              <w:rPr>
                <w:rFonts w:ascii="Times New Roman" w:hAnsi="Times New Roman"/>
                <w:b w:val="0"/>
                <w:bCs w:val="0"/>
                <w:sz w:val="21"/>
              </w:rPr>
            </w:pPr>
          </w:p>
        </w:tc>
        <w:tc>
          <w:tcPr>
            <w:tcW w:w="1187" w:type="dxa"/>
            <w:vMerge w:val="continue"/>
            <w:tcBorders>
              <w:tl2br w:val="nil"/>
              <w:tr2bl w:val="nil"/>
            </w:tcBorders>
            <w:vAlign w:val="center"/>
          </w:tcPr>
          <w:p w14:paraId="08C2D3A0">
            <w:pPr>
              <w:snapToGrid w:val="0"/>
              <w:rPr>
                <w:rFonts w:ascii="Times New Roman" w:hAnsi="Times New Roman"/>
                <w:b w:val="0"/>
                <w:bCs w:val="0"/>
                <w:sz w:val="21"/>
              </w:rPr>
            </w:pPr>
          </w:p>
        </w:tc>
        <w:tc>
          <w:tcPr>
            <w:tcW w:w="2836" w:type="dxa"/>
            <w:vMerge w:val="continue"/>
            <w:tcBorders>
              <w:tl2br w:val="nil"/>
              <w:tr2bl w:val="nil"/>
            </w:tcBorders>
            <w:vAlign w:val="center"/>
          </w:tcPr>
          <w:p w14:paraId="6F3E3C91">
            <w:pPr>
              <w:snapToGrid w:val="0"/>
              <w:rPr>
                <w:rFonts w:ascii="Times New Roman" w:hAnsi="Times New Roman"/>
                <w:b w:val="0"/>
                <w:bCs w:val="0"/>
                <w:sz w:val="21"/>
              </w:rPr>
            </w:pPr>
          </w:p>
        </w:tc>
        <w:tc>
          <w:tcPr>
            <w:tcW w:w="3095" w:type="dxa"/>
            <w:tcBorders>
              <w:top w:val="single" w:color="auto" w:sz="4" w:space="0"/>
              <w:bottom w:val="single" w:color="auto" w:sz="4" w:space="0"/>
              <w:tl2br w:val="nil"/>
              <w:tr2bl w:val="nil"/>
            </w:tcBorders>
            <w:vAlign w:val="center"/>
          </w:tcPr>
          <w:p w14:paraId="3610FEDA">
            <w:pPr>
              <w:snapToGrid w:val="0"/>
              <w:rPr>
                <w:rFonts w:ascii="Times New Roman" w:hAnsi="Times New Roman"/>
              </w:rPr>
            </w:pPr>
            <w:r>
              <w:rPr>
                <w:rFonts w:hint="eastAsia" w:ascii="Times New Roman" w:hAnsi="Times New Roman" w:eastAsiaTheme="minorEastAsia" w:cstheme="minorBidi"/>
                <w:kern w:val="2"/>
                <w:sz w:val="21"/>
                <w:szCs w:val="22"/>
              </w:rPr>
              <w:t>现场门式起重机起升高度限位器、大车行走限位器失效。</w:t>
            </w:r>
          </w:p>
        </w:tc>
        <w:tc>
          <w:tcPr>
            <w:tcW w:w="1265" w:type="dxa"/>
            <w:tcBorders>
              <w:top w:val="single" w:color="auto" w:sz="4" w:space="0"/>
              <w:bottom w:val="single" w:color="auto" w:sz="4" w:space="0"/>
              <w:right w:val="single" w:color="auto" w:sz="4" w:space="0"/>
              <w:tl2br w:val="nil"/>
              <w:tr2bl w:val="nil"/>
            </w:tcBorders>
            <w:vAlign w:val="center"/>
          </w:tcPr>
          <w:p w14:paraId="346C4725">
            <w:pPr>
              <w:snapToGrid w:val="0"/>
              <w:rPr>
                <w:rFonts w:ascii="Times New Roman" w:hAnsi="Times New Roman"/>
              </w:rPr>
            </w:pPr>
            <w:r>
              <w:rPr>
                <w:rFonts w:hint="eastAsia" w:ascii="Times New Roman" w:hAnsi="Times New Roman" w:eastAsiaTheme="minorEastAsia" w:cstheme="minorBidi"/>
                <w:kern w:val="2"/>
                <w:sz w:val="21"/>
                <w:szCs w:val="22"/>
              </w:rPr>
              <w:t>使用单位</w:t>
            </w:r>
          </w:p>
        </w:tc>
        <w:tc>
          <w:tcPr>
            <w:tcW w:w="2982" w:type="dxa"/>
            <w:tcBorders>
              <w:top w:val="single" w:color="auto" w:sz="4" w:space="0"/>
              <w:left w:val="single" w:color="auto" w:sz="4" w:space="0"/>
              <w:bottom w:val="single" w:color="auto" w:sz="4" w:space="0"/>
              <w:tl2br w:val="nil"/>
              <w:tr2bl w:val="nil"/>
            </w:tcBorders>
            <w:vAlign w:val="center"/>
          </w:tcPr>
          <w:p w14:paraId="56ABACB1">
            <w:pPr>
              <w:snapToGrid w:val="0"/>
              <w:rPr>
                <w:rFonts w:ascii="Times New Roman" w:hAnsi="Times New Roman"/>
              </w:rPr>
            </w:pPr>
            <w:r>
              <w:rPr>
                <w:rFonts w:hint="eastAsia" w:ascii="Times New Roman" w:hAnsi="Times New Roman" w:eastAsiaTheme="minorEastAsia" w:cstheme="minorBidi"/>
                <w:kern w:val="2"/>
                <w:sz w:val="21"/>
                <w:szCs w:val="22"/>
              </w:rPr>
              <w:t>责令停工+扣分（SG5-15）</w:t>
            </w:r>
          </w:p>
        </w:tc>
        <w:tc>
          <w:tcPr>
            <w:tcW w:w="2626" w:type="dxa"/>
            <w:tcBorders>
              <w:top w:val="single" w:color="auto" w:sz="4" w:space="0"/>
              <w:left w:val="single" w:color="auto" w:sz="4" w:space="0"/>
              <w:bottom w:val="single" w:color="auto" w:sz="4" w:space="0"/>
              <w:tl2br w:val="nil"/>
              <w:tr2bl w:val="nil"/>
            </w:tcBorders>
            <w:vAlign w:val="center"/>
          </w:tcPr>
          <w:p w14:paraId="3716A604">
            <w:pPr>
              <w:snapToGrid w:val="0"/>
              <w:rPr>
                <w:rFonts w:ascii="Times New Roman" w:hAnsi="Times New Roman"/>
              </w:rPr>
            </w:pPr>
            <w:r>
              <w:rPr>
                <w:rFonts w:ascii="Times New Roman" w:hAnsi="Times New Roman" w:eastAsiaTheme="minorEastAsia" w:cstheme="minorBidi"/>
                <w:kern w:val="2"/>
                <w:sz w:val="21"/>
                <w:szCs w:val="22"/>
              </w:rPr>
              <w:t>/</w:t>
            </w:r>
          </w:p>
        </w:tc>
      </w:tr>
      <w:tr w14:paraId="187483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284" w:hRule="atLeast"/>
          <w:jc w:val="center"/>
        </w:trPr>
        <w:tc>
          <w:tcPr>
            <w:tcW w:w="413" w:type="dxa"/>
            <w:vMerge w:val="continue"/>
            <w:tcBorders>
              <w:tl2br w:val="nil"/>
              <w:tr2bl w:val="nil"/>
            </w:tcBorders>
            <w:vAlign w:val="center"/>
          </w:tcPr>
          <w:p w14:paraId="62C5D813">
            <w:pPr>
              <w:snapToGrid w:val="0"/>
              <w:rPr>
                <w:rFonts w:ascii="Times New Roman" w:hAnsi="Times New Roman"/>
                <w:b w:val="0"/>
                <w:bCs w:val="0"/>
                <w:sz w:val="21"/>
              </w:rPr>
            </w:pPr>
          </w:p>
        </w:tc>
        <w:tc>
          <w:tcPr>
            <w:tcW w:w="682" w:type="dxa"/>
            <w:vMerge w:val="continue"/>
            <w:tcBorders>
              <w:tl2br w:val="nil"/>
              <w:tr2bl w:val="nil"/>
            </w:tcBorders>
            <w:vAlign w:val="center"/>
          </w:tcPr>
          <w:p w14:paraId="0C88B330">
            <w:pPr>
              <w:snapToGrid w:val="0"/>
              <w:rPr>
                <w:rFonts w:ascii="Times New Roman" w:hAnsi="Times New Roman"/>
                <w:b w:val="0"/>
                <w:bCs w:val="0"/>
                <w:sz w:val="21"/>
              </w:rPr>
            </w:pPr>
          </w:p>
        </w:tc>
        <w:tc>
          <w:tcPr>
            <w:tcW w:w="1187" w:type="dxa"/>
            <w:vMerge w:val="continue"/>
            <w:tcBorders>
              <w:tl2br w:val="nil"/>
              <w:tr2bl w:val="nil"/>
            </w:tcBorders>
            <w:vAlign w:val="center"/>
          </w:tcPr>
          <w:p w14:paraId="64731860">
            <w:pPr>
              <w:snapToGrid w:val="0"/>
              <w:rPr>
                <w:rFonts w:ascii="Times New Roman" w:hAnsi="Times New Roman"/>
                <w:b w:val="0"/>
                <w:bCs w:val="0"/>
                <w:sz w:val="21"/>
              </w:rPr>
            </w:pPr>
          </w:p>
        </w:tc>
        <w:tc>
          <w:tcPr>
            <w:tcW w:w="2836" w:type="dxa"/>
            <w:vMerge w:val="continue"/>
            <w:tcBorders>
              <w:tl2br w:val="nil"/>
              <w:tr2bl w:val="nil"/>
            </w:tcBorders>
            <w:vAlign w:val="center"/>
          </w:tcPr>
          <w:p w14:paraId="60CD63B1">
            <w:pPr>
              <w:snapToGrid w:val="0"/>
              <w:rPr>
                <w:rFonts w:ascii="Times New Roman" w:hAnsi="Times New Roman"/>
                <w:b w:val="0"/>
                <w:bCs w:val="0"/>
                <w:sz w:val="21"/>
              </w:rPr>
            </w:pPr>
          </w:p>
        </w:tc>
        <w:tc>
          <w:tcPr>
            <w:tcW w:w="3095" w:type="dxa"/>
            <w:vMerge w:val="restart"/>
            <w:tcBorders>
              <w:top w:val="single" w:color="auto" w:sz="4" w:space="0"/>
              <w:tl2br w:val="nil"/>
              <w:tr2bl w:val="nil"/>
            </w:tcBorders>
            <w:shd w:val="clear" w:color="auto" w:fill="auto"/>
            <w:vAlign w:val="center"/>
          </w:tcPr>
          <w:p w14:paraId="188CF850">
            <w:pPr>
              <w:snapToGrid w:val="0"/>
              <w:rPr>
                <w:rFonts w:ascii="Times New Roman" w:hAnsi="Times New Roman"/>
              </w:rPr>
            </w:pPr>
            <w:r>
              <w:rPr>
                <w:rFonts w:hint="eastAsia" w:ascii="Times New Roman" w:hAnsi="Times New Roman" w:eastAsiaTheme="minorEastAsia" w:cstheme="minorBidi"/>
                <w:kern w:val="2"/>
                <w:sz w:val="21"/>
                <w:szCs w:val="22"/>
              </w:rPr>
              <w:t>现场检查门式起重机主体结构、上下楼梯等有明显变形或开裂。</w:t>
            </w:r>
          </w:p>
        </w:tc>
        <w:tc>
          <w:tcPr>
            <w:tcW w:w="1265" w:type="dxa"/>
            <w:tcBorders>
              <w:top w:val="single" w:color="auto" w:sz="4" w:space="0"/>
              <w:bottom w:val="single" w:color="auto" w:sz="4" w:space="0"/>
              <w:right w:val="single" w:color="auto" w:sz="4" w:space="0"/>
              <w:tl2br w:val="nil"/>
              <w:tr2bl w:val="nil"/>
            </w:tcBorders>
            <w:shd w:val="clear" w:color="auto" w:fill="auto"/>
            <w:vAlign w:val="center"/>
          </w:tcPr>
          <w:p w14:paraId="46C94CDC">
            <w:pPr>
              <w:snapToGrid w:val="0"/>
              <w:rPr>
                <w:rFonts w:ascii="Times New Roman" w:hAnsi="Times New Roman"/>
              </w:rPr>
            </w:pPr>
            <w:r>
              <w:rPr>
                <w:rFonts w:hint="eastAsia" w:ascii="Times New Roman" w:hAnsi="Times New Roman" w:eastAsiaTheme="minorEastAsia" w:cstheme="minorBidi"/>
                <w:kern w:val="2"/>
                <w:sz w:val="21"/>
                <w:szCs w:val="22"/>
              </w:rPr>
              <w:t>使用单位</w:t>
            </w:r>
          </w:p>
        </w:tc>
        <w:tc>
          <w:tcPr>
            <w:tcW w:w="2982" w:type="dxa"/>
            <w:tcBorders>
              <w:top w:val="single" w:color="auto" w:sz="4" w:space="0"/>
              <w:left w:val="single" w:color="auto" w:sz="4" w:space="0"/>
              <w:bottom w:val="single" w:color="auto" w:sz="4" w:space="0"/>
              <w:tl2br w:val="nil"/>
              <w:tr2bl w:val="nil"/>
            </w:tcBorders>
            <w:shd w:val="clear" w:color="auto" w:fill="auto"/>
            <w:vAlign w:val="center"/>
          </w:tcPr>
          <w:p w14:paraId="0A7D2941">
            <w:pPr>
              <w:snapToGrid w:val="0"/>
              <w:rPr>
                <w:rFonts w:ascii="Times New Roman" w:hAnsi="Times New Roman"/>
              </w:rPr>
            </w:pPr>
            <w:r>
              <w:rPr>
                <w:rFonts w:hint="eastAsia" w:ascii="Times New Roman" w:hAnsi="Times New Roman" w:eastAsiaTheme="minorEastAsia" w:cstheme="minorBidi"/>
                <w:kern w:val="2"/>
                <w:sz w:val="21"/>
                <w:szCs w:val="22"/>
              </w:rPr>
              <w:t>责令停工+扣分(</w:t>
            </w:r>
            <w:r>
              <w:rPr>
                <w:rFonts w:ascii="Times New Roman" w:hAnsi="Times New Roman" w:eastAsiaTheme="minorEastAsia" w:cstheme="minorBidi"/>
                <w:kern w:val="2"/>
                <w:sz w:val="21"/>
                <w:szCs w:val="22"/>
              </w:rPr>
              <w:t>SG5-18</w:t>
            </w:r>
            <w:r>
              <w:rPr>
                <w:rFonts w:hint="eastAsia" w:ascii="Times New Roman" w:hAnsi="Times New Roman" w:eastAsiaTheme="minorEastAsia" w:cstheme="minorBidi"/>
                <w:kern w:val="2"/>
                <w:sz w:val="21"/>
                <w:szCs w:val="22"/>
              </w:rPr>
              <w:t>)+启动行政处罚</w:t>
            </w:r>
          </w:p>
        </w:tc>
        <w:tc>
          <w:tcPr>
            <w:tcW w:w="2626" w:type="dxa"/>
            <w:tcBorders>
              <w:top w:val="single" w:color="auto" w:sz="4" w:space="0"/>
              <w:bottom w:val="single" w:color="auto" w:sz="4" w:space="0"/>
              <w:tl2br w:val="nil"/>
              <w:tr2bl w:val="nil"/>
            </w:tcBorders>
            <w:shd w:val="clear" w:color="auto" w:fill="auto"/>
            <w:vAlign w:val="center"/>
          </w:tcPr>
          <w:p w14:paraId="7B795847">
            <w:pPr>
              <w:snapToGrid w:val="0"/>
              <w:rPr>
                <w:rFonts w:ascii="Times New Roman" w:hAnsi="Times New Roman"/>
              </w:rPr>
            </w:pPr>
            <w:r>
              <w:rPr>
                <w:rFonts w:hint="eastAsia" w:ascii="Times New Roman" w:hAnsi="Times New Roman" w:eastAsiaTheme="minorEastAsia" w:cstheme="minorBidi"/>
                <w:kern w:val="2"/>
                <w:sz w:val="21"/>
                <w:szCs w:val="22"/>
              </w:rPr>
              <w:t>《建筑起重机械安全监督管理规定》第三十条</w:t>
            </w:r>
          </w:p>
        </w:tc>
      </w:tr>
      <w:tr w14:paraId="7BE6C8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262" w:hRule="atLeast"/>
          <w:jc w:val="center"/>
        </w:trPr>
        <w:tc>
          <w:tcPr>
            <w:tcW w:w="413" w:type="dxa"/>
            <w:vMerge w:val="continue"/>
            <w:tcBorders>
              <w:tl2br w:val="nil"/>
              <w:tr2bl w:val="nil"/>
            </w:tcBorders>
            <w:vAlign w:val="center"/>
          </w:tcPr>
          <w:p w14:paraId="13ECD0D7">
            <w:pPr>
              <w:snapToGrid w:val="0"/>
              <w:rPr>
                <w:rFonts w:ascii="Times New Roman" w:hAnsi="Times New Roman"/>
                <w:b w:val="0"/>
                <w:bCs w:val="0"/>
                <w:sz w:val="21"/>
              </w:rPr>
            </w:pPr>
          </w:p>
        </w:tc>
        <w:tc>
          <w:tcPr>
            <w:tcW w:w="682" w:type="dxa"/>
            <w:vMerge w:val="continue"/>
            <w:tcBorders>
              <w:tl2br w:val="nil"/>
              <w:tr2bl w:val="nil"/>
            </w:tcBorders>
            <w:vAlign w:val="center"/>
          </w:tcPr>
          <w:p w14:paraId="00D259A8">
            <w:pPr>
              <w:snapToGrid w:val="0"/>
              <w:rPr>
                <w:rFonts w:ascii="Times New Roman" w:hAnsi="Times New Roman"/>
                <w:b w:val="0"/>
                <w:bCs w:val="0"/>
                <w:sz w:val="21"/>
              </w:rPr>
            </w:pPr>
          </w:p>
        </w:tc>
        <w:tc>
          <w:tcPr>
            <w:tcW w:w="1187" w:type="dxa"/>
            <w:vMerge w:val="continue"/>
            <w:tcBorders>
              <w:tl2br w:val="nil"/>
              <w:tr2bl w:val="nil"/>
            </w:tcBorders>
            <w:vAlign w:val="center"/>
          </w:tcPr>
          <w:p w14:paraId="4A6D78A7">
            <w:pPr>
              <w:snapToGrid w:val="0"/>
              <w:rPr>
                <w:rFonts w:ascii="Times New Roman" w:hAnsi="Times New Roman"/>
                <w:b w:val="0"/>
                <w:bCs w:val="0"/>
                <w:sz w:val="21"/>
              </w:rPr>
            </w:pPr>
          </w:p>
        </w:tc>
        <w:tc>
          <w:tcPr>
            <w:tcW w:w="2836" w:type="dxa"/>
            <w:vMerge w:val="continue"/>
            <w:tcBorders>
              <w:tl2br w:val="nil"/>
              <w:tr2bl w:val="nil"/>
            </w:tcBorders>
            <w:vAlign w:val="center"/>
          </w:tcPr>
          <w:p w14:paraId="5B824D5B">
            <w:pPr>
              <w:snapToGrid w:val="0"/>
              <w:rPr>
                <w:rFonts w:ascii="Times New Roman" w:hAnsi="Times New Roman"/>
                <w:b w:val="0"/>
                <w:bCs w:val="0"/>
                <w:sz w:val="21"/>
              </w:rPr>
            </w:pPr>
          </w:p>
        </w:tc>
        <w:tc>
          <w:tcPr>
            <w:tcW w:w="3095" w:type="dxa"/>
            <w:vMerge w:val="continue"/>
            <w:tcBorders>
              <w:tl2br w:val="nil"/>
              <w:tr2bl w:val="nil"/>
            </w:tcBorders>
            <w:shd w:val="clear" w:color="auto" w:fill="auto"/>
            <w:vAlign w:val="center"/>
          </w:tcPr>
          <w:p w14:paraId="297E297E">
            <w:pPr>
              <w:snapToGrid w:val="0"/>
              <w:rPr>
                <w:rFonts w:ascii="Times New Roman" w:hAnsi="Times New Roman"/>
                <w:b w:val="0"/>
                <w:bCs w:val="0"/>
                <w:sz w:val="21"/>
              </w:rPr>
            </w:pPr>
          </w:p>
        </w:tc>
        <w:tc>
          <w:tcPr>
            <w:tcW w:w="1265" w:type="dxa"/>
            <w:tcBorders>
              <w:top w:val="single" w:color="auto" w:sz="4" w:space="0"/>
              <w:right w:val="single" w:color="auto" w:sz="4" w:space="0"/>
              <w:tl2br w:val="nil"/>
              <w:tr2bl w:val="nil"/>
            </w:tcBorders>
            <w:shd w:val="clear" w:color="auto" w:fill="auto"/>
            <w:vAlign w:val="center"/>
          </w:tcPr>
          <w:p w14:paraId="63589498">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op w:val="single" w:color="auto" w:sz="4" w:space="0"/>
              <w:left w:val="single" w:color="auto" w:sz="4" w:space="0"/>
              <w:tl2br w:val="nil"/>
              <w:tr2bl w:val="nil"/>
            </w:tcBorders>
            <w:shd w:val="clear" w:color="auto" w:fill="auto"/>
            <w:vAlign w:val="center"/>
          </w:tcPr>
          <w:p w14:paraId="59FF551C">
            <w:pPr>
              <w:snapToGrid w:val="0"/>
              <w:rPr>
                <w:rFonts w:ascii="Times New Roman" w:hAnsi="Times New Roman"/>
              </w:rPr>
            </w:pPr>
            <w:r>
              <w:rPr>
                <w:rFonts w:hint="eastAsia" w:ascii="Times New Roman" w:hAnsi="Times New Roman" w:eastAsiaTheme="minorEastAsia" w:cstheme="minorBidi"/>
                <w:kern w:val="2"/>
                <w:sz w:val="21"/>
                <w:szCs w:val="22"/>
              </w:rPr>
              <w:t>对总监理工程师扣分（JLZJ3-3）</w:t>
            </w:r>
          </w:p>
        </w:tc>
        <w:tc>
          <w:tcPr>
            <w:tcW w:w="2626" w:type="dxa"/>
            <w:tcBorders>
              <w:top w:val="single" w:color="auto" w:sz="4" w:space="0"/>
              <w:tl2br w:val="nil"/>
              <w:tr2bl w:val="nil"/>
            </w:tcBorders>
            <w:shd w:val="clear" w:color="auto" w:fill="auto"/>
            <w:vAlign w:val="center"/>
          </w:tcPr>
          <w:p w14:paraId="03085084">
            <w:pPr>
              <w:snapToGrid w:val="0"/>
              <w:rPr>
                <w:rFonts w:ascii="Times New Roman" w:hAnsi="Times New Roman"/>
              </w:rPr>
            </w:pPr>
            <w:r>
              <w:rPr>
                <w:rFonts w:ascii="Times New Roman" w:hAnsi="Times New Roman" w:eastAsiaTheme="minorEastAsia" w:cstheme="minorBidi"/>
                <w:kern w:val="2"/>
                <w:sz w:val="21"/>
                <w:szCs w:val="22"/>
              </w:rPr>
              <w:t>/</w:t>
            </w:r>
          </w:p>
        </w:tc>
      </w:tr>
      <w:tr w14:paraId="3BDD14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921" w:hRule="atLeast"/>
          <w:jc w:val="center"/>
        </w:trPr>
        <w:tc>
          <w:tcPr>
            <w:tcW w:w="413" w:type="dxa"/>
            <w:vMerge w:val="continue"/>
            <w:noWrap/>
            <w:vAlign w:val="center"/>
          </w:tcPr>
          <w:p w14:paraId="3546C0F6">
            <w:pPr>
              <w:snapToGrid w:val="0"/>
              <w:rPr>
                <w:rFonts w:ascii="Times New Roman" w:hAnsi="Times New Roman"/>
                <w:b w:val="0"/>
                <w:bCs w:val="0"/>
                <w:sz w:val="21"/>
              </w:rPr>
            </w:pPr>
          </w:p>
        </w:tc>
        <w:tc>
          <w:tcPr>
            <w:tcW w:w="682" w:type="dxa"/>
            <w:vMerge w:val="continue"/>
            <w:noWrap/>
            <w:vAlign w:val="center"/>
          </w:tcPr>
          <w:p w14:paraId="3E7AF972">
            <w:pPr>
              <w:snapToGrid w:val="0"/>
              <w:rPr>
                <w:rFonts w:ascii="Times New Roman" w:hAnsi="Times New Roman"/>
                <w:b w:val="0"/>
                <w:bCs w:val="0"/>
                <w:sz w:val="21"/>
              </w:rPr>
            </w:pPr>
          </w:p>
        </w:tc>
        <w:tc>
          <w:tcPr>
            <w:tcW w:w="1187" w:type="dxa"/>
            <w:vMerge w:val="restart"/>
            <w:noWrap/>
            <w:vAlign w:val="center"/>
          </w:tcPr>
          <w:p w14:paraId="14EE2B59">
            <w:pPr>
              <w:snapToGrid w:val="0"/>
              <w:rPr>
                <w:rFonts w:ascii="Times New Roman" w:hAnsi="Times New Roman"/>
              </w:rPr>
            </w:pPr>
            <w:r>
              <w:rPr>
                <w:rFonts w:hint="eastAsia" w:ascii="Times New Roman" w:hAnsi="Times New Roman" w:eastAsiaTheme="minorEastAsia" w:cstheme="minorBidi"/>
                <w:kern w:val="2"/>
                <w:sz w:val="21"/>
                <w:szCs w:val="22"/>
              </w:rPr>
              <w:t>（六十二）流动式起重机械“一机一档”资料建立情况；现场组装的流动式起重机械验收情况。</w:t>
            </w:r>
          </w:p>
        </w:tc>
        <w:tc>
          <w:tcPr>
            <w:tcW w:w="2836" w:type="dxa"/>
            <w:vMerge w:val="restart"/>
            <w:noWrap/>
            <w:vAlign w:val="center"/>
          </w:tcPr>
          <w:p w14:paraId="73CBBAEF">
            <w:pPr>
              <w:snapToGrid w:val="0"/>
              <w:rPr>
                <w:rFonts w:ascii="Times New Roman" w:hAnsi="Times New Roman"/>
              </w:rPr>
            </w:pPr>
            <w:r>
              <w:rPr>
                <w:rFonts w:hint="eastAsia" w:ascii="Times New Roman" w:hAnsi="Times New Roman" w:eastAsiaTheme="minorEastAsia" w:cstheme="minorBidi"/>
                <w:kern w:val="2"/>
                <w:sz w:val="21"/>
                <w:szCs w:val="22"/>
              </w:rPr>
              <w:t>抽查流动式起重机械“一机一档”资料。</w:t>
            </w:r>
          </w:p>
        </w:tc>
        <w:tc>
          <w:tcPr>
            <w:tcW w:w="3095" w:type="dxa"/>
            <w:noWrap/>
            <w:vAlign w:val="center"/>
          </w:tcPr>
          <w:p w14:paraId="6E3245B9">
            <w:pPr>
              <w:snapToGrid w:val="0"/>
              <w:rPr>
                <w:rFonts w:ascii="Times New Roman" w:hAnsi="Times New Roman"/>
              </w:rPr>
            </w:pPr>
            <w:r>
              <w:rPr>
                <w:rFonts w:hint="eastAsia" w:ascii="Times New Roman" w:hAnsi="Times New Roman" w:eastAsiaTheme="minorEastAsia" w:cstheme="minorBidi"/>
                <w:kern w:val="2"/>
                <w:sz w:val="21"/>
                <w:szCs w:val="22"/>
              </w:rPr>
              <w:t>未按“一机一档”制度建立完整的安全技术档案。</w:t>
            </w:r>
          </w:p>
          <w:p w14:paraId="38EC0468">
            <w:pPr>
              <w:snapToGrid w:val="0"/>
              <w:rPr>
                <w:rFonts w:ascii="Times New Roman" w:hAnsi="Times New Roman"/>
              </w:rPr>
            </w:pPr>
            <w:r>
              <w:rPr>
                <w:rFonts w:hint="eastAsia" w:ascii="Times New Roman" w:hAnsi="Times New Roman" w:eastAsiaTheme="minorEastAsia" w:cstheme="minorBidi"/>
                <w:kern w:val="2"/>
                <w:sz w:val="21"/>
                <w:szCs w:val="22"/>
              </w:rPr>
              <w:t>检验检测报告不符合要求。</w:t>
            </w:r>
          </w:p>
        </w:tc>
        <w:tc>
          <w:tcPr>
            <w:tcW w:w="1265" w:type="dxa"/>
            <w:vAlign w:val="center"/>
          </w:tcPr>
          <w:p w14:paraId="0A413178">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noWrap/>
            <w:vAlign w:val="center"/>
          </w:tcPr>
          <w:p w14:paraId="35178C0B">
            <w:pPr>
              <w:snapToGrid w:val="0"/>
              <w:rPr>
                <w:rFonts w:ascii="Times New Roman" w:hAnsi="Times New Roman"/>
              </w:rPr>
            </w:pPr>
            <w:r>
              <w:rPr>
                <w:rFonts w:hint="eastAsia" w:ascii="Times New Roman" w:hAnsi="Times New Roman" w:eastAsiaTheme="minorEastAsia" w:cstheme="minorBidi"/>
                <w:kern w:val="2"/>
                <w:sz w:val="21"/>
                <w:szCs w:val="22"/>
              </w:rPr>
              <w:t>责令整改</w:t>
            </w:r>
          </w:p>
        </w:tc>
        <w:tc>
          <w:tcPr>
            <w:tcW w:w="2626" w:type="dxa"/>
          </w:tcPr>
          <w:p w14:paraId="14C1B2AF">
            <w:pPr>
              <w:snapToGrid w:val="0"/>
              <w:rPr>
                <w:rFonts w:ascii="Times New Roman" w:hAnsi="Times New Roman"/>
              </w:rPr>
            </w:pPr>
            <w:r>
              <w:rPr>
                <w:rFonts w:ascii="Times New Roman" w:hAnsi="Times New Roman" w:eastAsiaTheme="minorEastAsia" w:cstheme="minorBidi"/>
                <w:kern w:val="2"/>
                <w:sz w:val="21"/>
                <w:szCs w:val="22"/>
              </w:rPr>
              <w:t>/</w:t>
            </w:r>
          </w:p>
        </w:tc>
      </w:tr>
      <w:tr w14:paraId="441889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465" w:hRule="atLeast"/>
          <w:jc w:val="center"/>
        </w:trPr>
        <w:tc>
          <w:tcPr>
            <w:tcW w:w="413" w:type="dxa"/>
            <w:vMerge w:val="continue"/>
            <w:noWrap/>
            <w:vAlign w:val="center"/>
          </w:tcPr>
          <w:p w14:paraId="63DD2C57">
            <w:pPr>
              <w:snapToGrid w:val="0"/>
              <w:rPr>
                <w:rFonts w:ascii="Times New Roman" w:hAnsi="Times New Roman"/>
                <w:b w:val="0"/>
                <w:bCs w:val="0"/>
                <w:sz w:val="21"/>
              </w:rPr>
            </w:pPr>
          </w:p>
        </w:tc>
        <w:tc>
          <w:tcPr>
            <w:tcW w:w="682" w:type="dxa"/>
            <w:vMerge w:val="continue"/>
            <w:noWrap/>
            <w:vAlign w:val="center"/>
          </w:tcPr>
          <w:p w14:paraId="3C305294">
            <w:pPr>
              <w:snapToGrid w:val="0"/>
              <w:rPr>
                <w:rFonts w:ascii="Times New Roman" w:hAnsi="Times New Roman"/>
                <w:b w:val="0"/>
                <w:bCs w:val="0"/>
                <w:sz w:val="21"/>
              </w:rPr>
            </w:pPr>
          </w:p>
        </w:tc>
        <w:tc>
          <w:tcPr>
            <w:tcW w:w="1187" w:type="dxa"/>
            <w:vMerge w:val="continue"/>
            <w:noWrap/>
            <w:vAlign w:val="center"/>
          </w:tcPr>
          <w:p w14:paraId="6E23B031">
            <w:pPr>
              <w:snapToGrid w:val="0"/>
              <w:rPr>
                <w:rFonts w:ascii="Times New Roman" w:hAnsi="Times New Roman"/>
                <w:b w:val="0"/>
                <w:bCs w:val="0"/>
                <w:sz w:val="21"/>
              </w:rPr>
            </w:pPr>
          </w:p>
        </w:tc>
        <w:tc>
          <w:tcPr>
            <w:tcW w:w="2836" w:type="dxa"/>
            <w:vMerge w:val="continue"/>
            <w:noWrap/>
            <w:vAlign w:val="center"/>
          </w:tcPr>
          <w:p w14:paraId="19C2FAEF">
            <w:pPr>
              <w:snapToGrid w:val="0"/>
              <w:rPr>
                <w:rFonts w:ascii="Times New Roman" w:hAnsi="Times New Roman"/>
                <w:b w:val="0"/>
                <w:bCs w:val="0"/>
                <w:sz w:val="21"/>
              </w:rPr>
            </w:pPr>
          </w:p>
        </w:tc>
        <w:tc>
          <w:tcPr>
            <w:tcW w:w="3095" w:type="dxa"/>
            <w:vMerge w:val="restart"/>
            <w:noWrap/>
            <w:vAlign w:val="center"/>
          </w:tcPr>
          <w:p w14:paraId="09606910">
            <w:pPr>
              <w:snapToGrid w:val="0"/>
              <w:rPr>
                <w:rFonts w:ascii="Times New Roman" w:hAnsi="Times New Roman"/>
              </w:rPr>
            </w:pPr>
            <w:r>
              <w:rPr>
                <w:rFonts w:hint="eastAsia" w:ascii="Times New Roman" w:hAnsi="Times New Roman" w:eastAsiaTheme="minorEastAsia" w:cstheme="minorBidi"/>
                <w:kern w:val="2"/>
                <w:sz w:val="21"/>
                <w:szCs w:val="22"/>
              </w:rPr>
              <w:t>现场组装的流动式起重机械未经验收合格即投入使用。</w:t>
            </w:r>
          </w:p>
        </w:tc>
        <w:tc>
          <w:tcPr>
            <w:tcW w:w="1265" w:type="dxa"/>
            <w:vAlign w:val="center"/>
          </w:tcPr>
          <w:p w14:paraId="214B0551">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noWrap/>
            <w:vAlign w:val="center"/>
          </w:tcPr>
          <w:p w14:paraId="5BC3C4C8">
            <w:pPr>
              <w:snapToGrid w:val="0"/>
              <w:rPr>
                <w:rFonts w:ascii="Times New Roman" w:hAnsi="Times New Roman"/>
              </w:rPr>
            </w:pPr>
            <w:r>
              <w:rPr>
                <w:rFonts w:hint="eastAsia" w:ascii="Times New Roman" w:hAnsi="Times New Roman" w:eastAsiaTheme="minorEastAsia" w:cstheme="minorBidi"/>
                <w:kern w:val="2"/>
                <w:sz w:val="21"/>
                <w:szCs w:val="22"/>
              </w:rPr>
              <w:t>责令停工+扣分（SGXM5-13）</w:t>
            </w:r>
          </w:p>
        </w:tc>
        <w:tc>
          <w:tcPr>
            <w:tcW w:w="2626" w:type="dxa"/>
          </w:tcPr>
          <w:p w14:paraId="7BDAF4B9">
            <w:pPr>
              <w:snapToGrid w:val="0"/>
              <w:rPr>
                <w:rFonts w:ascii="Times New Roman" w:hAnsi="Times New Roman"/>
              </w:rPr>
            </w:pPr>
            <w:r>
              <w:rPr>
                <w:rFonts w:ascii="Times New Roman" w:hAnsi="Times New Roman" w:eastAsiaTheme="minorEastAsia" w:cstheme="minorBidi"/>
                <w:kern w:val="2"/>
                <w:sz w:val="21"/>
                <w:szCs w:val="22"/>
              </w:rPr>
              <w:t>/</w:t>
            </w:r>
          </w:p>
        </w:tc>
      </w:tr>
      <w:tr w14:paraId="1E089D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461" w:hRule="atLeast"/>
          <w:jc w:val="center"/>
        </w:trPr>
        <w:tc>
          <w:tcPr>
            <w:tcW w:w="413" w:type="dxa"/>
            <w:vMerge w:val="continue"/>
            <w:noWrap/>
            <w:vAlign w:val="center"/>
          </w:tcPr>
          <w:p w14:paraId="6B4D7271">
            <w:pPr>
              <w:snapToGrid w:val="0"/>
              <w:rPr>
                <w:rFonts w:ascii="Times New Roman" w:hAnsi="Times New Roman"/>
                <w:b w:val="0"/>
                <w:bCs w:val="0"/>
                <w:sz w:val="21"/>
              </w:rPr>
            </w:pPr>
          </w:p>
        </w:tc>
        <w:tc>
          <w:tcPr>
            <w:tcW w:w="682" w:type="dxa"/>
            <w:vMerge w:val="continue"/>
            <w:noWrap/>
            <w:vAlign w:val="center"/>
          </w:tcPr>
          <w:p w14:paraId="5EC56D20">
            <w:pPr>
              <w:snapToGrid w:val="0"/>
              <w:rPr>
                <w:rFonts w:ascii="Times New Roman" w:hAnsi="Times New Roman"/>
                <w:b w:val="0"/>
                <w:bCs w:val="0"/>
                <w:sz w:val="21"/>
              </w:rPr>
            </w:pPr>
          </w:p>
        </w:tc>
        <w:tc>
          <w:tcPr>
            <w:tcW w:w="1187" w:type="dxa"/>
            <w:vMerge w:val="continue"/>
            <w:noWrap/>
            <w:vAlign w:val="center"/>
          </w:tcPr>
          <w:p w14:paraId="751A5D14">
            <w:pPr>
              <w:snapToGrid w:val="0"/>
              <w:rPr>
                <w:rFonts w:ascii="Times New Roman" w:hAnsi="Times New Roman"/>
                <w:b w:val="0"/>
                <w:bCs w:val="0"/>
                <w:sz w:val="21"/>
              </w:rPr>
            </w:pPr>
          </w:p>
        </w:tc>
        <w:tc>
          <w:tcPr>
            <w:tcW w:w="2836" w:type="dxa"/>
            <w:vMerge w:val="continue"/>
            <w:noWrap/>
            <w:vAlign w:val="center"/>
          </w:tcPr>
          <w:p w14:paraId="5E61C4C5">
            <w:pPr>
              <w:snapToGrid w:val="0"/>
              <w:rPr>
                <w:rFonts w:ascii="Times New Roman" w:hAnsi="Times New Roman"/>
                <w:b w:val="0"/>
                <w:bCs w:val="0"/>
                <w:sz w:val="21"/>
              </w:rPr>
            </w:pPr>
          </w:p>
        </w:tc>
        <w:tc>
          <w:tcPr>
            <w:tcW w:w="3095" w:type="dxa"/>
            <w:vMerge w:val="continue"/>
            <w:noWrap/>
            <w:vAlign w:val="center"/>
          </w:tcPr>
          <w:p w14:paraId="169DC137">
            <w:pPr>
              <w:snapToGrid w:val="0"/>
              <w:rPr>
                <w:rFonts w:ascii="Times New Roman" w:hAnsi="Times New Roman"/>
                <w:b w:val="0"/>
                <w:bCs w:val="0"/>
                <w:sz w:val="21"/>
              </w:rPr>
            </w:pPr>
          </w:p>
        </w:tc>
        <w:tc>
          <w:tcPr>
            <w:tcW w:w="1265" w:type="dxa"/>
            <w:vAlign w:val="center"/>
          </w:tcPr>
          <w:p w14:paraId="7AD12ABD">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noWrap/>
            <w:vAlign w:val="center"/>
          </w:tcPr>
          <w:p w14:paraId="37BC4661">
            <w:pPr>
              <w:snapToGrid w:val="0"/>
              <w:rPr>
                <w:rFonts w:ascii="Times New Roman" w:hAnsi="Times New Roman"/>
              </w:rPr>
            </w:pPr>
            <w:r>
              <w:rPr>
                <w:rFonts w:hint="eastAsia" w:ascii="Times New Roman" w:hAnsi="Times New Roman" w:eastAsiaTheme="minorEastAsia" w:cstheme="minorBidi"/>
                <w:kern w:val="2"/>
                <w:sz w:val="21"/>
                <w:szCs w:val="22"/>
              </w:rPr>
              <w:t>扣分（JLZJ3-3）</w:t>
            </w:r>
          </w:p>
        </w:tc>
        <w:tc>
          <w:tcPr>
            <w:tcW w:w="2626" w:type="dxa"/>
          </w:tcPr>
          <w:p w14:paraId="00128FC0">
            <w:pPr>
              <w:snapToGrid w:val="0"/>
              <w:rPr>
                <w:rFonts w:ascii="Times New Roman" w:hAnsi="Times New Roman"/>
              </w:rPr>
            </w:pPr>
            <w:r>
              <w:rPr>
                <w:rFonts w:ascii="Times New Roman" w:hAnsi="Times New Roman" w:eastAsiaTheme="minorEastAsia" w:cstheme="minorBidi"/>
                <w:kern w:val="2"/>
                <w:sz w:val="21"/>
                <w:szCs w:val="22"/>
              </w:rPr>
              <w:t>/</w:t>
            </w:r>
          </w:p>
        </w:tc>
      </w:tr>
      <w:tr w14:paraId="11A601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1245" w:hRule="atLeast"/>
          <w:jc w:val="center"/>
        </w:trPr>
        <w:tc>
          <w:tcPr>
            <w:tcW w:w="413" w:type="dxa"/>
            <w:vMerge w:val="continue"/>
            <w:noWrap/>
            <w:vAlign w:val="center"/>
          </w:tcPr>
          <w:p w14:paraId="762C6267">
            <w:pPr>
              <w:snapToGrid w:val="0"/>
              <w:rPr>
                <w:rFonts w:ascii="Times New Roman" w:hAnsi="Times New Roman"/>
                <w:b w:val="0"/>
                <w:bCs w:val="0"/>
                <w:sz w:val="21"/>
              </w:rPr>
            </w:pPr>
          </w:p>
        </w:tc>
        <w:tc>
          <w:tcPr>
            <w:tcW w:w="682" w:type="dxa"/>
            <w:vMerge w:val="continue"/>
            <w:noWrap/>
            <w:vAlign w:val="center"/>
          </w:tcPr>
          <w:p w14:paraId="210AA05A">
            <w:pPr>
              <w:snapToGrid w:val="0"/>
              <w:rPr>
                <w:rFonts w:ascii="Times New Roman" w:hAnsi="Times New Roman"/>
                <w:b w:val="0"/>
                <w:bCs w:val="0"/>
                <w:sz w:val="21"/>
              </w:rPr>
            </w:pPr>
          </w:p>
        </w:tc>
        <w:tc>
          <w:tcPr>
            <w:tcW w:w="1187" w:type="dxa"/>
            <w:vMerge w:val="restart"/>
            <w:noWrap/>
            <w:vAlign w:val="center"/>
          </w:tcPr>
          <w:p w14:paraId="2575FAA2">
            <w:pPr>
              <w:snapToGrid w:val="0"/>
              <w:rPr>
                <w:rFonts w:ascii="Times New Roman" w:hAnsi="Times New Roman"/>
              </w:rPr>
            </w:pPr>
            <w:r>
              <w:rPr>
                <w:rFonts w:hint="eastAsia" w:ascii="Times New Roman" w:hAnsi="Times New Roman" w:eastAsiaTheme="minorEastAsia" w:cstheme="minorBidi"/>
                <w:kern w:val="2"/>
                <w:sz w:val="21"/>
                <w:szCs w:val="22"/>
              </w:rPr>
              <w:t>（六十三）流动式起重机械现场作业环境；特种作业人员持证情况。</w:t>
            </w:r>
          </w:p>
        </w:tc>
        <w:tc>
          <w:tcPr>
            <w:tcW w:w="2836" w:type="dxa"/>
            <w:vMerge w:val="restart"/>
            <w:noWrap/>
            <w:vAlign w:val="center"/>
          </w:tcPr>
          <w:p w14:paraId="1B8AC107">
            <w:pPr>
              <w:snapToGrid w:val="0"/>
              <w:rPr>
                <w:rFonts w:ascii="Times New Roman" w:hAnsi="Times New Roman"/>
              </w:rPr>
            </w:pPr>
            <w:r>
              <w:rPr>
                <w:rFonts w:hint="eastAsia" w:ascii="Times New Roman" w:hAnsi="Times New Roman" w:eastAsiaTheme="minorEastAsia" w:cstheme="minorBidi"/>
                <w:kern w:val="2"/>
                <w:sz w:val="21"/>
                <w:szCs w:val="22"/>
              </w:rPr>
              <w:t>1.抽查在用的流动式起重机械现场作业环境。</w:t>
            </w:r>
          </w:p>
          <w:p w14:paraId="15CEFD74">
            <w:pPr>
              <w:snapToGrid w:val="0"/>
              <w:rPr>
                <w:rFonts w:ascii="Times New Roman" w:hAnsi="Times New Roman"/>
              </w:rPr>
            </w:pPr>
            <w:r>
              <w:rPr>
                <w:rFonts w:hint="eastAsia" w:ascii="Times New Roman" w:hAnsi="Times New Roman" w:eastAsiaTheme="minorEastAsia" w:cstheme="minorBidi"/>
                <w:kern w:val="2"/>
                <w:sz w:val="21"/>
                <w:szCs w:val="22"/>
              </w:rPr>
              <w:t>2.抽查现场吊装作业人员证件。</w:t>
            </w:r>
          </w:p>
        </w:tc>
        <w:tc>
          <w:tcPr>
            <w:tcW w:w="3095" w:type="dxa"/>
            <w:vMerge w:val="restart"/>
            <w:noWrap/>
            <w:vAlign w:val="center"/>
          </w:tcPr>
          <w:p w14:paraId="1B5F178C">
            <w:pPr>
              <w:snapToGrid w:val="0"/>
              <w:rPr>
                <w:rFonts w:ascii="Times New Roman" w:hAnsi="Times New Roman"/>
              </w:rPr>
            </w:pPr>
            <w:r>
              <w:rPr>
                <w:rFonts w:hint="eastAsia" w:ascii="Times New Roman" w:hAnsi="Times New Roman" w:eastAsiaTheme="minorEastAsia" w:cstheme="minorBidi"/>
                <w:kern w:val="2"/>
                <w:sz w:val="21"/>
                <w:szCs w:val="22"/>
              </w:rPr>
              <w:t>（1）流动式起重机械就位地点距离基坑或建筑物的安全距离不满足要求。</w:t>
            </w:r>
          </w:p>
          <w:p w14:paraId="437E2F78">
            <w:pPr>
              <w:snapToGrid w:val="0"/>
              <w:rPr>
                <w:rFonts w:ascii="Times New Roman" w:hAnsi="Times New Roman"/>
              </w:rPr>
            </w:pPr>
            <w:r>
              <w:rPr>
                <w:rFonts w:hint="eastAsia" w:ascii="Times New Roman" w:hAnsi="Times New Roman" w:eastAsiaTheme="minorEastAsia" w:cstheme="minorBidi"/>
                <w:kern w:val="2"/>
                <w:sz w:val="21"/>
                <w:szCs w:val="22"/>
              </w:rPr>
              <w:t>（2）全部支腿未完全展开，或未采用枕木或钢板垫实。</w:t>
            </w:r>
          </w:p>
          <w:p w14:paraId="119F1827">
            <w:pPr>
              <w:snapToGrid w:val="0"/>
              <w:rPr>
                <w:rFonts w:ascii="Times New Roman" w:hAnsi="Times New Roman"/>
              </w:rPr>
            </w:pPr>
            <w:r>
              <w:rPr>
                <w:rFonts w:hint="eastAsia" w:ascii="Times New Roman" w:hAnsi="Times New Roman" w:eastAsiaTheme="minorEastAsia" w:cstheme="minorBidi"/>
                <w:kern w:val="2"/>
                <w:sz w:val="21"/>
                <w:szCs w:val="22"/>
              </w:rPr>
              <w:t>（3）吊装区域存在变压器、架空电缆或管线未采取防护措施。</w:t>
            </w:r>
          </w:p>
        </w:tc>
        <w:tc>
          <w:tcPr>
            <w:tcW w:w="1265" w:type="dxa"/>
            <w:vAlign w:val="center"/>
          </w:tcPr>
          <w:p w14:paraId="2D57D38B">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noWrap/>
            <w:vAlign w:val="center"/>
          </w:tcPr>
          <w:p w14:paraId="2302F702">
            <w:pPr>
              <w:snapToGrid w:val="0"/>
              <w:rPr>
                <w:rFonts w:ascii="Times New Roman" w:hAnsi="Times New Roman"/>
              </w:rPr>
            </w:pPr>
            <w:r>
              <w:rPr>
                <w:rFonts w:hint="eastAsia" w:ascii="Times New Roman" w:hAnsi="Times New Roman" w:eastAsiaTheme="minorEastAsia" w:cstheme="minorBidi"/>
                <w:kern w:val="2"/>
                <w:sz w:val="21"/>
                <w:szCs w:val="22"/>
              </w:rPr>
              <w:t>责令整改+扣分（SG3-7）</w:t>
            </w:r>
          </w:p>
        </w:tc>
        <w:tc>
          <w:tcPr>
            <w:tcW w:w="2626" w:type="dxa"/>
          </w:tcPr>
          <w:p w14:paraId="17435174">
            <w:pPr>
              <w:snapToGrid w:val="0"/>
              <w:rPr>
                <w:rFonts w:ascii="Times New Roman" w:hAnsi="Times New Roman"/>
              </w:rPr>
            </w:pPr>
            <w:r>
              <w:rPr>
                <w:rFonts w:ascii="Times New Roman" w:hAnsi="Times New Roman" w:eastAsiaTheme="minorEastAsia" w:cstheme="minorBidi"/>
                <w:kern w:val="2"/>
                <w:sz w:val="21"/>
                <w:szCs w:val="22"/>
              </w:rPr>
              <w:t>/</w:t>
            </w:r>
          </w:p>
        </w:tc>
      </w:tr>
      <w:tr w14:paraId="600BA6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1245" w:hRule="atLeast"/>
          <w:jc w:val="center"/>
        </w:trPr>
        <w:tc>
          <w:tcPr>
            <w:tcW w:w="413" w:type="dxa"/>
            <w:vMerge w:val="continue"/>
            <w:noWrap/>
            <w:vAlign w:val="center"/>
          </w:tcPr>
          <w:p w14:paraId="417D2387">
            <w:pPr>
              <w:snapToGrid w:val="0"/>
              <w:rPr>
                <w:rFonts w:ascii="Times New Roman" w:hAnsi="Times New Roman"/>
                <w:b w:val="0"/>
                <w:bCs w:val="0"/>
                <w:sz w:val="21"/>
              </w:rPr>
            </w:pPr>
          </w:p>
        </w:tc>
        <w:tc>
          <w:tcPr>
            <w:tcW w:w="682" w:type="dxa"/>
            <w:vMerge w:val="continue"/>
            <w:noWrap/>
            <w:vAlign w:val="center"/>
          </w:tcPr>
          <w:p w14:paraId="2826C817">
            <w:pPr>
              <w:snapToGrid w:val="0"/>
              <w:rPr>
                <w:rFonts w:ascii="Times New Roman" w:hAnsi="Times New Roman"/>
                <w:b w:val="0"/>
                <w:bCs w:val="0"/>
                <w:sz w:val="21"/>
              </w:rPr>
            </w:pPr>
          </w:p>
        </w:tc>
        <w:tc>
          <w:tcPr>
            <w:tcW w:w="1187" w:type="dxa"/>
            <w:vMerge w:val="continue"/>
            <w:noWrap/>
            <w:vAlign w:val="center"/>
          </w:tcPr>
          <w:p w14:paraId="6677B3B7">
            <w:pPr>
              <w:snapToGrid w:val="0"/>
              <w:rPr>
                <w:rFonts w:ascii="Times New Roman" w:hAnsi="Times New Roman"/>
                <w:b w:val="0"/>
                <w:bCs w:val="0"/>
                <w:sz w:val="21"/>
              </w:rPr>
            </w:pPr>
          </w:p>
        </w:tc>
        <w:tc>
          <w:tcPr>
            <w:tcW w:w="2836" w:type="dxa"/>
            <w:vMerge w:val="continue"/>
            <w:noWrap/>
            <w:vAlign w:val="center"/>
          </w:tcPr>
          <w:p w14:paraId="7E2262C2">
            <w:pPr>
              <w:snapToGrid w:val="0"/>
              <w:rPr>
                <w:rFonts w:ascii="Times New Roman" w:hAnsi="Times New Roman"/>
                <w:b w:val="0"/>
                <w:bCs w:val="0"/>
                <w:sz w:val="21"/>
              </w:rPr>
            </w:pPr>
          </w:p>
        </w:tc>
        <w:tc>
          <w:tcPr>
            <w:tcW w:w="3095" w:type="dxa"/>
            <w:vMerge w:val="continue"/>
            <w:noWrap/>
            <w:vAlign w:val="center"/>
          </w:tcPr>
          <w:p w14:paraId="0A0AE086">
            <w:pPr>
              <w:snapToGrid w:val="0"/>
              <w:rPr>
                <w:rFonts w:ascii="Times New Roman" w:hAnsi="Times New Roman"/>
                <w:b w:val="0"/>
                <w:bCs w:val="0"/>
                <w:sz w:val="21"/>
              </w:rPr>
            </w:pPr>
          </w:p>
        </w:tc>
        <w:tc>
          <w:tcPr>
            <w:tcW w:w="1265" w:type="dxa"/>
            <w:vAlign w:val="center"/>
          </w:tcPr>
          <w:p w14:paraId="0B78F947">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noWrap/>
            <w:vAlign w:val="center"/>
          </w:tcPr>
          <w:p w14:paraId="62FD501F">
            <w:pPr>
              <w:snapToGrid w:val="0"/>
              <w:rPr>
                <w:rFonts w:ascii="Times New Roman" w:hAnsi="Times New Roman"/>
              </w:rPr>
            </w:pPr>
            <w:r>
              <w:rPr>
                <w:rFonts w:hint="eastAsia" w:ascii="Times New Roman" w:hAnsi="Times New Roman" w:eastAsiaTheme="minorEastAsia" w:cstheme="minorBidi"/>
                <w:kern w:val="2"/>
                <w:sz w:val="21"/>
                <w:szCs w:val="22"/>
              </w:rPr>
              <w:t>扣分（JLZJ3-3）</w:t>
            </w:r>
          </w:p>
        </w:tc>
        <w:tc>
          <w:tcPr>
            <w:tcW w:w="2626" w:type="dxa"/>
          </w:tcPr>
          <w:p w14:paraId="2E4A00B8">
            <w:pPr>
              <w:snapToGrid w:val="0"/>
              <w:rPr>
                <w:rFonts w:ascii="Times New Roman" w:hAnsi="Times New Roman"/>
              </w:rPr>
            </w:pPr>
            <w:r>
              <w:rPr>
                <w:rFonts w:ascii="Times New Roman" w:hAnsi="Times New Roman" w:eastAsiaTheme="minorEastAsia" w:cstheme="minorBidi"/>
                <w:kern w:val="2"/>
                <w:sz w:val="21"/>
                <w:szCs w:val="22"/>
              </w:rPr>
              <w:t>/</w:t>
            </w:r>
          </w:p>
        </w:tc>
      </w:tr>
      <w:tr w14:paraId="7A871E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513" w:hRule="atLeast"/>
          <w:jc w:val="center"/>
        </w:trPr>
        <w:tc>
          <w:tcPr>
            <w:tcW w:w="413" w:type="dxa"/>
            <w:vMerge w:val="continue"/>
            <w:noWrap/>
            <w:vAlign w:val="center"/>
          </w:tcPr>
          <w:p w14:paraId="516006F0">
            <w:pPr>
              <w:snapToGrid w:val="0"/>
              <w:rPr>
                <w:rFonts w:ascii="Times New Roman" w:hAnsi="Times New Roman"/>
                <w:b w:val="0"/>
                <w:bCs w:val="0"/>
                <w:sz w:val="21"/>
              </w:rPr>
            </w:pPr>
          </w:p>
        </w:tc>
        <w:tc>
          <w:tcPr>
            <w:tcW w:w="682" w:type="dxa"/>
            <w:vMerge w:val="continue"/>
            <w:noWrap/>
            <w:vAlign w:val="center"/>
          </w:tcPr>
          <w:p w14:paraId="54BF324E">
            <w:pPr>
              <w:snapToGrid w:val="0"/>
              <w:rPr>
                <w:rFonts w:ascii="Times New Roman" w:hAnsi="Times New Roman"/>
                <w:b w:val="0"/>
                <w:bCs w:val="0"/>
                <w:sz w:val="21"/>
              </w:rPr>
            </w:pPr>
          </w:p>
        </w:tc>
        <w:tc>
          <w:tcPr>
            <w:tcW w:w="1187" w:type="dxa"/>
            <w:vMerge w:val="continue"/>
            <w:noWrap/>
            <w:vAlign w:val="center"/>
          </w:tcPr>
          <w:p w14:paraId="0D1BFFA3">
            <w:pPr>
              <w:snapToGrid w:val="0"/>
              <w:rPr>
                <w:rFonts w:ascii="Times New Roman" w:hAnsi="Times New Roman"/>
                <w:b w:val="0"/>
                <w:bCs w:val="0"/>
                <w:sz w:val="21"/>
              </w:rPr>
            </w:pPr>
          </w:p>
        </w:tc>
        <w:tc>
          <w:tcPr>
            <w:tcW w:w="2836" w:type="dxa"/>
            <w:vMerge w:val="continue"/>
            <w:noWrap/>
            <w:vAlign w:val="center"/>
          </w:tcPr>
          <w:p w14:paraId="573F6F88">
            <w:pPr>
              <w:snapToGrid w:val="0"/>
              <w:rPr>
                <w:rFonts w:ascii="Times New Roman" w:hAnsi="Times New Roman"/>
                <w:b w:val="0"/>
                <w:bCs w:val="0"/>
                <w:sz w:val="21"/>
              </w:rPr>
            </w:pPr>
          </w:p>
        </w:tc>
        <w:tc>
          <w:tcPr>
            <w:tcW w:w="3095" w:type="dxa"/>
            <w:vMerge w:val="restart"/>
            <w:noWrap/>
            <w:vAlign w:val="center"/>
          </w:tcPr>
          <w:p w14:paraId="4E067FF8">
            <w:pPr>
              <w:snapToGrid w:val="0"/>
              <w:rPr>
                <w:rFonts w:ascii="Times New Roman" w:hAnsi="Times New Roman"/>
              </w:rPr>
            </w:pPr>
            <w:r>
              <w:rPr>
                <w:rFonts w:hint="eastAsia" w:ascii="Times New Roman" w:hAnsi="Times New Roman" w:eastAsiaTheme="minorEastAsia" w:cstheme="minorBidi"/>
                <w:kern w:val="2"/>
                <w:sz w:val="21"/>
                <w:szCs w:val="22"/>
              </w:rPr>
              <w:t>信号司索工未持证上岗。</w:t>
            </w:r>
          </w:p>
        </w:tc>
        <w:tc>
          <w:tcPr>
            <w:tcW w:w="1265" w:type="dxa"/>
            <w:vAlign w:val="center"/>
          </w:tcPr>
          <w:p w14:paraId="7356196E">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noWrap/>
            <w:vAlign w:val="center"/>
          </w:tcPr>
          <w:p w14:paraId="51C2A1AF">
            <w:pPr>
              <w:snapToGrid w:val="0"/>
              <w:rPr>
                <w:rFonts w:ascii="Times New Roman" w:hAnsi="Times New Roman"/>
              </w:rPr>
            </w:pPr>
            <w:r>
              <w:rPr>
                <w:rFonts w:hint="eastAsia" w:ascii="Times New Roman" w:hAnsi="Times New Roman" w:eastAsiaTheme="minorEastAsia" w:cstheme="minorBidi"/>
                <w:kern w:val="2"/>
                <w:sz w:val="21"/>
                <w:szCs w:val="22"/>
              </w:rPr>
              <w:t>责令整改+红色警示（附件</w:t>
            </w:r>
            <w:r>
              <w:rPr>
                <w:rFonts w:ascii="Times New Roman" w:hAnsi="Times New Roman" w:eastAsiaTheme="minorEastAsia" w:cstheme="minorBidi"/>
                <w:kern w:val="2"/>
                <w:sz w:val="21"/>
                <w:szCs w:val="22"/>
              </w:rPr>
              <w:t>9</w:t>
            </w:r>
            <w:r>
              <w:rPr>
                <w:rFonts w:hint="eastAsia" w:ascii="Times New Roman" w:hAnsi="Times New Roman" w:eastAsiaTheme="minorEastAsia" w:cstheme="minorBidi"/>
                <w:kern w:val="2"/>
                <w:sz w:val="21"/>
                <w:szCs w:val="22"/>
              </w:rPr>
              <w:t>第2条）+扣分（SG3-11、SGXM3-5）+启动行政处罚</w:t>
            </w:r>
          </w:p>
        </w:tc>
        <w:tc>
          <w:tcPr>
            <w:tcW w:w="2626" w:type="dxa"/>
            <w:vAlign w:val="center"/>
          </w:tcPr>
          <w:p w14:paraId="73462DEE">
            <w:pPr>
              <w:snapToGrid w:val="0"/>
              <w:rPr>
                <w:rFonts w:ascii="Times New Roman" w:hAnsi="Times New Roman"/>
              </w:rPr>
            </w:pPr>
            <w:r>
              <w:rPr>
                <w:rFonts w:hint="eastAsia" w:ascii="Times New Roman" w:hAnsi="Times New Roman" w:eastAsiaTheme="minorEastAsia" w:cstheme="minorBidi"/>
                <w:kern w:val="2"/>
                <w:sz w:val="21"/>
                <w:szCs w:val="22"/>
              </w:rPr>
              <w:t>《安全生产法》第九十七条</w:t>
            </w:r>
          </w:p>
        </w:tc>
      </w:tr>
      <w:tr w14:paraId="24DE3F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513" w:hRule="atLeast"/>
          <w:jc w:val="center"/>
        </w:trPr>
        <w:tc>
          <w:tcPr>
            <w:tcW w:w="413" w:type="dxa"/>
            <w:vMerge w:val="continue"/>
            <w:noWrap/>
            <w:vAlign w:val="center"/>
          </w:tcPr>
          <w:p w14:paraId="0CCE82F9">
            <w:pPr>
              <w:snapToGrid w:val="0"/>
              <w:rPr>
                <w:rFonts w:ascii="Times New Roman" w:hAnsi="Times New Roman"/>
                <w:b w:val="0"/>
                <w:bCs w:val="0"/>
                <w:sz w:val="21"/>
              </w:rPr>
            </w:pPr>
          </w:p>
        </w:tc>
        <w:tc>
          <w:tcPr>
            <w:tcW w:w="682" w:type="dxa"/>
            <w:vMerge w:val="continue"/>
            <w:noWrap/>
            <w:vAlign w:val="center"/>
          </w:tcPr>
          <w:p w14:paraId="18872135">
            <w:pPr>
              <w:snapToGrid w:val="0"/>
              <w:rPr>
                <w:rFonts w:ascii="Times New Roman" w:hAnsi="Times New Roman"/>
                <w:b w:val="0"/>
                <w:bCs w:val="0"/>
                <w:sz w:val="21"/>
              </w:rPr>
            </w:pPr>
          </w:p>
        </w:tc>
        <w:tc>
          <w:tcPr>
            <w:tcW w:w="1187" w:type="dxa"/>
            <w:vMerge w:val="continue"/>
            <w:noWrap/>
            <w:vAlign w:val="center"/>
          </w:tcPr>
          <w:p w14:paraId="5716C375">
            <w:pPr>
              <w:snapToGrid w:val="0"/>
              <w:rPr>
                <w:rFonts w:ascii="Times New Roman" w:hAnsi="Times New Roman"/>
                <w:b w:val="0"/>
                <w:bCs w:val="0"/>
                <w:sz w:val="21"/>
              </w:rPr>
            </w:pPr>
          </w:p>
        </w:tc>
        <w:tc>
          <w:tcPr>
            <w:tcW w:w="2836" w:type="dxa"/>
            <w:vMerge w:val="continue"/>
            <w:noWrap/>
            <w:vAlign w:val="center"/>
          </w:tcPr>
          <w:p w14:paraId="250B3E1B">
            <w:pPr>
              <w:snapToGrid w:val="0"/>
              <w:rPr>
                <w:rFonts w:ascii="Times New Roman" w:hAnsi="Times New Roman"/>
                <w:b w:val="0"/>
                <w:bCs w:val="0"/>
                <w:sz w:val="21"/>
              </w:rPr>
            </w:pPr>
          </w:p>
        </w:tc>
        <w:tc>
          <w:tcPr>
            <w:tcW w:w="3095" w:type="dxa"/>
            <w:vMerge w:val="continue"/>
            <w:noWrap/>
            <w:vAlign w:val="center"/>
          </w:tcPr>
          <w:p w14:paraId="774B505F">
            <w:pPr>
              <w:snapToGrid w:val="0"/>
              <w:rPr>
                <w:rFonts w:ascii="Times New Roman" w:hAnsi="Times New Roman"/>
                <w:b w:val="0"/>
                <w:bCs w:val="0"/>
                <w:sz w:val="21"/>
              </w:rPr>
            </w:pPr>
          </w:p>
        </w:tc>
        <w:tc>
          <w:tcPr>
            <w:tcW w:w="1265" w:type="dxa"/>
            <w:vAlign w:val="center"/>
          </w:tcPr>
          <w:p w14:paraId="13B9BA45">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noWrap/>
            <w:vAlign w:val="center"/>
          </w:tcPr>
          <w:p w14:paraId="240F5721">
            <w:pPr>
              <w:snapToGrid w:val="0"/>
              <w:rPr>
                <w:rFonts w:ascii="Times New Roman" w:hAnsi="Times New Roman"/>
              </w:rPr>
            </w:pPr>
            <w:r>
              <w:rPr>
                <w:rFonts w:hint="eastAsia" w:ascii="Times New Roman" w:hAnsi="Times New Roman" w:eastAsiaTheme="minorEastAsia" w:cstheme="minorBidi"/>
                <w:kern w:val="2"/>
                <w:sz w:val="21"/>
                <w:szCs w:val="22"/>
              </w:rPr>
              <w:t>责令整改+黄色警示（第4条）+扣分（JLZJ5-2）</w:t>
            </w:r>
          </w:p>
        </w:tc>
        <w:tc>
          <w:tcPr>
            <w:tcW w:w="2626" w:type="dxa"/>
            <w:vAlign w:val="center"/>
          </w:tcPr>
          <w:p w14:paraId="68864012">
            <w:pPr>
              <w:snapToGrid w:val="0"/>
              <w:rPr>
                <w:rFonts w:ascii="Times New Roman" w:hAnsi="Times New Roman"/>
              </w:rPr>
            </w:pPr>
            <w:r>
              <w:rPr>
                <w:rFonts w:ascii="Times New Roman" w:hAnsi="Times New Roman" w:eastAsiaTheme="minorEastAsia" w:cstheme="minorBidi"/>
                <w:kern w:val="2"/>
                <w:sz w:val="21"/>
                <w:szCs w:val="22"/>
              </w:rPr>
              <w:t>/</w:t>
            </w:r>
          </w:p>
        </w:tc>
      </w:tr>
      <w:tr w14:paraId="1F5571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513" w:hRule="atLeast"/>
          <w:jc w:val="center"/>
        </w:trPr>
        <w:tc>
          <w:tcPr>
            <w:tcW w:w="413" w:type="dxa"/>
            <w:vMerge w:val="continue"/>
            <w:noWrap/>
            <w:vAlign w:val="center"/>
          </w:tcPr>
          <w:p w14:paraId="7314D81C">
            <w:pPr>
              <w:snapToGrid w:val="0"/>
              <w:rPr>
                <w:rFonts w:ascii="Times New Roman" w:hAnsi="Times New Roman"/>
                <w:b w:val="0"/>
                <w:bCs w:val="0"/>
                <w:sz w:val="21"/>
              </w:rPr>
            </w:pPr>
          </w:p>
        </w:tc>
        <w:tc>
          <w:tcPr>
            <w:tcW w:w="682" w:type="dxa"/>
            <w:vMerge w:val="continue"/>
            <w:noWrap/>
            <w:vAlign w:val="center"/>
          </w:tcPr>
          <w:p w14:paraId="7E7860AB">
            <w:pPr>
              <w:snapToGrid w:val="0"/>
              <w:rPr>
                <w:rFonts w:ascii="Times New Roman" w:hAnsi="Times New Roman"/>
                <w:b w:val="0"/>
                <w:bCs w:val="0"/>
                <w:sz w:val="21"/>
              </w:rPr>
            </w:pPr>
          </w:p>
        </w:tc>
        <w:tc>
          <w:tcPr>
            <w:tcW w:w="1187" w:type="dxa"/>
            <w:vMerge w:val="continue"/>
            <w:noWrap/>
            <w:vAlign w:val="center"/>
          </w:tcPr>
          <w:p w14:paraId="617C6E2B">
            <w:pPr>
              <w:snapToGrid w:val="0"/>
              <w:rPr>
                <w:rFonts w:ascii="Times New Roman" w:hAnsi="Times New Roman"/>
                <w:b w:val="0"/>
                <w:bCs w:val="0"/>
                <w:sz w:val="21"/>
              </w:rPr>
            </w:pPr>
          </w:p>
        </w:tc>
        <w:tc>
          <w:tcPr>
            <w:tcW w:w="2836" w:type="dxa"/>
            <w:vMerge w:val="continue"/>
            <w:noWrap/>
            <w:vAlign w:val="center"/>
          </w:tcPr>
          <w:p w14:paraId="71772AC3">
            <w:pPr>
              <w:snapToGrid w:val="0"/>
              <w:rPr>
                <w:rFonts w:ascii="Times New Roman" w:hAnsi="Times New Roman"/>
                <w:b w:val="0"/>
                <w:bCs w:val="0"/>
                <w:sz w:val="21"/>
              </w:rPr>
            </w:pPr>
          </w:p>
        </w:tc>
        <w:tc>
          <w:tcPr>
            <w:tcW w:w="3095" w:type="dxa"/>
            <w:vMerge w:val="restart"/>
            <w:noWrap/>
            <w:vAlign w:val="center"/>
          </w:tcPr>
          <w:p w14:paraId="2FB72D48">
            <w:pPr>
              <w:snapToGrid w:val="0"/>
              <w:rPr>
                <w:rFonts w:ascii="Times New Roman" w:hAnsi="Times New Roman"/>
              </w:rPr>
            </w:pPr>
            <w:r>
              <w:rPr>
                <w:rFonts w:hint="eastAsia" w:ascii="Times New Roman" w:hAnsi="Times New Roman" w:eastAsiaTheme="minorEastAsia" w:cstheme="minorBidi"/>
                <w:kern w:val="2"/>
                <w:sz w:val="21"/>
                <w:szCs w:val="22"/>
              </w:rPr>
              <w:t>操作司机未持证上岗。</w:t>
            </w:r>
          </w:p>
        </w:tc>
        <w:tc>
          <w:tcPr>
            <w:tcW w:w="1265" w:type="dxa"/>
            <w:vAlign w:val="center"/>
          </w:tcPr>
          <w:p w14:paraId="6B0127DD">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noWrap/>
            <w:vAlign w:val="center"/>
          </w:tcPr>
          <w:p w14:paraId="557BA1E2">
            <w:pPr>
              <w:snapToGrid w:val="0"/>
              <w:rPr>
                <w:rFonts w:ascii="Times New Roman" w:hAnsi="Times New Roman"/>
              </w:rPr>
            </w:pPr>
            <w:r>
              <w:rPr>
                <w:rFonts w:hint="eastAsia" w:ascii="Times New Roman" w:hAnsi="Times New Roman" w:eastAsiaTheme="minorEastAsia" w:cstheme="minorBidi"/>
                <w:kern w:val="2"/>
                <w:sz w:val="21"/>
                <w:szCs w:val="22"/>
              </w:rPr>
              <w:t>责令整改+黄色警示（第6条）+扣分（SG3-11、SGXM3-5）</w:t>
            </w:r>
          </w:p>
        </w:tc>
        <w:tc>
          <w:tcPr>
            <w:tcW w:w="2626" w:type="dxa"/>
            <w:vAlign w:val="center"/>
          </w:tcPr>
          <w:p w14:paraId="266BFC1C">
            <w:pPr>
              <w:snapToGrid w:val="0"/>
              <w:rPr>
                <w:rFonts w:ascii="Times New Roman" w:hAnsi="Times New Roman"/>
              </w:rPr>
            </w:pPr>
            <w:r>
              <w:rPr>
                <w:rFonts w:ascii="Times New Roman" w:hAnsi="Times New Roman" w:eastAsiaTheme="minorEastAsia" w:cstheme="minorBidi"/>
                <w:kern w:val="2"/>
                <w:sz w:val="21"/>
                <w:szCs w:val="22"/>
              </w:rPr>
              <w:t>/</w:t>
            </w:r>
          </w:p>
        </w:tc>
      </w:tr>
      <w:tr w14:paraId="606C3C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576" w:hRule="atLeast"/>
          <w:jc w:val="center"/>
        </w:trPr>
        <w:tc>
          <w:tcPr>
            <w:tcW w:w="413" w:type="dxa"/>
            <w:vMerge w:val="continue"/>
            <w:noWrap/>
            <w:vAlign w:val="center"/>
          </w:tcPr>
          <w:p w14:paraId="09BB527E">
            <w:pPr>
              <w:snapToGrid w:val="0"/>
              <w:rPr>
                <w:rFonts w:ascii="Times New Roman" w:hAnsi="Times New Roman"/>
                <w:b w:val="0"/>
                <w:bCs w:val="0"/>
                <w:sz w:val="21"/>
              </w:rPr>
            </w:pPr>
          </w:p>
        </w:tc>
        <w:tc>
          <w:tcPr>
            <w:tcW w:w="682" w:type="dxa"/>
            <w:vMerge w:val="continue"/>
            <w:noWrap/>
            <w:vAlign w:val="center"/>
          </w:tcPr>
          <w:p w14:paraId="58639E5F">
            <w:pPr>
              <w:snapToGrid w:val="0"/>
              <w:rPr>
                <w:rFonts w:ascii="Times New Roman" w:hAnsi="Times New Roman"/>
                <w:b w:val="0"/>
                <w:bCs w:val="0"/>
                <w:sz w:val="21"/>
              </w:rPr>
            </w:pPr>
          </w:p>
        </w:tc>
        <w:tc>
          <w:tcPr>
            <w:tcW w:w="1187" w:type="dxa"/>
            <w:vMerge w:val="continue"/>
            <w:noWrap/>
            <w:vAlign w:val="center"/>
          </w:tcPr>
          <w:p w14:paraId="0E3F2240">
            <w:pPr>
              <w:snapToGrid w:val="0"/>
              <w:rPr>
                <w:rFonts w:ascii="Times New Roman" w:hAnsi="Times New Roman"/>
                <w:b w:val="0"/>
                <w:bCs w:val="0"/>
                <w:sz w:val="21"/>
              </w:rPr>
            </w:pPr>
          </w:p>
        </w:tc>
        <w:tc>
          <w:tcPr>
            <w:tcW w:w="2836" w:type="dxa"/>
            <w:vMerge w:val="continue"/>
            <w:noWrap/>
            <w:vAlign w:val="center"/>
          </w:tcPr>
          <w:p w14:paraId="0B1758F7">
            <w:pPr>
              <w:snapToGrid w:val="0"/>
              <w:rPr>
                <w:rFonts w:ascii="Times New Roman" w:hAnsi="Times New Roman"/>
                <w:b w:val="0"/>
                <w:bCs w:val="0"/>
                <w:sz w:val="21"/>
              </w:rPr>
            </w:pPr>
          </w:p>
        </w:tc>
        <w:tc>
          <w:tcPr>
            <w:tcW w:w="3095" w:type="dxa"/>
            <w:vMerge w:val="continue"/>
            <w:noWrap/>
            <w:vAlign w:val="center"/>
          </w:tcPr>
          <w:p w14:paraId="29CBB6A0">
            <w:pPr>
              <w:snapToGrid w:val="0"/>
              <w:rPr>
                <w:rFonts w:ascii="Times New Roman" w:hAnsi="Times New Roman"/>
                <w:b w:val="0"/>
                <w:bCs w:val="0"/>
                <w:sz w:val="21"/>
              </w:rPr>
            </w:pPr>
          </w:p>
        </w:tc>
        <w:tc>
          <w:tcPr>
            <w:tcW w:w="1265" w:type="dxa"/>
            <w:vAlign w:val="center"/>
          </w:tcPr>
          <w:p w14:paraId="5B60CCEA">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noWrap/>
            <w:vAlign w:val="center"/>
          </w:tcPr>
          <w:p w14:paraId="255ECE66">
            <w:pPr>
              <w:snapToGrid w:val="0"/>
              <w:rPr>
                <w:rFonts w:ascii="Times New Roman" w:hAnsi="Times New Roman"/>
              </w:rPr>
            </w:pPr>
            <w:r>
              <w:rPr>
                <w:rFonts w:hint="eastAsia" w:ascii="Times New Roman" w:hAnsi="Times New Roman" w:eastAsiaTheme="minorEastAsia" w:cstheme="minorBidi"/>
                <w:kern w:val="2"/>
                <w:sz w:val="21"/>
                <w:szCs w:val="22"/>
              </w:rPr>
              <w:t>责令整改+黄色警示（第4条）+扣分（JLZJ5-2）</w:t>
            </w:r>
          </w:p>
        </w:tc>
        <w:tc>
          <w:tcPr>
            <w:tcW w:w="2626" w:type="dxa"/>
            <w:vAlign w:val="center"/>
          </w:tcPr>
          <w:p w14:paraId="0D3E403C">
            <w:pPr>
              <w:snapToGrid w:val="0"/>
              <w:rPr>
                <w:rFonts w:ascii="Times New Roman" w:hAnsi="Times New Roman"/>
              </w:rPr>
            </w:pPr>
            <w:r>
              <w:rPr>
                <w:rFonts w:ascii="Times New Roman" w:hAnsi="Times New Roman" w:eastAsiaTheme="minorEastAsia" w:cstheme="minorBidi"/>
                <w:kern w:val="2"/>
                <w:sz w:val="21"/>
                <w:szCs w:val="22"/>
              </w:rPr>
              <w:t>/</w:t>
            </w:r>
          </w:p>
        </w:tc>
      </w:tr>
      <w:tr w14:paraId="6375C1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2735" w:hRule="atLeast"/>
          <w:jc w:val="center"/>
        </w:trPr>
        <w:tc>
          <w:tcPr>
            <w:tcW w:w="413" w:type="dxa"/>
            <w:vMerge w:val="continue"/>
            <w:noWrap/>
            <w:vAlign w:val="center"/>
          </w:tcPr>
          <w:p w14:paraId="2E361DF5">
            <w:pPr>
              <w:snapToGrid w:val="0"/>
              <w:rPr>
                <w:rFonts w:ascii="Times New Roman" w:hAnsi="Times New Roman"/>
                <w:b w:val="0"/>
                <w:bCs w:val="0"/>
                <w:sz w:val="21"/>
              </w:rPr>
            </w:pPr>
          </w:p>
        </w:tc>
        <w:tc>
          <w:tcPr>
            <w:tcW w:w="682" w:type="dxa"/>
            <w:vMerge w:val="continue"/>
            <w:noWrap/>
            <w:vAlign w:val="center"/>
          </w:tcPr>
          <w:p w14:paraId="61F59A2F">
            <w:pPr>
              <w:snapToGrid w:val="0"/>
              <w:rPr>
                <w:rFonts w:ascii="Times New Roman" w:hAnsi="Times New Roman"/>
                <w:b w:val="0"/>
                <w:bCs w:val="0"/>
                <w:sz w:val="21"/>
              </w:rPr>
            </w:pPr>
          </w:p>
        </w:tc>
        <w:tc>
          <w:tcPr>
            <w:tcW w:w="1187" w:type="dxa"/>
            <w:vMerge w:val="restart"/>
            <w:noWrap/>
            <w:vAlign w:val="center"/>
          </w:tcPr>
          <w:p w14:paraId="7DBFDA69">
            <w:pPr>
              <w:snapToGrid w:val="0"/>
              <w:rPr>
                <w:rFonts w:ascii="Times New Roman" w:hAnsi="Times New Roman"/>
              </w:rPr>
            </w:pPr>
            <w:r>
              <w:rPr>
                <w:rFonts w:hint="eastAsia" w:ascii="Times New Roman" w:hAnsi="Times New Roman" w:eastAsiaTheme="minorEastAsia" w:cstheme="minorBidi"/>
                <w:kern w:val="2"/>
                <w:sz w:val="21"/>
                <w:szCs w:val="22"/>
              </w:rPr>
              <w:t>（六十四）吊装作业行为。</w:t>
            </w:r>
          </w:p>
        </w:tc>
        <w:tc>
          <w:tcPr>
            <w:tcW w:w="2836" w:type="dxa"/>
            <w:vMerge w:val="restart"/>
            <w:noWrap/>
            <w:vAlign w:val="center"/>
          </w:tcPr>
          <w:p w14:paraId="0FFEA91E">
            <w:pPr>
              <w:snapToGrid w:val="0"/>
              <w:rPr>
                <w:rFonts w:ascii="Times New Roman" w:hAnsi="Times New Roman"/>
              </w:rPr>
            </w:pPr>
            <w:r>
              <w:rPr>
                <w:rFonts w:hint="eastAsia" w:ascii="Times New Roman" w:hAnsi="Times New Roman" w:eastAsiaTheme="minorEastAsia" w:cstheme="minorBidi"/>
                <w:kern w:val="2"/>
                <w:sz w:val="21"/>
                <w:szCs w:val="22"/>
              </w:rPr>
              <w:t>抽查现场起重吊装作业行为。</w:t>
            </w:r>
          </w:p>
        </w:tc>
        <w:tc>
          <w:tcPr>
            <w:tcW w:w="3095" w:type="dxa"/>
            <w:noWrap/>
            <w:vAlign w:val="center"/>
          </w:tcPr>
          <w:p w14:paraId="32BEB0A8">
            <w:pPr>
              <w:snapToGrid w:val="0"/>
              <w:rPr>
                <w:rFonts w:ascii="Times New Roman" w:hAnsi="Times New Roman"/>
              </w:rPr>
            </w:pPr>
            <w:r>
              <w:rPr>
                <w:rFonts w:hint="eastAsia" w:ascii="Times New Roman" w:hAnsi="Times New Roman" w:eastAsiaTheme="minorEastAsia" w:cstheme="minorBidi"/>
                <w:kern w:val="2"/>
                <w:sz w:val="21"/>
                <w:szCs w:val="22"/>
              </w:rPr>
              <w:t>（1）不同种类（长度）物料混合捆扎吊装。</w:t>
            </w:r>
          </w:p>
          <w:p w14:paraId="57F93C55">
            <w:pPr>
              <w:snapToGrid w:val="0"/>
              <w:rPr>
                <w:rFonts w:ascii="Times New Roman" w:hAnsi="Times New Roman"/>
              </w:rPr>
            </w:pPr>
            <w:r>
              <w:rPr>
                <w:rFonts w:hint="eastAsia" w:ascii="Times New Roman" w:hAnsi="Times New Roman" w:eastAsiaTheme="minorEastAsia" w:cstheme="minorBidi"/>
                <w:kern w:val="2"/>
                <w:sz w:val="21"/>
                <w:szCs w:val="22"/>
              </w:rPr>
              <w:t>（2）散料吊装未采用专用容器或容器内装的物品过满。</w:t>
            </w:r>
          </w:p>
          <w:p w14:paraId="5A4A985D">
            <w:pPr>
              <w:snapToGrid w:val="0"/>
              <w:rPr>
                <w:rFonts w:ascii="Times New Roman" w:hAnsi="Times New Roman"/>
              </w:rPr>
            </w:pPr>
            <w:r>
              <w:rPr>
                <w:rFonts w:hint="eastAsia" w:ascii="Times New Roman" w:hAnsi="Times New Roman" w:eastAsiaTheme="minorEastAsia" w:cstheme="minorBidi"/>
                <w:kern w:val="2"/>
                <w:sz w:val="21"/>
                <w:szCs w:val="22"/>
              </w:rPr>
              <w:t>（3）歪拉斜吊或捆绑不牢进行吊装作业。</w:t>
            </w:r>
          </w:p>
          <w:p w14:paraId="3B90EA32">
            <w:pPr>
              <w:snapToGrid w:val="0"/>
              <w:rPr>
                <w:rFonts w:ascii="Times New Roman" w:hAnsi="Times New Roman"/>
              </w:rPr>
            </w:pPr>
            <w:r>
              <w:rPr>
                <w:rFonts w:hint="eastAsia" w:ascii="Times New Roman" w:hAnsi="Times New Roman" w:eastAsiaTheme="minorEastAsia" w:cstheme="minorBidi"/>
                <w:kern w:val="2"/>
                <w:sz w:val="21"/>
                <w:szCs w:val="22"/>
              </w:rPr>
              <w:t>（4）吊装区域未设立警戒区，无专人值守。</w:t>
            </w:r>
          </w:p>
          <w:p w14:paraId="38C93649">
            <w:pPr>
              <w:pStyle w:val="4"/>
              <w:snapToGrid w:val="0"/>
              <w:rPr>
                <w:rFonts w:ascii="Times New Roman" w:hAnsi="Times New Roman"/>
              </w:rPr>
            </w:pPr>
            <w:r>
              <w:rPr>
                <w:rFonts w:hint="eastAsia" w:ascii="Times New Roman" w:hAnsi="Times New Roman" w:cs="Courier New" w:eastAsiaTheme="minorEastAsia"/>
                <w:kern w:val="2"/>
                <w:sz w:val="21"/>
                <w:szCs w:val="21"/>
              </w:rPr>
              <w:t>（5）工人在吊物下方或起吊位置附近作业。</w:t>
            </w:r>
          </w:p>
        </w:tc>
        <w:tc>
          <w:tcPr>
            <w:tcW w:w="1265" w:type="dxa"/>
            <w:vAlign w:val="center"/>
          </w:tcPr>
          <w:p w14:paraId="61394DB6">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noWrap/>
            <w:vAlign w:val="center"/>
          </w:tcPr>
          <w:p w14:paraId="6872D1D0">
            <w:pPr>
              <w:snapToGrid w:val="0"/>
              <w:rPr>
                <w:rFonts w:ascii="Times New Roman" w:hAnsi="Times New Roman"/>
              </w:rPr>
            </w:pPr>
            <w:r>
              <w:rPr>
                <w:rFonts w:hint="eastAsia" w:ascii="Times New Roman" w:hAnsi="Times New Roman" w:eastAsiaTheme="minorEastAsia" w:cstheme="minorBidi"/>
                <w:kern w:val="2"/>
                <w:sz w:val="21"/>
                <w:szCs w:val="22"/>
              </w:rPr>
              <w:t>责令整改+黄色警示（第16条）+扣分（SG3-7）</w:t>
            </w:r>
          </w:p>
        </w:tc>
        <w:tc>
          <w:tcPr>
            <w:tcW w:w="2626" w:type="dxa"/>
            <w:vAlign w:val="center"/>
          </w:tcPr>
          <w:p w14:paraId="59AA0D93">
            <w:pPr>
              <w:snapToGrid w:val="0"/>
              <w:rPr>
                <w:rFonts w:ascii="Times New Roman" w:hAnsi="Times New Roman"/>
              </w:rPr>
            </w:pPr>
            <w:r>
              <w:rPr>
                <w:rFonts w:ascii="Times New Roman" w:hAnsi="Times New Roman" w:eastAsiaTheme="minorEastAsia" w:cstheme="minorBidi"/>
                <w:kern w:val="2"/>
                <w:sz w:val="21"/>
                <w:szCs w:val="22"/>
              </w:rPr>
              <w:t>/</w:t>
            </w:r>
          </w:p>
        </w:tc>
      </w:tr>
      <w:tr w14:paraId="65AB01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360" w:hRule="atLeast"/>
          <w:jc w:val="center"/>
        </w:trPr>
        <w:tc>
          <w:tcPr>
            <w:tcW w:w="413" w:type="dxa"/>
            <w:vMerge w:val="continue"/>
            <w:noWrap/>
            <w:vAlign w:val="center"/>
          </w:tcPr>
          <w:p w14:paraId="2D9619FB">
            <w:pPr>
              <w:snapToGrid w:val="0"/>
              <w:rPr>
                <w:rFonts w:ascii="Times New Roman" w:hAnsi="Times New Roman"/>
                <w:b w:val="0"/>
                <w:bCs w:val="0"/>
                <w:sz w:val="21"/>
              </w:rPr>
            </w:pPr>
          </w:p>
        </w:tc>
        <w:tc>
          <w:tcPr>
            <w:tcW w:w="682" w:type="dxa"/>
            <w:vMerge w:val="continue"/>
            <w:noWrap/>
            <w:vAlign w:val="center"/>
          </w:tcPr>
          <w:p w14:paraId="2A5E7B3B">
            <w:pPr>
              <w:snapToGrid w:val="0"/>
              <w:rPr>
                <w:rFonts w:ascii="Times New Roman" w:hAnsi="Times New Roman"/>
                <w:b w:val="0"/>
                <w:bCs w:val="0"/>
                <w:sz w:val="21"/>
              </w:rPr>
            </w:pPr>
          </w:p>
        </w:tc>
        <w:tc>
          <w:tcPr>
            <w:tcW w:w="1187" w:type="dxa"/>
            <w:vMerge w:val="continue"/>
            <w:noWrap/>
            <w:vAlign w:val="center"/>
          </w:tcPr>
          <w:p w14:paraId="281D1466">
            <w:pPr>
              <w:snapToGrid w:val="0"/>
              <w:rPr>
                <w:rFonts w:ascii="Times New Roman" w:hAnsi="Times New Roman"/>
                <w:b w:val="0"/>
                <w:bCs w:val="0"/>
                <w:sz w:val="21"/>
              </w:rPr>
            </w:pPr>
          </w:p>
        </w:tc>
        <w:tc>
          <w:tcPr>
            <w:tcW w:w="2836" w:type="dxa"/>
            <w:vMerge w:val="continue"/>
            <w:noWrap/>
            <w:vAlign w:val="center"/>
          </w:tcPr>
          <w:p w14:paraId="31ABDEDA">
            <w:pPr>
              <w:snapToGrid w:val="0"/>
              <w:rPr>
                <w:rFonts w:ascii="Times New Roman" w:hAnsi="Times New Roman"/>
                <w:b w:val="0"/>
                <w:bCs w:val="0"/>
                <w:sz w:val="21"/>
              </w:rPr>
            </w:pPr>
          </w:p>
        </w:tc>
        <w:tc>
          <w:tcPr>
            <w:tcW w:w="3095" w:type="dxa"/>
            <w:noWrap/>
            <w:vAlign w:val="center"/>
          </w:tcPr>
          <w:p w14:paraId="65B9EF5D">
            <w:pPr>
              <w:snapToGrid w:val="0"/>
              <w:rPr>
                <w:rFonts w:ascii="Times New Roman" w:hAnsi="Times New Roman"/>
              </w:rPr>
            </w:pPr>
            <w:r>
              <w:rPr>
                <w:rFonts w:hint="eastAsia" w:ascii="Times New Roman" w:hAnsi="Times New Roman" w:eastAsiaTheme="minorEastAsia" w:cstheme="minorBidi"/>
                <w:kern w:val="2"/>
                <w:sz w:val="21"/>
                <w:szCs w:val="22"/>
              </w:rPr>
              <w:t>其它“十不吊”行为。</w:t>
            </w:r>
          </w:p>
        </w:tc>
        <w:tc>
          <w:tcPr>
            <w:tcW w:w="1265" w:type="dxa"/>
            <w:vAlign w:val="center"/>
          </w:tcPr>
          <w:p w14:paraId="68DAA225">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noWrap/>
            <w:vAlign w:val="center"/>
          </w:tcPr>
          <w:p w14:paraId="538FC50E">
            <w:pPr>
              <w:snapToGrid w:val="0"/>
              <w:rPr>
                <w:rFonts w:ascii="Times New Roman" w:hAnsi="Times New Roman"/>
              </w:rPr>
            </w:pPr>
            <w:r>
              <w:rPr>
                <w:rFonts w:hint="eastAsia" w:ascii="Times New Roman" w:hAnsi="Times New Roman" w:eastAsiaTheme="minorEastAsia" w:cstheme="minorBidi"/>
                <w:kern w:val="2"/>
                <w:sz w:val="21"/>
                <w:szCs w:val="22"/>
              </w:rPr>
              <w:t>责令整改+扣分（SG3-7）</w:t>
            </w:r>
          </w:p>
        </w:tc>
        <w:tc>
          <w:tcPr>
            <w:tcW w:w="2626" w:type="dxa"/>
            <w:vAlign w:val="center"/>
          </w:tcPr>
          <w:p w14:paraId="0ACF6B20">
            <w:pPr>
              <w:snapToGrid w:val="0"/>
              <w:rPr>
                <w:rFonts w:ascii="Times New Roman" w:hAnsi="Times New Roman"/>
              </w:rPr>
            </w:pPr>
            <w:r>
              <w:rPr>
                <w:rFonts w:ascii="Times New Roman" w:hAnsi="Times New Roman" w:eastAsiaTheme="minorEastAsia" w:cstheme="minorBidi"/>
                <w:kern w:val="2"/>
                <w:sz w:val="21"/>
                <w:szCs w:val="22"/>
              </w:rPr>
              <w:t>/</w:t>
            </w:r>
          </w:p>
        </w:tc>
      </w:tr>
      <w:tr w14:paraId="273B72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134" w:hRule="atLeast"/>
          <w:jc w:val="center"/>
        </w:trPr>
        <w:tc>
          <w:tcPr>
            <w:tcW w:w="413" w:type="dxa"/>
            <w:vMerge w:val="continue"/>
            <w:noWrap/>
            <w:vAlign w:val="center"/>
          </w:tcPr>
          <w:p w14:paraId="7131B234">
            <w:pPr>
              <w:snapToGrid w:val="0"/>
              <w:rPr>
                <w:rFonts w:ascii="Times New Roman" w:hAnsi="Times New Roman"/>
                <w:b w:val="0"/>
                <w:bCs w:val="0"/>
                <w:sz w:val="21"/>
              </w:rPr>
            </w:pPr>
          </w:p>
        </w:tc>
        <w:tc>
          <w:tcPr>
            <w:tcW w:w="682" w:type="dxa"/>
            <w:vMerge w:val="continue"/>
            <w:noWrap/>
            <w:vAlign w:val="center"/>
          </w:tcPr>
          <w:p w14:paraId="2FE019A1">
            <w:pPr>
              <w:snapToGrid w:val="0"/>
              <w:rPr>
                <w:rFonts w:ascii="Times New Roman" w:hAnsi="Times New Roman"/>
                <w:b w:val="0"/>
                <w:bCs w:val="0"/>
                <w:sz w:val="21"/>
              </w:rPr>
            </w:pPr>
          </w:p>
        </w:tc>
        <w:tc>
          <w:tcPr>
            <w:tcW w:w="1187" w:type="dxa"/>
            <w:noWrap/>
            <w:vAlign w:val="center"/>
          </w:tcPr>
          <w:p w14:paraId="7B6CF103">
            <w:pPr>
              <w:snapToGrid w:val="0"/>
              <w:rPr>
                <w:rFonts w:ascii="Times New Roman" w:hAnsi="Times New Roman"/>
              </w:rPr>
            </w:pPr>
            <w:r>
              <w:rPr>
                <w:rFonts w:hint="eastAsia" w:ascii="Times New Roman" w:hAnsi="Times New Roman" w:eastAsiaTheme="minorEastAsia" w:cstheme="minorBidi"/>
                <w:kern w:val="2"/>
                <w:sz w:val="21"/>
                <w:szCs w:val="22"/>
              </w:rPr>
              <w:t>（六十五）桩机行走路线、作业环境及地基承载力情况。</w:t>
            </w:r>
          </w:p>
        </w:tc>
        <w:tc>
          <w:tcPr>
            <w:tcW w:w="2836" w:type="dxa"/>
            <w:noWrap/>
            <w:vAlign w:val="center"/>
          </w:tcPr>
          <w:p w14:paraId="295A8A8A">
            <w:pPr>
              <w:snapToGrid w:val="0"/>
              <w:rPr>
                <w:rFonts w:ascii="Times New Roman" w:hAnsi="Times New Roman"/>
              </w:rPr>
            </w:pPr>
            <w:r>
              <w:rPr>
                <w:rFonts w:hint="eastAsia" w:ascii="Times New Roman" w:hAnsi="Times New Roman" w:eastAsiaTheme="minorEastAsia" w:cstheme="minorBidi"/>
                <w:kern w:val="2"/>
                <w:sz w:val="21"/>
                <w:szCs w:val="22"/>
              </w:rPr>
              <w:t>抽查在用的桩机等高耸机械的作业环境。</w:t>
            </w:r>
          </w:p>
        </w:tc>
        <w:tc>
          <w:tcPr>
            <w:tcW w:w="3095" w:type="dxa"/>
            <w:noWrap/>
            <w:vAlign w:val="center"/>
          </w:tcPr>
          <w:p w14:paraId="5FBDE9BC">
            <w:pPr>
              <w:snapToGrid w:val="0"/>
              <w:rPr>
                <w:rFonts w:ascii="Times New Roman" w:hAnsi="Times New Roman"/>
              </w:rPr>
            </w:pPr>
            <w:r>
              <w:rPr>
                <w:rFonts w:hint="eastAsia" w:ascii="Times New Roman" w:hAnsi="Times New Roman" w:eastAsiaTheme="minorEastAsia" w:cstheme="minorBidi"/>
                <w:kern w:val="2"/>
                <w:sz w:val="21"/>
                <w:szCs w:val="22"/>
              </w:rPr>
              <w:t>行经路线及落位处未采用硬地化、垫钢板等防倾覆措施。</w:t>
            </w:r>
          </w:p>
        </w:tc>
        <w:tc>
          <w:tcPr>
            <w:tcW w:w="1265" w:type="dxa"/>
            <w:vAlign w:val="center"/>
          </w:tcPr>
          <w:p w14:paraId="305C732A">
            <w:pPr>
              <w:snapToGrid w:val="0"/>
              <w:rPr>
                <w:rFonts w:ascii="Times New Roman" w:hAnsi="Times New Roman"/>
              </w:rPr>
            </w:pPr>
            <w:r>
              <w:rPr>
                <w:rFonts w:hint="eastAsia" w:ascii="Times New Roman" w:hAnsi="Times New Roman" w:eastAsiaTheme="minorEastAsia" w:cstheme="minorBidi"/>
                <w:kern w:val="2"/>
                <w:sz w:val="21"/>
                <w:szCs w:val="22"/>
              </w:rPr>
              <w:t>使用单位</w:t>
            </w:r>
          </w:p>
        </w:tc>
        <w:tc>
          <w:tcPr>
            <w:tcW w:w="2982" w:type="dxa"/>
            <w:noWrap/>
            <w:vAlign w:val="center"/>
          </w:tcPr>
          <w:p w14:paraId="3E4DDBDC">
            <w:pPr>
              <w:snapToGrid w:val="0"/>
              <w:rPr>
                <w:rFonts w:ascii="Times New Roman" w:hAnsi="Times New Roman"/>
              </w:rPr>
            </w:pPr>
            <w:r>
              <w:rPr>
                <w:rFonts w:hint="eastAsia" w:ascii="Times New Roman" w:hAnsi="Times New Roman" w:eastAsiaTheme="minorEastAsia" w:cstheme="minorBidi"/>
                <w:kern w:val="2"/>
                <w:sz w:val="21"/>
                <w:szCs w:val="22"/>
              </w:rPr>
              <w:t>责令整改+扣分（SG3-7、SGXM3-14）</w:t>
            </w:r>
          </w:p>
        </w:tc>
        <w:tc>
          <w:tcPr>
            <w:tcW w:w="2626" w:type="dxa"/>
            <w:vAlign w:val="center"/>
          </w:tcPr>
          <w:p w14:paraId="754C3429">
            <w:pPr>
              <w:snapToGrid w:val="0"/>
              <w:rPr>
                <w:rFonts w:ascii="Times New Roman" w:hAnsi="Times New Roman"/>
              </w:rPr>
            </w:pPr>
            <w:r>
              <w:rPr>
                <w:rFonts w:ascii="Times New Roman" w:hAnsi="Times New Roman" w:eastAsiaTheme="minorEastAsia" w:cstheme="minorBidi"/>
                <w:kern w:val="2"/>
                <w:sz w:val="21"/>
                <w:szCs w:val="22"/>
              </w:rPr>
              <w:t>/</w:t>
            </w:r>
          </w:p>
        </w:tc>
      </w:tr>
      <w:tr w14:paraId="171F60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2261" w:hRule="atLeast"/>
          <w:jc w:val="center"/>
        </w:trPr>
        <w:tc>
          <w:tcPr>
            <w:tcW w:w="413" w:type="dxa"/>
            <w:vMerge w:val="continue"/>
            <w:noWrap/>
            <w:vAlign w:val="center"/>
          </w:tcPr>
          <w:p w14:paraId="2FF2E639">
            <w:pPr>
              <w:snapToGrid w:val="0"/>
              <w:rPr>
                <w:rFonts w:ascii="Times New Roman" w:hAnsi="Times New Roman"/>
                <w:b w:val="0"/>
                <w:bCs w:val="0"/>
                <w:sz w:val="21"/>
              </w:rPr>
            </w:pPr>
          </w:p>
        </w:tc>
        <w:tc>
          <w:tcPr>
            <w:tcW w:w="682" w:type="dxa"/>
            <w:vMerge w:val="continue"/>
            <w:noWrap/>
            <w:vAlign w:val="center"/>
          </w:tcPr>
          <w:p w14:paraId="7305CF65">
            <w:pPr>
              <w:snapToGrid w:val="0"/>
              <w:rPr>
                <w:rFonts w:ascii="Times New Roman" w:hAnsi="Times New Roman"/>
                <w:b w:val="0"/>
                <w:bCs w:val="0"/>
                <w:sz w:val="21"/>
              </w:rPr>
            </w:pPr>
          </w:p>
        </w:tc>
        <w:tc>
          <w:tcPr>
            <w:tcW w:w="1187" w:type="dxa"/>
            <w:noWrap/>
            <w:vAlign w:val="center"/>
          </w:tcPr>
          <w:p w14:paraId="2F4889B9">
            <w:pPr>
              <w:snapToGrid w:val="0"/>
              <w:rPr>
                <w:rFonts w:ascii="Times New Roman" w:hAnsi="Times New Roman"/>
              </w:rPr>
            </w:pPr>
            <w:r>
              <w:rPr>
                <w:rFonts w:hint="eastAsia" w:ascii="Times New Roman" w:hAnsi="Times New Roman" w:eastAsiaTheme="minorEastAsia" w:cstheme="minorBidi"/>
                <w:kern w:val="2"/>
                <w:sz w:val="21"/>
                <w:szCs w:val="22"/>
              </w:rPr>
              <w:t>（六十六）索具、吊具使用情况。</w:t>
            </w:r>
          </w:p>
        </w:tc>
        <w:tc>
          <w:tcPr>
            <w:tcW w:w="2836" w:type="dxa"/>
            <w:noWrap/>
            <w:vAlign w:val="center"/>
          </w:tcPr>
          <w:p w14:paraId="21BEA790">
            <w:pPr>
              <w:snapToGrid w:val="0"/>
              <w:rPr>
                <w:rFonts w:ascii="Times New Roman" w:hAnsi="Times New Roman"/>
              </w:rPr>
            </w:pPr>
            <w:r>
              <w:rPr>
                <w:rFonts w:hint="eastAsia" w:ascii="Times New Roman" w:hAnsi="Times New Roman" w:eastAsiaTheme="minorEastAsia" w:cstheme="minorBidi"/>
                <w:kern w:val="2"/>
                <w:sz w:val="21"/>
                <w:szCs w:val="22"/>
              </w:rPr>
              <w:t>抽查现场起重吊装采用的钢丝绳、吊钩等使用情况。</w:t>
            </w:r>
          </w:p>
        </w:tc>
        <w:tc>
          <w:tcPr>
            <w:tcW w:w="3095" w:type="dxa"/>
            <w:noWrap/>
            <w:vAlign w:val="center"/>
          </w:tcPr>
          <w:p w14:paraId="3C279CFF">
            <w:pPr>
              <w:snapToGrid w:val="0"/>
              <w:rPr>
                <w:rFonts w:ascii="Times New Roman" w:hAnsi="Times New Roman"/>
              </w:rPr>
            </w:pPr>
            <w:r>
              <w:rPr>
                <w:rFonts w:hint="eastAsia" w:ascii="Times New Roman" w:hAnsi="Times New Roman" w:eastAsiaTheme="minorEastAsia" w:cstheme="minorBidi"/>
                <w:kern w:val="2"/>
                <w:sz w:val="21"/>
                <w:szCs w:val="22"/>
              </w:rPr>
              <w:t>（1）钢丝绳有死弯、结构变形、绳芯挤出等情况未更换。</w:t>
            </w:r>
          </w:p>
          <w:p w14:paraId="0C02E12C">
            <w:pPr>
              <w:snapToGrid w:val="0"/>
              <w:rPr>
                <w:rFonts w:ascii="Times New Roman" w:hAnsi="Times New Roman"/>
              </w:rPr>
            </w:pPr>
            <w:r>
              <w:rPr>
                <w:rFonts w:hint="eastAsia" w:ascii="Times New Roman" w:hAnsi="Times New Roman" w:eastAsiaTheme="minorEastAsia" w:cstheme="minorBidi"/>
                <w:kern w:val="2"/>
                <w:sz w:val="21"/>
                <w:szCs w:val="22"/>
              </w:rPr>
              <w:t>（2）吊钩无防脱绳保险装置。</w:t>
            </w:r>
          </w:p>
          <w:p w14:paraId="26FFF9B2">
            <w:pPr>
              <w:snapToGrid w:val="0"/>
              <w:rPr>
                <w:rFonts w:ascii="Times New Roman" w:hAnsi="Times New Roman"/>
              </w:rPr>
            </w:pPr>
            <w:r>
              <w:rPr>
                <w:rFonts w:hint="eastAsia" w:ascii="Times New Roman" w:hAnsi="Times New Roman" w:eastAsiaTheme="minorEastAsia" w:cstheme="minorBidi"/>
                <w:kern w:val="2"/>
                <w:sz w:val="21"/>
                <w:szCs w:val="22"/>
              </w:rPr>
              <w:t>（3）吊钩挂绳处断面磨损超过原截面10%、吊钩表面存在裂纹、破口未更换。</w:t>
            </w:r>
          </w:p>
          <w:p w14:paraId="14A3B846">
            <w:pPr>
              <w:snapToGrid w:val="0"/>
              <w:rPr>
                <w:rFonts w:ascii="Times New Roman" w:hAnsi="Times New Roman"/>
              </w:rPr>
            </w:pPr>
            <w:r>
              <w:rPr>
                <w:rFonts w:hint="eastAsia" w:ascii="Times New Roman" w:hAnsi="Times New Roman" w:eastAsiaTheme="minorEastAsia" w:cstheme="minorBidi"/>
                <w:kern w:val="2"/>
                <w:sz w:val="21"/>
                <w:szCs w:val="22"/>
              </w:rPr>
              <w:t>（4）吊钩有焊补情况。</w:t>
            </w:r>
          </w:p>
        </w:tc>
        <w:tc>
          <w:tcPr>
            <w:tcW w:w="1265" w:type="dxa"/>
            <w:vAlign w:val="center"/>
          </w:tcPr>
          <w:p w14:paraId="3C4D2711">
            <w:pPr>
              <w:snapToGrid w:val="0"/>
              <w:rPr>
                <w:rFonts w:ascii="Times New Roman" w:hAnsi="Times New Roman"/>
              </w:rPr>
            </w:pPr>
            <w:r>
              <w:rPr>
                <w:rFonts w:hint="eastAsia" w:ascii="Times New Roman" w:hAnsi="Times New Roman" w:eastAsiaTheme="minorEastAsia" w:cstheme="minorBidi"/>
                <w:kern w:val="2"/>
                <w:sz w:val="21"/>
                <w:szCs w:val="22"/>
              </w:rPr>
              <w:t>使用单位</w:t>
            </w:r>
          </w:p>
        </w:tc>
        <w:tc>
          <w:tcPr>
            <w:tcW w:w="2982" w:type="dxa"/>
            <w:noWrap/>
            <w:vAlign w:val="center"/>
          </w:tcPr>
          <w:p w14:paraId="7588D125">
            <w:pPr>
              <w:snapToGrid w:val="0"/>
              <w:rPr>
                <w:rFonts w:ascii="Times New Roman" w:hAnsi="Times New Roman"/>
              </w:rPr>
            </w:pPr>
            <w:r>
              <w:rPr>
                <w:rFonts w:hint="eastAsia" w:ascii="Times New Roman" w:hAnsi="Times New Roman" w:eastAsiaTheme="minorEastAsia" w:cstheme="minorBidi"/>
                <w:kern w:val="2"/>
                <w:sz w:val="21"/>
                <w:szCs w:val="22"/>
              </w:rPr>
              <w:t>责令整改+扣分（SG3-7、SGZZ3-2）</w:t>
            </w:r>
          </w:p>
        </w:tc>
        <w:tc>
          <w:tcPr>
            <w:tcW w:w="2626" w:type="dxa"/>
            <w:vAlign w:val="center"/>
          </w:tcPr>
          <w:p w14:paraId="04A2B4F6">
            <w:pPr>
              <w:snapToGrid w:val="0"/>
              <w:rPr>
                <w:rFonts w:ascii="Times New Roman" w:hAnsi="Times New Roman"/>
              </w:rPr>
            </w:pPr>
            <w:r>
              <w:rPr>
                <w:rFonts w:ascii="Times New Roman" w:hAnsi="Times New Roman" w:eastAsiaTheme="minorEastAsia" w:cstheme="minorBidi"/>
                <w:kern w:val="2"/>
                <w:sz w:val="21"/>
                <w:szCs w:val="22"/>
              </w:rPr>
              <w:t>/</w:t>
            </w:r>
          </w:p>
        </w:tc>
      </w:tr>
      <w:tr w14:paraId="3B380C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08" w:hRule="atLeast"/>
          <w:jc w:val="center"/>
        </w:trPr>
        <w:tc>
          <w:tcPr>
            <w:tcW w:w="413" w:type="dxa"/>
            <w:vMerge w:val="continue"/>
            <w:noWrap/>
            <w:vAlign w:val="center"/>
          </w:tcPr>
          <w:p w14:paraId="1F51FADE">
            <w:pPr>
              <w:snapToGrid w:val="0"/>
              <w:rPr>
                <w:rFonts w:ascii="Times New Roman" w:hAnsi="Times New Roman"/>
                <w:b w:val="0"/>
                <w:bCs w:val="0"/>
                <w:sz w:val="21"/>
              </w:rPr>
            </w:pPr>
          </w:p>
        </w:tc>
        <w:tc>
          <w:tcPr>
            <w:tcW w:w="682" w:type="dxa"/>
            <w:vMerge w:val="continue"/>
            <w:noWrap/>
            <w:vAlign w:val="center"/>
          </w:tcPr>
          <w:p w14:paraId="5CF456C5">
            <w:pPr>
              <w:snapToGrid w:val="0"/>
              <w:rPr>
                <w:rFonts w:ascii="Times New Roman" w:hAnsi="Times New Roman"/>
                <w:b w:val="0"/>
                <w:bCs w:val="0"/>
                <w:sz w:val="21"/>
              </w:rPr>
            </w:pPr>
          </w:p>
        </w:tc>
        <w:tc>
          <w:tcPr>
            <w:tcW w:w="1187" w:type="dxa"/>
            <w:vMerge w:val="restart"/>
            <w:noWrap/>
            <w:vAlign w:val="center"/>
          </w:tcPr>
          <w:p w14:paraId="5455C33A">
            <w:pPr>
              <w:snapToGrid w:val="0"/>
              <w:rPr>
                <w:rFonts w:ascii="Times New Roman" w:hAnsi="Times New Roman"/>
              </w:rPr>
            </w:pPr>
            <w:r>
              <w:rPr>
                <w:rFonts w:hint="eastAsia" w:ascii="Times New Roman" w:hAnsi="Times New Roman" w:eastAsiaTheme="minorEastAsia" w:cstheme="minorBidi"/>
                <w:kern w:val="2"/>
                <w:sz w:val="21"/>
                <w:szCs w:val="22"/>
              </w:rPr>
              <w:t>（六十七）施工升降机防坠安全器标定情况。</w:t>
            </w:r>
          </w:p>
        </w:tc>
        <w:tc>
          <w:tcPr>
            <w:tcW w:w="2836" w:type="dxa"/>
            <w:vMerge w:val="restart"/>
            <w:noWrap/>
            <w:vAlign w:val="center"/>
          </w:tcPr>
          <w:p w14:paraId="1A12FFE7">
            <w:pPr>
              <w:snapToGrid w:val="0"/>
              <w:rPr>
                <w:rFonts w:ascii="Times New Roman" w:hAnsi="Times New Roman"/>
              </w:rPr>
            </w:pPr>
            <w:r>
              <w:rPr>
                <w:rFonts w:hint="eastAsia" w:ascii="Times New Roman" w:hAnsi="Times New Roman" w:eastAsiaTheme="minorEastAsia" w:cstheme="minorBidi"/>
                <w:kern w:val="2"/>
                <w:sz w:val="21"/>
                <w:szCs w:val="22"/>
              </w:rPr>
              <w:t>抽查在用的施工升降机防坠安全器标定日期。</w:t>
            </w:r>
          </w:p>
        </w:tc>
        <w:tc>
          <w:tcPr>
            <w:tcW w:w="3095" w:type="dxa"/>
            <w:vMerge w:val="restart"/>
            <w:noWrap/>
            <w:vAlign w:val="center"/>
          </w:tcPr>
          <w:p w14:paraId="7E694BA8">
            <w:pPr>
              <w:snapToGrid w:val="0"/>
              <w:rPr>
                <w:rFonts w:ascii="Times New Roman" w:hAnsi="Times New Roman"/>
              </w:rPr>
            </w:pPr>
            <w:r>
              <w:rPr>
                <w:rFonts w:hint="eastAsia" w:ascii="Times New Roman" w:hAnsi="Times New Roman" w:eastAsiaTheme="minorEastAsia" w:cstheme="minorBidi"/>
                <w:kern w:val="2"/>
                <w:sz w:val="21"/>
                <w:szCs w:val="22"/>
              </w:rPr>
              <w:t>防坠安全器有效标定期限超过1年。</w:t>
            </w:r>
          </w:p>
        </w:tc>
        <w:tc>
          <w:tcPr>
            <w:tcW w:w="1265" w:type="dxa"/>
            <w:vAlign w:val="center"/>
          </w:tcPr>
          <w:p w14:paraId="5995F998">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noWrap/>
            <w:vAlign w:val="center"/>
          </w:tcPr>
          <w:p w14:paraId="724DBF52">
            <w:pPr>
              <w:snapToGrid w:val="0"/>
              <w:rPr>
                <w:rFonts w:ascii="Times New Roman" w:hAnsi="Times New Roman"/>
              </w:rPr>
            </w:pPr>
            <w:r>
              <w:rPr>
                <w:rFonts w:hint="eastAsia" w:ascii="Times New Roman" w:hAnsi="Times New Roman" w:eastAsiaTheme="minorEastAsia" w:cstheme="minorBidi"/>
                <w:kern w:val="2"/>
                <w:sz w:val="21"/>
                <w:szCs w:val="22"/>
              </w:rPr>
              <w:t>责令停工+扣分（SG5-18）+黄色警示（第14条）</w:t>
            </w:r>
          </w:p>
        </w:tc>
        <w:tc>
          <w:tcPr>
            <w:tcW w:w="2626" w:type="dxa"/>
            <w:vAlign w:val="center"/>
          </w:tcPr>
          <w:p w14:paraId="549BD716">
            <w:pPr>
              <w:snapToGrid w:val="0"/>
              <w:rPr>
                <w:rFonts w:ascii="Times New Roman" w:hAnsi="Times New Roman"/>
              </w:rPr>
            </w:pPr>
            <w:r>
              <w:rPr>
                <w:rFonts w:ascii="Times New Roman" w:hAnsi="Times New Roman" w:eastAsiaTheme="minorEastAsia" w:cstheme="minorBidi"/>
                <w:kern w:val="2"/>
                <w:sz w:val="21"/>
                <w:szCs w:val="22"/>
              </w:rPr>
              <w:t>/</w:t>
            </w:r>
          </w:p>
        </w:tc>
      </w:tr>
      <w:tr w14:paraId="6D8524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540" w:hRule="atLeast"/>
          <w:jc w:val="center"/>
        </w:trPr>
        <w:tc>
          <w:tcPr>
            <w:tcW w:w="413" w:type="dxa"/>
            <w:vMerge w:val="continue"/>
            <w:noWrap/>
            <w:vAlign w:val="center"/>
          </w:tcPr>
          <w:p w14:paraId="256A1A40">
            <w:pPr>
              <w:snapToGrid w:val="0"/>
              <w:rPr>
                <w:rFonts w:ascii="Times New Roman" w:hAnsi="Times New Roman"/>
                <w:b w:val="0"/>
                <w:bCs w:val="0"/>
                <w:sz w:val="21"/>
              </w:rPr>
            </w:pPr>
          </w:p>
        </w:tc>
        <w:tc>
          <w:tcPr>
            <w:tcW w:w="682" w:type="dxa"/>
            <w:vMerge w:val="continue"/>
            <w:noWrap/>
            <w:vAlign w:val="center"/>
          </w:tcPr>
          <w:p w14:paraId="2E064208">
            <w:pPr>
              <w:snapToGrid w:val="0"/>
              <w:rPr>
                <w:rFonts w:ascii="Times New Roman" w:hAnsi="Times New Roman"/>
                <w:b w:val="0"/>
                <w:bCs w:val="0"/>
                <w:sz w:val="21"/>
              </w:rPr>
            </w:pPr>
          </w:p>
        </w:tc>
        <w:tc>
          <w:tcPr>
            <w:tcW w:w="1187" w:type="dxa"/>
            <w:vMerge w:val="continue"/>
            <w:noWrap/>
            <w:vAlign w:val="center"/>
          </w:tcPr>
          <w:p w14:paraId="4B37AC69">
            <w:pPr>
              <w:snapToGrid w:val="0"/>
              <w:rPr>
                <w:rFonts w:ascii="Times New Roman" w:hAnsi="Times New Roman"/>
                <w:b w:val="0"/>
                <w:bCs w:val="0"/>
                <w:sz w:val="21"/>
              </w:rPr>
            </w:pPr>
          </w:p>
        </w:tc>
        <w:tc>
          <w:tcPr>
            <w:tcW w:w="2836" w:type="dxa"/>
            <w:vMerge w:val="continue"/>
            <w:noWrap/>
            <w:vAlign w:val="center"/>
          </w:tcPr>
          <w:p w14:paraId="3637ADF2">
            <w:pPr>
              <w:snapToGrid w:val="0"/>
              <w:rPr>
                <w:rFonts w:ascii="Times New Roman" w:hAnsi="Times New Roman"/>
                <w:b w:val="0"/>
                <w:bCs w:val="0"/>
                <w:sz w:val="21"/>
              </w:rPr>
            </w:pPr>
          </w:p>
        </w:tc>
        <w:tc>
          <w:tcPr>
            <w:tcW w:w="3095" w:type="dxa"/>
            <w:vMerge w:val="continue"/>
            <w:noWrap/>
            <w:vAlign w:val="center"/>
          </w:tcPr>
          <w:p w14:paraId="75DF29E7">
            <w:pPr>
              <w:snapToGrid w:val="0"/>
              <w:rPr>
                <w:rFonts w:ascii="Times New Roman" w:hAnsi="Times New Roman"/>
                <w:b w:val="0"/>
                <w:bCs w:val="0"/>
                <w:sz w:val="21"/>
              </w:rPr>
            </w:pPr>
          </w:p>
        </w:tc>
        <w:tc>
          <w:tcPr>
            <w:tcW w:w="1265" w:type="dxa"/>
            <w:vAlign w:val="center"/>
          </w:tcPr>
          <w:p w14:paraId="33F3E03D">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noWrap/>
            <w:vAlign w:val="center"/>
          </w:tcPr>
          <w:p w14:paraId="709962A1">
            <w:pPr>
              <w:snapToGrid w:val="0"/>
              <w:rPr>
                <w:rFonts w:ascii="Times New Roman" w:hAnsi="Times New Roman"/>
              </w:rPr>
            </w:pPr>
            <w:r>
              <w:rPr>
                <w:rFonts w:hint="eastAsia" w:ascii="Times New Roman" w:hAnsi="Times New Roman" w:eastAsiaTheme="minorEastAsia" w:cstheme="minorBidi"/>
                <w:kern w:val="2"/>
                <w:sz w:val="21"/>
                <w:szCs w:val="22"/>
              </w:rPr>
              <w:t>扣分（JLZJ3-3）</w:t>
            </w:r>
          </w:p>
        </w:tc>
        <w:tc>
          <w:tcPr>
            <w:tcW w:w="2626" w:type="dxa"/>
            <w:vAlign w:val="center"/>
          </w:tcPr>
          <w:p w14:paraId="131BEB09">
            <w:pPr>
              <w:snapToGrid w:val="0"/>
              <w:rPr>
                <w:rFonts w:ascii="Times New Roman" w:hAnsi="Times New Roman"/>
              </w:rPr>
            </w:pPr>
            <w:r>
              <w:rPr>
                <w:rFonts w:ascii="Times New Roman" w:hAnsi="Times New Roman" w:eastAsiaTheme="minorEastAsia" w:cstheme="minorBidi"/>
                <w:kern w:val="2"/>
                <w:sz w:val="21"/>
                <w:szCs w:val="22"/>
              </w:rPr>
              <w:t>/</w:t>
            </w:r>
          </w:p>
        </w:tc>
      </w:tr>
      <w:tr w14:paraId="2ED70E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43" w:hRule="atLeast"/>
          <w:jc w:val="center"/>
        </w:trPr>
        <w:tc>
          <w:tcPr>
            <w:tcW w:w="413" w:type="dxa"/>
            <w:vMerge w:val="restart"/>
            <w:tcBorders>
              <w:tl2br w:val="nil"/>
              <w:tr2bl w:val="nil"/>
            </w:tcBorders>
            <w:vAlign w:val="center"/>
          </w:tcPr>
          <w:p w14:paraId="07482505">
            <w:pPr>
              <w:snapToGrid w:val="0"/>
              <w:rPr>
                <w:rFonts w:ascii="Times New Roman" w:hAnsi="Times New Roman"/>
              </w:rPr>
            </w:pPr>
            <w:r>
              <w:rPr>
                <w:rFonts w:hint="eastAsia" w:ascii="Times New Roman" w:hAnsi="Times New Roman" w:eastAsiaTheme="minorEastAsia" w:cstheme="minorBidi"/>
                <w:kern w:val="2"/>
                <w:sz w:val="21"/>
                <w:szCs w:val="22"/>
              </w:rPr>
              <w:t>十一</w:t>
            </w:r>
          </w:p>
        </w:tc>
        <w:tc>
          <w:tcPr>
            <w:tcW w:w="682" w:type="dxa"/>
            <w:vMerge w:val="restart"/>
            <w:tcBorders>
              <w:tl2br w:val="nil"/>
              <w:tr2bl w:val="nil"/>
            </w:tcBorders>
            <w:vAlign w:val="center"/>
          </w:tcPr>
          <w:p w14:paraId="016480B5">
            <w:pPr>
              <w:snapToGrid w:val="0"/>
              <w:rPr>
                <w:rFonts w:ascii="Times New Roman" w:hAnsi="Times New Roman"/>
              </w:rPr>
            </w:pPr>
            <w:r>
              <w:rPr>
                <w:rFonts w:hint="eastAsia" w:ascii="宋体" w:hAnsi="宋体" w:cs="宋体" w:eastAsiaTheme="minorEastAsia"/>
                <w:kern w:val="2"/>
                <w:sz w:val="21"/>
                <w:szCs w:val="21"/>
              </w:rPr>
              <w:t>施工机具</w:t>
            </w:r>
          </w:p>
        </w:tc>
        <w:tc>
          <w:tcPr>
            <w:tcW w:w="1187" w:type="dxa"/>
            <w:vMerge w:val="restart"/>
            <w:tcBorders>
              <w:tl2br w:val="nil"/>
              <w:tr2bl w:val="nil"/>
            </w:tcBorders>
            <w:vAlign w:val="center"/>
          </w:tcPr>
          <w:p w14:paraId="203CADBA">
            <w:pPr>
              <w:snapToGrid w:val="0"/>
              <w:rPr>
                <w:rFonts w:ascii="宋体" w:hAnsi="宋体" w:cs="宋体"/>
                <w:szCs w:val="21"/>
              </w:rPr>
            </w:pPr>
            <w:r>
              <w:rPr>
                <w:rFonts w:hint="eastAsia" w:ascii="Times New Roman" w:hAnsi="Times New Roman" w:eastAsiaTheme="minorEastAsia" w:cstheme="minorBidi"/>
                <w:kern w:val="2"/>
                <w:sz w:val="21"/>
                <w:szCs w:val="22"/>
              </w:rPr>
              <w:t>（六十八）</w:t>
            </w:r>
            <w:r>
              <w:rPr>
                <w:rFonts w:hint="eastAsia" w:ascii="宋体" w:hAnsi="宋体" w:cs="宋体" w:eastAsiaTheme="minorEastAsia"/>
                <w:color w:val="0C0C0C"/>
                <w:kern w:val="2"/>
                <w:sz w:val="21"/>
                <w:szCs w:val="21"/>
              </w:rPr>
              <w:t>钢筋滚笼机安装自动红外监测断电报警装置情况。</w:t>
            </w:r>
          </w:p>
        </w:tc>
        <w:tc>
          <w:tcPr>
            <w:tcW w:w="2836" w:type="dxa"/>
            <w:vMerge w:val="restart"/>
            <w:tcBorders>
              <w:tl2br w:val="nil"/>
              <w:tr2bl w:val="nil"/>
            </w:tcBorders>
            <w:vAlign w:val="center"/>
          </w:tcPr>
          <w:p w14:paraId="0601F64C">
            <w:pPr>
              <w:snapToGrid w:val="0"/>
              <w:rPr>
                <w:rFonts w:ascii="宋体" w:hAnsi="宋体" w:cs="宋体"/>
                <w:szCs w:val="21"/>
              </w:rPr>
            </w:pPr>
            <w:r>
              <w:rPr>
                <w:rFonts w:hint="eastAsia" w:ascii="宋体" w:hAnsi="宋体" w:cs="宋体" w:eastAsiaTheme="minorEastAsia"/>
                <w:color w:val="0C0C0C"/>
                <w:kern w:val="2"/>
                <w:sz w:val="21"/>
                <w:szCs w:val="21"/>
              </w:rPr>
              <w:t>抽查在用的滚笼机，检查是否配备红外监测断电报警装置以及装置是否有效。</w:t>
            </w:r>
          </w:p>
        </w:tc>
        <w:tc>
          <w:tcPr>
            <w:tcW w:w="3095" w:type="dxa"/>
            <w:tcBorders>
              <w:tl2br w:val="nil"/>
              <w:tr2bl w:val="nil"/>
            </w:tcBorders>
            <w:vAlign w:val="center"/>
          </w:tcPr>
          <w:p w14:paraId="2585FF9B">
            <w:pPr>
              <w:snapToGrid w:val="0"/>
              <w:rPr>
                <w:rFonts w:ascii="宋体" w:hAnsi="宋体" w:cs="宋体"/>
                <w:szCs w:val="21"/>
              </w:rPr>
            </w:pPr>
            <w:r>
              <w:rPr>
                <w:rFonts w:hint="eastAsia" w:ascii="宋体" w:hAnsi="宋体" w:cs="宋体" w:eastAsiaTheme="minorEastAsia"/>
                <w:kern w:val="2"/>
                <w:sz w:val="21"/>
                <w:szCs w:val="21"/>
              </w:rPr>
              <w:t>滚笼机未安装红外监测断电报警装置。</w:t>
            </w:r>
          </w:p>
        </w:tc>
        <w:tc>
          <w:tcPr>
            <w:tcW w:w="1265" w:type="dxa"/>
            <w:tcBorders>
              <w:tl2br w:val="nil"/>
              <w:tr2bl w:val="nil"/>
            </w:tcBorders>
            <w:vAlign w:val="center"/>
          </w:tcPr>
          <w:p w14:paraId="693F29D7">
            <w:pPr>
              <w:snapToGrid w:val="0"/>
              <w:jc w:val="center"/>
              <w:rPr>
                <w:rFonts w:ascii="宋体" w:hAnsi="宋体" w:cs="宋体"/>
                <w:color w:val="0C0C0C"/>
                <w:szCs w:val="21"/>
              </w:rPr>
            </w:pPr>
            <w:r>
              <w:rPr>
                <w:rFonts w:hint="eastAsia" w:ascii="宋体" w:hAnsi="宋体" w:cs="宋体" w:eastAsiaTheme="minorEastAsia"/>
                <w:color w:val="0C0C0C"/>
                <w:kern w:val="2"/>
                <w:sz w:val="21"/>
                <w:szCs w:val="21"/>
              </w:rPr>
              <w:t>施工单位</w:t>
            </w:r>
          </w:p>
        </w:tc>
        <w:tc>
          <w:tcPr>
            <w:tcW w:w="2982" w:type="dxa"/>
            <w:tcBorders>
              <w:tl2br w:val="nil"/>
              <w:tr2bl w:val="nil"/>
            </w:tcBorders>
            <w:vAlign w:val="center"/>
          </w:tcPr>
          <w:p w14:paraId="2D453BC1">
            <w:pPr>
              <w:snapToGrid w:val="0"/>
              <w:jc w:val="center"/>
              <w:rPr>
                <w:rFonts w:ascii="宋体" w:hAnsi="宋体" w:cs="宋体"/>
                <w:szCs w:val="21"/>
              </w:rPr>
            </w:pPr>
            <w:r>
              <w:rPr>
                <w:rFonts w:hint="eastAsia" w:ascii="Times New Roman" w:hAnsi="Times New Roman" w:eastAsiaTheme="minorEastAsia" w:cstheme="minorBidi"/>
                <w:kern w:val="2"/>
                <w:sz w:val="21"/>
                <w:szCs w:val="22"/>
              </w:rPr>
              <w:t>责令停工</w:t>
            </w:r>
            <w:r>
              <w:rPr>
                <w:rFonts w:ascii="宋体" w:hAnsi="宋体" w:cs="宋体" w:eastAsiaTheme="minorEastAsia"/>
                <w:color w:val="0C0C0C"/>
                <w:kern w:val="2"/>
                <w:sz w:val="21"/>
                <w:szCs w:val="21"/>
              </w:rPr>
              <w:t>+黄色警示（第4条）+扣分（SG3-2）</w:t>
            </w:r>
          </w:p>
        </w:tc>
        <w:tc>
          <w:tcPr>
            <w:tcW w:w="2626" w:type="dxa"/>
            <w:tcBorders>
              <w:tl2br w:val="nil"/>
              <w:tr2bl w:val="nil"/>
            </w:tcBorders>
            <w:vAlign w:val="center"/>
          </w:tcPr>
          <w:p w14:paraId="1521948F">
            <w:pPr>
              <w:adjustRightInd w:val="0"/>
              <w:snapToGrid w:val="0"/>
              <w:outlineLvl w:val="0"/>
              <w:rPr>
                <w:rFonts w:ascii="Times New Roman" w:hAnsi="Times New Roman"/>
                <w:b w:val="0"/>
                <w:sz w:val="21"/>
              </w:rPr>
            </w:pPr>
          </w:p>
        </w:tc>
      </w:tr>
      <w:tr w14:paraId="059F97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43" w:hRule="atLeast"/>
          <w:jc w:val="center"/>
        </w:trPr>
        <w:tc>
          <w:tcPr>
            <w:tcW w:w="413" w:type="dxa"/>
            <w:vMerge w:val="continue"/>
            <w:tcBorders>
              <w:tl2br w:val="nil"/>
              <w:tr2bl w:val="nil"/>
            </w:tcBorders>
            <w:vAlign w:val="center"/>
          </w:tcPr>
          <w:p w14:paraId="52906F0A">
            <w:pPr>
              <w:adjustRightInd w:val="0"/>
              <w:snapToGrid w:val="0"/>
              <w:outlineLvl w:val="0"/>
              <w:rPr>
                <w:rFonts w:ascii="Times New Roman" w:hAnsi="Times New Roman"/>
                <w:b w:val="0"/>
                <w:sz w:val="21"/>
              </w:rPr>
            </w:pPr>
          </w:p>
        </w:tc>
        <w:tc>
          <w:tcPr>
            <w:tcW w:w="682" w:type="dxa"/>
            <w:vMerge w:val="continue"/>
            <w:tcBorders>
              <w:tl2br w:val="nil"/>
              <w:tr2bl w:val="nil"/>
            </w:tcBorders>
            <w:vAlign w:val="center"/>
          </w:tcPr>
          <w:p w14:paraId="21290F4C">
            <w:pPr>
              <w:adjustRightInd w:val="0"/>
              <w:snapToGrid w:val="0"/>
              <w:outlineLvl w:val="0"/>
              <w:rPr>
                <w:rFonts w:ascii="Times New Roman" w:hAnsi="Times New Roman"/>
                <w:b w:val="0"/>
                <w:sz w:val="21"/>
              </w:rPr>
            </w:pPr>
          </w:p>
        </w:tc>
        <w:tc>
          <w:tcPr>
            <w:tcW w:w="1187" w:type="dxa"/>
            <w:vMerge w:val="continue"/>
            <w:tcBorders>
              <w:tl2br w:val="nil"/>
              <w:tr2bl w:val="nil"/>
            </w:tcBorders>
            <w:vAlign w:val="center"/>
          </w:tcPr>
          <w:p w14:paraId="0DF4751D">
            <w:pPr>
              <w:adjustRightInd w:val="0"/>
              <w:snapToGrid w:val="0"/>
              <w:outlineLvl w:val="0"/>
              <w:rPr>
                <w:rFonts w:ascii="Times New Roman" w:hAnsi="Times New Roman"/>
                <w:b w:val="0"/>
                <w:sz w:val="21"/>
              </w:rPr>
            </w:pPr>
          </w:p>
        </w:tc>
        <w:tc>
          <w:tcPr>
            <w:tcW w:w="2836" w:type="dxa"/>
            <w:vMerge w:val="continue"/>
            <w:tcBorders>
              <w:tl2br w:val="nil"/>
              <w:tr2bl w:val="nil"/>
            </w:tcBorders>
            <w:vAlign w:val="center"/>
          </w:tcPr>
          <w:p w14:paraId="7B29CCED">
            <w:pPr>
              <w:adjustRightInd w:val="0"/>
              <w:snapToGrid w:val="0"/>
              <w:outlineLvl w:val="0"/>
              <w:rPr>
                <w:rFonts w:ascii="Times New Roman" w:hAnsi="Times New Roman"/>
                <w:b w:val="0"/>
                <w:sz w:val="21"/>
              </w:rPr>
            </w:pPr>
          </w:p>
        </w:tc>
        <w:tc>
          <w:tcPr>
            <w:tcW w:w="3095" w:type="dxa"/>
            <w:tcBorders>
              <w:tl2br w:val="nil"/>
              <w:tr2bl w:val="nil"/>
            </w:tcBorders>
            <w:vAlign w:val="center"/>
          </w:tcPr>
          <w:p w14:paraId="5924F9E3">
            <w:pPr>
              <w:snapToGrid w:val="0"/>
              <w:rPr>
                <w:rFonts w:ascii="宋体" w:hAnsi="宋体" w:cs="宋体"/>
                <w:szCs w:val="21"/>
              </w:rPr>
            </w:pPr>
            <w:r>
              <w:rPr>
                <w:rFonts w:hint="eastAsia" w:ascii="宋体" w:hAnsi="宋体" w:cs="宋体" w:eastAsiaTheme="minorEastAsia"/>
                <w:kern w:val="2"/>
                <w:sz w:val="21"/>
                <w:szCs w:val="21"/>
              </w:rPr>
              <w:t>红外监测断电报警装置未与滚笼机联动。</w:t>
            </w:r>
          </w:p>
        </w:tc>
        <w:tc>
          <w:tcPr>
            <w:tcW w:w="1265" w:type="dxa"/>
            <w:tcBorders>
              <w:tl2br w:val="nil"/>
              <w:tr2bl w:val="nil"/>
            </w:tcBorders>
            <w:vAlign w:val="center"/>
          </w:tcPr>
          <w:p w14:paraId="3362E2EF">
            <w:pPr>
              <w:snapToGrid w:val="0"/>
              <w:jc w:val="center"/>
              <w:rPr>
                <w:rFonts w:ascii="宋体" w:hAnsi="宋体" w:cs="宋体"/>
                <w:szCs w:val="21"/>
              </w:rPr>
            </w:pPr>
            <w:r>
              <w:rPr>
                <w:rFonts w:hint="eastAsia" w:ascii="宋体" w:hAnsi="宋体" w:cs="宋体" w:eastAsiaTheme="minorEastAsia"/>
                <w:color w:val="0C0C0C"/>
                <w:kern w:val="2"/>
                <w:sz w:val="21"/>
                <w:szCs w:val="21"/>
              </w:rPr>
              <w:t>施工单位</w:t>
            </w:r>
          </w:p>
        </w:tc>
        <w:tc>
          <w:tcPr>
            <w:tcW w:w="2982" w:type="dxa"/>
            <w:tcBorders>
              <w:tl2br w:val="nil"/>
              <w:tr2bl w:val="nil"/>
            </w:tcBorders>
            <w:vAlign w:val="center"/>
          </w:tcPr>
          <w:p w14:paraId="6774B84B">
            <w:pPr>
              <w:snapToGrid w:val="0"/>
              <w:jc w:val="center"/>
              <w:rPr>
                <w:rFonts w:ascii="宋体" w:hAnsi="宋体" w:cs="宋体"/>
                <w:szCs w:val="21"/>
              </w:rPr>
            </w:pPr>
            <w:r>
              <w:rPr>
                <w:rFonts w:hint="eastAsia" w:ascii="Times New Roman" w:hAnsi="Times New Roman" w:eastAsiaTheme="minorEastAsia" w:cstheme="minorBidi"/>
                <w:kern w:val="2"/>
                <w:sz w:val="21"/>
                <w:szCs w:val="22"/>
              </w:rPr>
              <w:t>责令停工</w:t>
            </w:r>
            <w:r>
              <w:rPr>
                <w:rFonts w:ascii="宋体" w:hAnsi="宋体" w:cs="宋体" w:eastAsiaTheme="minorEastAsia"/>
                <w:kern w:val="2"/>
                <w:sz w:val="21"/>
                <w:szCs w:val="21"/>
              </w:rPr>
              <w:t>+扣分</w:t>
            </w:r>
            <w:r>
              <w:rPr>
                <w:rFonts w:hint="eastAsia" w:ascii="宋体" w:hAnsi="宋体" w:cs="宋体" w:eastAsiaTheme="minorEastAsia"/>
                <w:color w:val="0C0C0C"/>
                <w:kern w:val="2"/>
                <w:sz w:val="21"/>
                <w:szCs w:val="21"/>
              </w:rPr>
              <w:t>（</w:t>
            </w:r>
            <w:r>
              <w:rPr>
                <w:rFonts w:ascii="宋体" w:hAnsi="宋体" w:cs="宋体" w:eastAsiaTheme="minorEastAsia"/>
                <w:color w:val="0C0C0C"/>
                <w:kern w:val="2"/>
                <w:sz w:val="21"/>
                <w:szCs w:val="21"/>
              </w:rPr>
              <w:t>SG3-2）</w:t>
            </w:r>
          </w:p>
        </w:tc>
        <w:tc>
          <w:tcPr>
            <w:tcW w:w="2626" w:type="dxa"/>
            <w:tcBorders>
              <w:tl2br w:val="nil"/>
              <w:tr2bl w:val="nil"/>
            </w:tcBorders>
            <w:vAlign w:val="center"/>
          </w:tcPr>
          <w:p w14:paraId="4AEDE3C3">
            <w:pPr>
              <w:adjustRightInd w:val="0"/>
              <w:snapToGrid w:val="0"/>
              <w:outlineLvl w:val="0"/>
              <w:rPr>
                <w:rFonts w:ascii="Times New Roman" w:hAnsi="Times New Roman"/>
                <w:b w:val="0"/>
                <w:sz w:val="21"/>
              </w:rPr>
            </w:pPr>
          </w:p>
        </w:tc>
      </w:tr>
      <w:tr w14:paraId="3D8CF2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43" w:hRule="atLeast"/>
          <w:jc w:val="center"/>
        </w:trPr>
        <w:tc>
          <w:tcPr>
            <w:tcW w:w="413" w:type="dxa"/>
            <w:vMerge w:val="continue"/>
            <w:tcBorders>
              <w:tl2br w:val="nil"/>
              <w:tr2bl w:val="nil"/>
            </w:tcBorders>
            <w:vAlign w:val="center"/>
          </w:tcPr>
          <w:p w14:paraId="35AFE91B">
            <w:pPr>
              <w:adjustRightInd w:val="0"/>
              <w:snapToGrid w:val="0"/>
              <w:outlineLvl w:val="0"/>
              <w:rPr>
                <w:rFonts w:ascii="Times New Roman" w:hAnsi="Times New Roman"/>
                <w:b w:val="0"/>
                <w:sz w:val="21"/>
              </w:rPr>
            </w:pPr>
          </w:p>
        </w:tc>
        <w:tc>
          <w:tcPr>
            <w:tcW w:w="682" w:type="dxa"/>
            <w:vMerge w:val="continue"/>
            <w:tcBorders>
              <w:tl2br w:val="nil"/>
              <w:tr2bl w:val="nil"/>
            </w:tcBorders>
            <w:vAlign w:val="center"/>
          </w:tcPr>
          <w:p w14:paraId="268B198D">
            <w:pPr>
              <w:adjustRightInd w:val="0"/>
              <w:snapToGrid w:val="0"/>
              <w:outlineLvl w:val="0"/>
              <w:rPr>
                <w:rFonts w:ascii="Times New Roman" w:hAnsi="Times New Roman"/>
                <w:b w:val="0"/>
                <w:sz w:val="21"/>
              </w:rPr>
            </w:pPr>
          </w:p>
        </w:tc>
        <w:tc>
          <w:tcPr>
            <w:tcW w:w="1187" w:type="dxa"/>
            <w:vMerge w:val="continue"/>
            <w:tcBorders>
              <w:tl2br w:val="nil"/>
              <w:tr2bl w:val="nil"/>
            </w:tcBorders>
            <w:vAlign w:val="center"/>
          </w:tcPr>
          <w:p w14:paraId="520574B6">
            <w:pPr>
              <w:adjustRightInd w:val="0"/>
              <w:snapToGrid w:val="0"/>
              <w:outlineLvl w:val="0"/>
              <w:rPr>
                <w:rFonts w:ascii="Times New Roman" w:hAnsi="Times New Roman"/>
                <w:b w:val="0"/>
                <w:sz w:val="21"/>
              </w:rPr>
            </w:pPr>
          </w:p>
        </w:tc>
        <w:tc>
          <w:tcPr>
            <w:tcW w:w="2836" w:type="dxa"/>
            <w:vMerge w:val="continue"/>
            <w:tcBorders>
              <w:tl2br w:val="nil"/>
              <w:tr2bl w:val="nil"/>
            </w:tcBorders>
            <w:vAlign w:val="center"/>
          </w:tcPr>
          <w:p w14:paraId="6A72CE4C">
            <w:pPr>
              <w:adjustRightInd w:val="0"/>
              <w:snapToGrid w:val="0"/>
              <w:outlineLvl w:val="0"/>
              <w:rPr>
                <w:rFonts w:ascii="Times New Roman" w:hAnsi="Times New Roman"/>
                <w:b w:val="0"/>
                <w:sz w:val="21"/>
              </w:rPr>
            </w:pPr>
          </w:p>
        </w:tc>
        <w:tc>
          <w:tcPr>
            <w:tcW w:w="3095" w:type="dxa"/>
            <w:tcBorders>
              <w:tl2br w:val="nil"/>
              <w:tr2bl w:val="nil"/>
            </w:tcBorders>
            <w:vAlign w:val="center"/>
          </w:tcPr>
          <w:p w14:paraId="01C20CDF">
            <w:pPr>
              <w:snapToGrid w:val="0"/>
              <w:rPr>
                <w:rFonts w:ascii="宋体" w:hAnsi="宋体" w:cs="宋体"/>
                <w:szCs w:val="21"/>
              </w:rPr>
            </w:pPr>
            <w:r>
              <w:rPr>
                <w:rFonts w:hint="eastAsia" w:ascii="宋体" w:hAnsi="宋体" w:cs="宋体" w:eastAsiaTheme="minorEastAsia"/>
                <w:kern w:val="2"/>
                <w:sz w:val="21"/>
                <w:szCs w:val="21"/>
              </w:rPr>
              <w:t>滚轮机和红外监测断电报警装置之间未设置防止人员进入的封堵措施。</w:t>
            </w:r>
          </w:p>
        </w:tc>
        <w:tc>
          <w:tcPr>
            <w:tcW w:w="1265" w:type="dxa"/>
            <w:tcBorders>
              <w:tl2br w:val="nil"/>
              <w:tr2bl w:val="nil"/>
            </w:tcBorders>
            <w:vAlign w:val="center"/>
          </w:tcPr>
          <w:p w14:paraId="036A4032">
            <w:pPr>
              <w:snapToGrid w:val="0"/>
              <w:jc w:val="center"/>
              <w:rPr>
                <w:rFonts w:ascii="宋体" w:hAnsi="宋体" w:cs="宋体"/>
                <w:szCs w:val="21"/>
              </w:rPr>
            </w:pPr>
            <w:r>
              <w:rPr>
                <w:rFonts w:hint="eastAsia" w:ascii="宋体" w:hAnsi="宋体" w:cs="宋体" w:eastAsiaTheme="minorEastAsia"/>
                <w:color w:val="0C0C0C"/>
                <w:kern w:val="2"/>
                <w:sz w:val="21"/>
                <w:szCs w:val="21"/>
              </w:rPr>
              <w:t>施工单位</w:t>
            </w:r>
          </w:p>
        </w:tc>
        <w:tc>
          <w:tcPr>
            <w:tcW w:w="2982" w:type="dxa"/>
            <w:tcBorders>
              <w:tl2br w:val="nil"/>
              <w:tr2bl w:val="nil"/>
            </w:tcBorders>
            <w:vAlign w:val="center"/>
          </w:tcPr>
          <w:p w14:paraId="2A0F267D">
            <w:pPr>
              <w:snapToGrid w:val="0"/>
              <w:jc w:val="center"/>
              <w:rPr>
                <w:rFonts w:ascii="宋体" w:hAnsi="宋体" w:cs="宋体"/>
                <w:szCs w:val="21"/>
              </w:rPr>
            </w:pPr>
            <w:r>
              <w:rPr>
                <w:rFonts w:hint="eastAsia" w:ascii="Times New Roman" w:hAnsi="Times New Roman" w:eastAsiaTheme="minorEastAsia" w:cstheme="minorBidi"/>
                <w:kern w:val="2"/>
                <w:sz w:val="21"/>
                <w:szCs w:val="22"/>
              </w:rPr>
              <w:t>责令停工</w:t>
            </w:r>
            <w:r>
              <w:rPr>
                <w:rFonts w:ascii="宋体" w:hAnsi="宋体" w:cs="宋体" w:eastAsiaTheme="minorEastAsia"/>
                <w:kern w:val="2"/>
                <w:sz w:val="21"/>
                <w:szCs w:val="21"/>
              </w:rPr>
              <w:t>+扣分（</w:t>
            </w:r>
            <w:r>
              <w:rPr>
                <w:rFonts w:ascii="宋体" w:hAnsi="宋体" w:cs="宋体" w:eastAsiaTheme="minorEastAsia"/>
                <w:kern w:val="2"/>
                <w:sz w:val="21"/>
                <w:szCs w:val="22"/>
              </w:rPr>
              <w:t>SGXM3-4</w:t>
            </w:r>
            <w:r>
              <w:rPr>
                <w:rFonts w:hint="eastAsia" w:ascii="宋体" w:hAnsi="宋体" w:cs="宋体" w:eastAsiaTheme="minorEastAsia"/>
                <w:kern w:val="2"/>
                <w:sz w:val="21"/>
                <w:szCs w:val="21"/>
              </w:rPr>
              <w:t>）</w:t>
            </w:r>
          </w:p>
        </w:tc>
        <w:tc>
          <w:tcPr>
            <w:tcW w:w="2626" w:type="dxa"/>
            <w:tcBorders>
              <w:tl2br w:val="nil"/>
              <w:tr2bl w:val="nil"/>
            </w:tcBorders>
            <w:vAlign w:val="center"/>
          </w:tcPr>
          <w:p w14:paraId="01932363">
            <w:pPr>
              <w:adjustRightInd w:val="0"/>
              <w:snapToGrid w:val="0"/>
              <w:outlineLvl w:val="0"/>
              <w:rPr>
                <w:rFonts w:ascii="Times New Roman" w:hAnsi="Times New Roman"/>
                <w:b w:val="0"/>
                <w:sz w:val="21"/>
              </w:rPr>
            </w:pPr>
          </w:p>
        </w:tc>
      </w:tr>
      <w:tr w14:paraId="399539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43" w:hRule="atLeast"/>
          <w:jc w:val="center"/>
        </w:trPr>
        <w:tc>
          <w:tcPr>
            <w:tcW w:w="413" w:type="dxa"/>
            <w:vMerge w:val="continue"/>
            <w:tcBorders>
              <w:tl2br w:val="nil"/>
              <w:tr2bl w:val="nil"/>
            </w:tcBorders>
            <w:vAlign w:val="center"/>
          </w:tcPr>
          <w:p w14:paraId="5C1F05CD">
            <w:pPr>
              <w:adjustRightInd w:val="0"/>
              <w:snapToGrid w:val="0"/>
              <w:outlineLvl w:val="0"/>
              <w:rPr>
                <w:rFonts w:ascii="Times New Roman" w:hAnsi="Times New Roman"/>
                <w:b w:val="0"/>
                <w:sz w:val="21"/>
              </w:rPr>
            </w:pPr>
          </w:p>
        </w:tc>
        <w:tc>
          <w:tcPr>
            <w:tcW w:w="682" w:type="dxa"/>
            <w:vMerge w:val="continue"/>
            <w:tcBorders>
              <w:tl2br w:val="nil"/>
              <w:tr2bl w:val="nil"/>
            </w:tcBorders>
            <w:vAlign w:val="center"/>
          </w:tcPr>
          <w:p w14:paraId="34758967">
            <w:pPr>
              <w:adjustRightInd w:val="0"/>
              <w:snapToGrid w:val="0"/>
              <w:outlineLvl w:val="0"/>
              <w:rPr>
                <w:rFonts w:ascii="Times New Roman" w:hAnsi="Times New Roman"/>
                <w:b w:val="0"/>
                <w:sz w:val="21"/>
              </w:rPr>
            </w:pPr>
          </w:p>
        </w:tc>
        <w:tc>
          <w:tcPr>
            <w:tcW w:w="1187" w:type="dxa"/>
            <w:vMerge w:val="restart"/>
            <w:tcBorders>
              <w:tl2br w:val="nil"/>
              <w:tr2bl w:val="nil"/>
            </w:tcBorders>
            <w:vAlign w:val="center"/>
          </w:tcPr>
          <w:p w14:paraId="156349F6">
            <w:pPr>
              <w:snapToGrid w:val="0"/>
              <w:rPr>
                <w:rFonts w:ascii="宋体" w:hAnsi="宋体" w:cs="宋体"/>
                <w:szCs w:val="21"/>
              </w:rPr>
            </w:pPr>
            <w:r>
              <w:rPr>
                <w:rFonts w:hint="eastAsia" w:ascii="Times New Roman" w:hAnsi="Times New Roman" w:eastAsiaTheme="minorEastAsia" w:cstheme="minorBidi"/>
                <w:kern w:val="2"/>
                <w:sz w:val="21"/>
                <w:szCs w:val="22"/>
              </w:rPr>
              <w:t>（六十九）</w:t>
            </w:r>
            <w:r>
              <w:rPr>
                <w:rFonts w:hint="eastAsia" w:ascii="宋体" w:hAnsi="宋体" w:cs="宋体" w:eastAsiaTheme="minorEastAsia"/>
                <w:color w:val="0C0C0C"/>
                <w:kern w:val="2"/>
                <w:sz w:val="21"/>
                <w:szCs w:val="21"/>
              </w:rPr>
              <w:t>高空升降车作业平台、移动式升降工作平台现场使用情况。</w:t>
            </w:r>
          </w:p>
        </w:tc>
        <w:tc>
          <w:tcPr>
            <w:tcW w:w="2836" w:type="dxa"/>
            <w:vMerge w:val="restart"/>
            <w:tcBorders>
              <w:tl2br w:val="nil"/>
              <w:tr2bl w:val="nil"/>
            </w:tcBorders>
            <w:vAlign w:val="center"/>
          </w:tcPr>
          <w:p w14:paraId="02FEC6DA">
            <w:pPr>
              <w:snapToGrid w:val="0"/>
            </w:pPr>
            <w:r>
              <w:rPr>
                <w:rFonts w:asciiTheme="minorHAnsi" w:hAnsiTheme="minorHAnsi" w:eastAsiaTheme="minorEastAsia" w:cstheme="minorBidi"/>
                <w:kern w:val="2"/>
                <w:sz w:val="21"/>
                <w:szCs w:val="22"/>
              </w:rPr>
              <w:t>1.抽查在用的高空作业车或移动升降作业平台的进场报审资料。</w:t>
            </w:r>
          </w:p>
          <w:p w14:paraId="6D6AB0CA">
            <w:pPr>
              <w:pStyle w:val="4"/>
              <w:snapToGrid w:val="0"/>
            </w:pPr>
            <w:r>
              <w:rPr>
                <w:rFonts w:cs="Courier New" w:hAnsiTheme="minorHAnsi" w:eastAsiaTheme="minorEastAsia"/>
                <w:kern w:val="2"/>
                <w:sz w:val="21"/>
                <w:szCs w:val="21"/>
              </w:rPr>
              <w:t>2.抽查在用的高空作业车或移动升降作业平台的现场使用情况。</w:t>
            </w:r>
          </w:p>
          <w:p w14:paraId="4D3A2B56">
            <w:pPr>
              <w:snapToGrid w:val="0"/>
            </w:pPr>
            <w:r>
              <w:rPr>
                <w:rFonts w:asciiTheme="minorHAnsi" w:hAnsiTheme="minorHAnsi" w:eastAsiaTheme="minorEastAsia" w:cstheme="minorBidi"/>
                <w:kern w:val="2"/>
                <w:sz w:val="21"/>
                <w:szCs w:val="22"/>
              </w:rPr>
              <w:t>3.操作人员是否持生产厂家出具的操作培训证。</w:t>
            </w:r>
          </w:p>
        </w:tc>
        <w:tc>
          <w:tcPr>
            <w:tcW w:w="3095" w:type="dxa"/>
            <w:tcBorders>
              <w:tl2br w:val="nil"/>
              <w:tr2bl w:val="nil"/>
            </w:tcBorders>
            <w:vAlign w:val="center"/>
          </w:tcPr>
          <w:p w14:paraId="3F136A2F">
            <w:pPr>
              <w:snapToGrid w:val="0"/>
            </w:pPr>
            <w:r>
              <w:rPr>
                <w:rFonts w:hint="eastAsia" w:asciiTheme="minorHAnsi" w:hAnsiTheme="minorHAnsi" w:eastAsiaTheme="minorEastAsia" w:cstheme="minorBidi"/>
                <w:kern w:val="2"/>
                <w:sz w:val="21"/>
                <w:szCs w:val="22"/>
              </w:rPr>
              <w:t>高空作业车或移动升降作业平台进场未报审。</w:t>
            </w:r>
          </w:p>
        </w:tc>
        <w:tc>
          <w:tcPr>
            <w:tcW w:w="1265" w:type="dxa"/>
            <w:tcBorders>
              <w:tl2br w:val="nil"/>
              <w:tr2bl w:val="nil"/>
            </w:tcBorders>
            <w:vAlign w:val="center"/>
          </w:tcPr>
          <w:p w14:paraId="6662EE83">
            <w:pPr>
              <w:snapToGrid w:val="0"/>
              <w:jc w:val="center"/>
            </w:pPr>
            <w:r>
              <w:rPr>
                <w:rFonts w:hint="eastAsia" w:ascii="宋体" w:hAnsi="宋体" w:cs="宋体" w:eastAsiaTheme="minorEastAsia"/>
                <w:color w:val="0C0C0C"/>
                <w:kern w:val="2"/>
                <w:sz w:val="21"/>
                <w:szCs w:val="21"/>
              </w:rPr>
              <w:t>施工单位</w:t>
            </w:r>
          </w:p>
        </w:tc>
        <w:tc>
          <w:tcPr>
            <w:tcW w:w="2982" w:type="dxa"/>
            <w:tcBorders>
              <w:tl2br w:val="nil"/>
              <w:tr2bl w:val="nil"/>
            </w:tcBorders>
            <w:vAlign w:val="center"/>
          </w:tcPr>
          <w:p w14:paraId="65772D52">
            <w:pPr>
              <w:snapToGrid w:val="0"/>
              <w:jc w:val="center"/>
              <w:rPr>
                <w:rFonts w:ascii="宋体" w:hAnsi="宋体" w:cs="宋体"/>
              </w:rPr>
            </w:pPr>
            <w:r>
              <w:rPr>
                <w:rFonts w:hint="eastAsia" w:ascii="Times New Roman" w:hAnsi="Times New Roman" w:eastAsiaTheme="minorEastAsia" w:cstheme="minorBidi"/>
                <w:kern w:val="2"/>
                <w:sz w:val="21"/>
                <w:szCs w:val="22"/>
              </w:rPr>
              <w:t>责令整改</w:t>
            </w:r>
            <w:r>
              <w:rPr>
                <w:rFonts w:ascii="宋体" w:hAnsi="宋体" w:cs="宋体" w:eastAsiaTheme="minorEastAsia"/>
                <w:kern w:val="2"/>
                <w:sz w:val="21"/>
                <w:szCs w:val="22"/>
              </w:rPr>
              <w:t>+扣分（SGXM1-9）</w:t>
            </w:r>
          </w:p>
        </w:tc>
        <w:tc>
          <w:tcPr>
            <w:tcW w:w="2626" w:type="dxa"/>
            <w:tcBorders>
              <w:tl2br w:val="nil"/>
              <w:tr2bl w:val="nil"/>
            </w:tcBorders>
            <w:vAlign w:val="center"/>
          </w:tcPr>
          <w:p w14:paraId="60008A66">
            <w:pPr>
              <w:adjustRightInd w:val="0"/>
              <w:snapToGrid w:val="0"/>
              <w:outlineLvl w:val="0"/>
              <w:rPr>
                <w:rFonts w:ascii="Times New Roman" w:hAnsi="Times New Roman"/>
                <w:b w:val="0"/>
                <w:sz w:val="21"/>
              </w:rPr>
            </w:pPr>
          </w:p>
        </w:tc>
      </w:tr>
      <w:tr w14:paraId="458064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43" w:hRule="atLeast"/>
          <w:jc w:val="center"/>
        </w:trPr>
        <w:tc>
          <w:tcPr>
            <w:tcW w:w="413" w:type="dxa"/>
            <w:vMerge w:val="continue"/>
            <w:tcBorders>
              <w:tl2br w:val="nil"/>
              <w:tr2bl w:val="nil"/>
            </w:tcBorders>
            <w:vAlign w:val="center"/>
          </w:tcPr>
          <w:p w14:paraId="44208B36">
            <w:pPr>
              <w:adjustRightInd w:val="0"/>
              <w:snapToGrid w:val="0"/>
              <w:outlineLvl w:val="0"/>
              <w:rPr>
                <w:rFonts w:ascii="Times New Roman" w:hAnsi="Times New Roman"/>
                <w:b w:val="0"/>
                <w:sz w:val="21"/>
              </w:rPr>
            </w:pPr>
          </w:p>
        </w:tc>
        <w:tc>
          <w:tcPr>
            <w:tcW w:w="682" w:type="dxa"/>
            <w:vMerge w:val="continue"/>
            <w:tcBorders>
              <w:tl2br w:val="nil"/>
              <w:tr2bl w:val="nil"/>
            </w:tcBorders>
            <w:vAlign w:val="center"/>
          </w:tcPr>
          <w:p w14:paraId="6DE167A0">
            <w:pPr>
              <w:adjustRightInd w:val="0"/>
              <w:snapToGrid w:val="0"/>
              <w:outlineLvl w:val="0"/>
              <w:rPr>
                <w:rFonts w:ascii="Times New Roman" w:hAnsi="Times New Roman"/>
                <w:b w:val="0"/>
                <w:sz w:val="21"/>
              </w:rPr>
            </w:pPr>
          </w:p>
        </w:tc>
        <w:tc>
          <w:tcPr>
            <w:tcW w:w="1187" w:type="dxa"/>
            <w:vMerge w:val="continue"/>
            <w:tcBorders>
              <w:tl2br w:val="nil"/>
              <w:tr2bl w:val="nil"/>
            </w:tcBorders>
            <w:vAlign w:val="center"/>
          </w:tcPr>
          <w:p w14:paraId="797CA319">
            <w:pPr>
              <w:adjustRightInd w:val="0"/>
              <w:snapToGrid w:val="0"/>
              <w:outlineLvl w:val="0"/>
              <w:rPr>
                <w:rFonts w:ascii="Times New Roman" w:hAnsi="Times New Roman"/>
                <w:b w:val="0"/>
                <w:sz w:val="21"/>
              </w:rPr>
            </w:pPr>
          </w:p>
        </w:tc>
        <w:tc>
          <w:tcPr>
            <w:tcW w:w="2836" w:type="dxa"/>
            <w:vMerge w:val="continue"/>
            <w:tcBorders>
              <w:tl2br w:val="nil"/>
              <w:tr2bl w:val="nil"/>
            </w:tcBorders>
            <w:vAlign w:val="center"/>
          </w:tcPr>
          <w:p w14:paraId="79D81139">
            <w:pPr>
              <w:adjustRightInd w:val="0"/>
              <w:snapToGrid w:val="0"/>
              <w:outlineLvl w:val="0"/>
              <w:rPr>
                <w:rFonts w:ascii="Times New Roman" w:hAnsi="Times New Roman"/>
                <w:b w:val="0"/>
                <w:sz w:val="21"/>
              </w:rPr>
            </w:pPr>
          </w:p>
        </w:tc>
        <w:tc>
          <w:tcPr>
            <w:tcW w:w="3095" w:type="dxa"/>
            <w:tcBorders>
              <w:tl2br w:val="nil"/>
              <w:tr2bl w:val="nil"/>
            </w:tcBorders>
            <w:vAlign w:val="center"/>
          </w:tcPr>
          <w:p w14:paraId="046218F9">
            <w:pPr>
              <w:pStyle w:val="4"/>
              <w:snapToGrid w:val="0"/>
            </w:pPr>
            <w:r>
              <w:rPr>
                <w:rFonts w:hint="eastAsia" w:cs="Courier New" w:hAnsiTheme="minorHAnsi" w:eastAsiaTheme="minorEastAsia"/>
                <w:kern w:val="2"/>
                <w:sz w:val="21"/>
                <w:szCs w:val="21"/>
              </w:rPr>
              <w:t>作业人员未配备或未正确使用安全带（安全带未系挂在可靠位置或直接将安全带系挂在作业平台防护栏杆上）。</w:t>
            </w:r>
          </w:p>
        </w:tc>
        <w:tc>
          <w:tcPr>
            <w:tcW w:w="1265" w:type="dxa"/>
            <w:tcBorders>
              <w:tl2br w:val="nil"/>
              <w:tr2bl w:val="nil"/>
            </w:tcBorders>
            <w:vAlign w:val="center"/>
          </w:tcPr>
          <w:p w14:paraId="7E5FFF31">
            <w:pPr>
              <w:snapToGrid w:val="0"/>
              <w:jc w:val="center"/>
            </w:pPr>
            <w:r>
              <w:rPr>
                <w:rFonts w:hint="eastAsia" w:ascii="宋体" w:hAnsi="宋体" w:cs="宋体" w:eastAsiaTheme="minorEastAsia"/>
                <w:color w:val="0C0C0C"/>
                <w:kern w:val="2"/>
                <w:sz w:val="21"/>
                <w:szCs w:val="21"/>
              </w:rPr>
              <w:t>施工单位</w:t>
            </w:r>
          </w:p>
        </w:tc>
        <w:tc>
          <w:tcPr>
            <w:tcW w:w="2982" w:type="dxa"/>
            <w:tcBorders>
              <w:tl2br w:val="nil"/>
              <w:tr2bl w:val="nil"/>
            </w:tcBorders>
            <w:vAlign w:val="center"/>
          </w:tcPr>
          <w:p w14:paraId="0BAF0077">
            <w:pPr>
              <w:pStyle w:val="4"/>
              <w:snapToGrid w:val="0"/>
              <w:jc w:val="center"/>
              <w:rPr>
                <w:rFonts w:hAnsi="宋体" w:cs="宋体"/>
              </w:rPr>
            </w:pPr>
            <w:r>
              <w:rPr>
                <w:rFonts w:hint="eastAsia" w:ascii="Times New Roman" w:hAnsi="Times New Roman" w:cs="Courier New" w:eastAsiaTheme="minorEastAsia"/>
                <w:kern w:val="2"/>
                <w:sz w:val="21"/>
                <w:szCs w:val="21"/>
              </w:rPr>
              <w:t>责令整改</w:t>
            </w:r>
            <w:r>
              <w:rPr>
                <w:rFonts w:hAnsi="宋体" w:cs="宋体" w:eastAsiaTheme="minorEastAsia"/>
                <w:kern w:val="2"/>
                <w:sz w:val="21"/>
                <w:szCs w:val="21"/>
              </w:rPr>
              <w:t>+扣分（SGXM3-9）</w:t>
            </w:r>
          </w:p>
        </w:tc>
        <w:tc>
          <w:tcPr>
            <w:tcW w:w="2626" w:type="dxa"/>
            <w:tcBorders>
              <w:tl2br w:val="nil"/>
              <w:tr2bl w:val="nil"/>
            </w:tcBorders>
            <w:vAlign w:val="center"/>
          </w:tcPr>
          <w:p w14:paraId="3B3762EC">
            <w:pPr>
              <w:adjustRightInd w:val="0"/>
              <w:snapToGrid w:val="0"/>
              <w:outlineLvl w:val="0"/>
              <w:rPr>
                <w:rFonts w:ascii="Times New Roman" w:hAnsi="Times New Roman"/>
                <w:b w:val="0"/>
                <w:sz w:val="21"/>
              </w:rPr>
            </w:pPr>
          </w:p>
        </w:tc>
      </w:tr>
      <w:tr w14:paraId="0D93C9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43" w:hRule="atLeast"/>
          <w:jc w:val="center"/>
        </w:trPr>
        <w:tc>
          <w:tcPr>
            <w:tcW w:w="413" w:type="dxa"/>
            <w:vMerge w:val="continue"/>
            <w:tcBorders>
              <w:tl2br w:val="nil"/>
              <w:tr2bl w:val="nil"/>
            </w:tcBorders>
            <w:vAlign w:val="center"/>
          </w:tcPr>
          <w:p w14:paraId="16F0D1AC">
            <w:pPr>
              <w:adjustRightInd w:val="0"/>
              <w:snapToGrid w:val="0"/>
              <w:outlineLvl w:val="0"/>
              <w:rPr>
                <w:rFonts w:ascii="Times New Roman" w:hAnsi="Times New Roman"/>
                <w:b w:val="0"/>
                <w:sz w:val="21"/>
              </w:rPr>
            </w:pPr>
          </w:p>
        </w:tc>
        <w:tc>
          <w:tcPr>
            <w:tcW w:w="682" w:type="dxa"/>
            <w:vMerge w:val="continue"/>
            <w:tcBorders>
              <w:tl2br w:val="nil"/>
              <w:tr2bl w:val="nil"/>
            </w:tcBorders>
            <w:vAlign w:val="center"/>
          </w:tcPr>
          <w:p w14:paraId="4F65A2D8">
            <w:pPr>
              <w:adjustRightInd w:val="0"/>
              <w:snapToGrid w:val="0"/>
              <w:outlineLvl w:val="0"/>
              <w:rPr>
                <w:rFonts w:ascii="Times New Roman" w:hAnsi="Times New Roman"/>
                <w:b w:val="0"/>
                <w:sz w:val="21"/>
              </w:rPr>
            </w:pPr>
          </w:p>
        </w:tc>
        <w:tc>
          <w:tcPr>
            <w:tcW w:w="1187" w:type="dxa"/>
            <w:vMerge w:val="continue"/>
            <w:tcBorders>
              <w:tl2br w:val="nil"/>
              <w:tr2bl w:val="nil"/>
            </w:tcBorders>
            <w:vAlign w:val="center"/>
          </w:tcPr>
          <w:p w14:paraId="6678EAFB">
            <w:pPr>
              <w:adjustRightInd w:val="0"/>
              <w:snapToGrid w:val="0"/>
              <w:outlineLvl w:val="0"/>
              <w:rPr>
                <w:rFonts w:ascii="Times New Roman" w:hAnsi="Times New Roman"/>
                <w:b w:val="0"/>
                <w:sz w:val="21"/>
              </w:rPr>
            </w:pPr>
          </w:p>
        </w:tc>
        <w:tc>
          <w:tcPr>
            <w:tcW w:w="2836" w:type="dxa"/>
            <w:vMerge w:val="continue"/>
            <w:tcBorders>
              <w:tl2br w:val="nil"/>
              <w:tr2bl w:val="nil"/>
            </w:tcBorders>
            <w:vAlign w:val="center"/>
          </w:tcPr>
          <w:p w14:paraId="01E0E10D">
            <w:pPr>
              <w:adjustRightInd w:val="0"/>
              <w:snapToGrid w:val="0"/>
              <w:outlineLvl w:val="0"/>
              <w:rPr>
                <w:rFonts w:ascii="Times New Roman" w:hAnsi="Times New Roman"/>
                <w:b w:val="0"/>
                <w:sz w:val="21"/>
              </w:rPr>
            </w:pPr>
          </w:p>
        </w:tc>
        <w:tc>
          <w:tcPr>
            <w:tcW w:w="3095" w:type="dxa"/>
            <w:tcBorders>
              <w:tl2br w:val="nil"/>
              <w:tr2bl w:val="nil"/>
            </w:tcBorders>
            <w:vAlign w:val="center"/>
          </w:tcPr>
          <w:p w14:paraId="2D539196">
            <w:pPr>
              <w:pStyle w:val="4"/>
              <w:tabs>
                <w:tab w:val="left" w:pos="312"/>
              </w:tabs>
              <w:snapToGrid w:val="0"/>
            </w:pPr>
            <w:r>
              <w:rPr>
                <w:rFonts w:hint="eastAsia" w:cs="Courier New" w:hAnsiTheme="minorHAnsi" w:eastAsiaTheme="minorEastAsia"/>
                <w:kern w:val="2"/>
                <w:sz w:val="21"/>
                <w:szCs w:val="21"/>
              </w:rPr>
              <w:t>作业人员违章操作（同一作业平台内操作人员超过</w:t>
            </w:r>
            <w:r>
              <w:rPr>
                <w:rFonts w:cs="Courier New" w:hAnsiTheme="minorHAnsi" w:eastAsiaTheme="minorEastAsia"/>
                <w:kern w:val="2"/>
                <w:sz w:val="21"/>
                <w:szCs w:val="21"/>
              </w:rPr>
              <w:t>2个；未将作业平台降至最低位置就进行车辆移动的。）</w:t>
            </w:r>
          </w:p>
        </w:tc>
        <w:tc>
          <w:tcPr>
            <w:tcW w:w="1265" w:type="dxa"/>
            <w:tcBorders>
              <w:tl2br w:val="nil"/>
              <w:tr2bl w:val="nil"/>
            </w:tcBorders>
            <w:vAlign w:val="center"/>
          </w:tcPr>
          <w:p w14:paraId="6C62118D">
            <w:pPr>
              <w:snapToGrid w:val="0"/>
              <w:jc w:val="center"/>
            </w:pPr>
            <w:r>
              <w:rPr>
                <w:rFonts w:hint="eastAsia" w:ascii="宋体" w:hAnsi="宋体" w:cs="宋体" w:eastAsiaTheme="minorEastAsia"/>
                <w:color w:val="0C0C0C"/>
                <w:kern w:val="2"/>
                <w:sz w:val="21"/>
                <w:szCs w:val="21"/>
              </w:rPr>
              <w:t>施工单位</w:t>
            </w:r>
          </w:p>
        </w:tc>
        <w:tc>
          <w:tcPr>
            <w:tcW w:w="2982" w:type="dxa"/>
            <w:tcBorders>
              <w:tl2br w:val="nil"/>
              <w:tr2bl w:val="nil"/>
            </w:tcBorders>
            <w:vAlign w:val="center"/>
          </w:tcPr>
          <w:p w14:paraId="3A85306A">
            <w:pPr>
              <w:pStyle w:val="4"/>
              <w:snapToGrid w:val="0"/>
              <w:jc w:val="center"/>
              <w:rPr>
                <w:rFonts w:hAnsi="宋体" w:cs="宋体"/>
              </w:rPr>
            </w:pPr>
            <w:r>
              <w:rPr>
                <w:rFonts w:hint="eastAsia" w:ascii="Times New Roman" w:hAnsi="Times New Roman" w:cs="Courier New" w:eastAsiaTheme="minorEastAsia"/>
                <w:kern w:val="2"/>
                <w:sz w:val="21"/>
                <w:szCs w:val="21"/>
              </w:rPr>
              <w:t>责令停工</w:t>
            </w:r>
            <w:r>
              <w:rPr>
                <w:rFonts w:hAnsi="宋体" w:cs="宋体" w:eastAsiaTheme="minorEastAsia"/>
                <w:kern w:val="2"/>
                <w:sz w:val="21"/>
                <w:szCs w:val="21"/>
              </w:rPr>
              <w:t>+黄色警示</w:t>
            </w:r>
            <w:r>
              <w:rPr>
                <w:rFonts w:hint="eastAsia" w:hAnsi="宋体" w:cs="宋体" w:eastAsiaTheme="minorEastAsia"/>
                <w:color w:val="0C0C0C"/>
                <w:kern w:val="2"/>
                <w:sz w:val="21"/>
                <w:szCs w:val="21"/>
              </w:rPr>
              <w:t>（第</w:t>
            </w:r>
            <w:r>
              <w:rPr>
                <w:rFonts w:hAnsi="宋体" w:cs="宋体" w:eastAsiaTheme="minorEastAsia"/>
                <w:color w:val="0C0C0C"/>
                <w:kern w:val="2"/>
                <w:sz w:val="21"/>
                <w:szCs w:val="21"/>
              </w:rPr>
              <w:t>4条）</w:t>
            </w:r>
            <w:r>
              <w:rPr>
                <w:rFonts w:hAnsi="宋体" w:cs="宋体" w:eastAsiaTheme="minorEastAsia"/>
                <w:kern w:val="2"/>
                <w:sz w:val="21"/>
                <w:szCs w:val="21"/>
              </w:rPr>
              <w:t>+扣分（SGXM3-4）</w:t>
            </w:r>
          </w:p>
        </w:tc>
        <w:tc>
          <w:tcPr>
            <w:tcW w:w="2626" w:type="dxa"/>
            <w:tcBorders>
              <w:tl2br w:val="nil"/>
              <w:tr2bl w:val="nil"/>
            </w:tcBorders>
            <w:vAlign w:val="center"/>
          </w:tcPr>
          <w:p w14:paraId="39ED8E9D">
            <w:pPr>
              <w:adjustRightInd w:val="0"/>
              <w:snapToGrid w:val="0"/>
              <w:outlineLvl w:val="0"/>
              <w:rPr>
                <w:rFonts w:ascii="Times New Roman" w:hAnsi="Times New Roman"/>
                <w:b w:val="0"/>
                <w:sz w:val="21"/>
              </w:rPr>
            </w:pPr>
          </w:p>
        </w:tc>
      </w:tr>
      <w:tr w14:paraId="47E5E5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43" w:hRule="atLeast"/>
          <w:jc w:val="center"/>
        </w:trPr>
        <w:tc>
          <w:tcPr>
            <w:tcW w:w="413" w:type="dxa"/>
            <w:vMerge w:val="continue"/>
            <w:tcBorders>
              <w:tl2br w:val="nil"/>
              <w:tr2bl w:val="nil"/>
            </w:tcBorders>
            <w:vAlign w:val="center"/>
          </w:tcPr>
          <w:p w14:paraId="7750AB1F">
            <w:pPr>
              <w:adjustRightInd w:val="0"/>
              <w:snapToGrid w:val="0"/>
              <w:outlineLvl w:val="0"/>
              <w:rPr>
                <w:rFonts w:ascii="Times New Roman" w:hAnsi="Times New Roman"/>
                <w:b w:val="0"/>
                <w:sz w:val="21"/>
              </w:rPr>
            </w:pPr>
          </w:p>
        </w:tc>
        <w:tc>
          <w:tcPr>
            <w:tcW w:w="682" w:type="dxa"/>
            <w:vMerge w:val="continue"/>
            <w:tcBorders>
              <w:tl2br w:val="nil"/>
              <w:tr2bl w:val="nil"/>
            </w:tcBorders>
            <w:vAlign w:val="center"/>
          </w:tcPr>
          <w:p w14:paraId="1F84752C">
            <w:pPr>
              <w:adjustRightInd w:val="0"/>
              <w:snapToGrid w:val="0"/>
              <w:outlineLvl w:val="0"/>
              <w:rPr>
                <w:rFonts w:ascii="Times New Roman" w:hAnsi="Times New Roman"/>
                <w:b w:val="0"/>
                <w:sz w:val="21"/>
              </w:rPr>
            </w:pPr>
          </w:p>
        </w:tc>
        <w:tc>
          <w:tcPr>
            <w:tcW w:w="1187" w:type="dxa"/>
            <w:vMerge w:val="continue"/>
            <w:tcBorders>
              <w:tl2br w:val="nil"/>
              <w:tr2bl w:val="nil"/>
            </w:tcBorders>
            <w:vAlign w:val="center"/>
          </w:tcPr>
          <w:p w14:paraId="4C7E1A73">
            <w:pPr>
              <w:adjustRightInd w:val="0"/>
              <w:snapToGrid w:val="0"/>
              <w:outlineLvl w:val="0"/>
              <w:rPr>
                <w:rFonts w:ascii="Times New Roman" w:hAnsi="Times New Roman"/>
                <w:b w:val="0"/>
                <w:sz w:val="21"/>
              </w:rPr>
            </w:pPr>
          </w:p>
        </w:tc>
        <w:tc>
          <w:tcPr>
            <w:tcW w:w="2836" w:type="dxa"/>
            <w:vMerge w:val="continue"/>
            <w:tcBorders>
              <w:tl2br w:val="nil"/>
              <w:tr2bl w:val="nil"/>
            </w:tcBorders>
            <w:vAlign w:val="center"/>
          </w:tcPr>
          <w:p w14:paraId="0F74C431">
            <w:pPr>
              <w:adjustRightInd w:val="0"/>
              <w:snapToGrid w:val="0"/>
              <w:outlineLvl w:val="0"/>
              <w:rPr>
                <w:rFonts w:ascii="Times New Roman" w:hAnsi="Times New Roman"/>
                <w:b w:val="0"/>
                <w:sz w:val="21"/>
              </w:rPr>
            </w:pPr>
          </w:p>
        </w:tc>
        <w:tc>
          <w:tcPr>
            <w:tcW w:w="3095" w:type="dxa"/>
            <w:tcBorders>
              <w:tl2br w:val="nil"/>
              <w:tr2bl w:val="nil"/>
            </w:tcBorders>
            <w:vAlign w:val="center"/>
          </w:tcPr>
          <w:p w14:paraId="18733947">
            <w:pPr>
              <w:pStyle w:val="4"/>
              <w:snapToGrid w:val="0"/>
            </w:pPr>
            <w:r>
              <w:rPr>
                <w:rFonts w:hint="eastAsia" w:cs="Courier New" w:hAnsiTheme="minorHAnsi" w:eastAsiaTheme="minorEastAsia"/>
                <w:kern w:val="2"/>
                <w:sz w:val="21"/>
                <w:szCs w:val="21"/>
              </w:rPr>
              <w:t>将升降车作业平台当做起重设备托举材料的。</w:t>
            </w:r>
          </w:p>
        </w:tc>
        <w:tc>
          <w:tcPr>
            <w:tcW w:w="1265" w:type="dxa"/>
            <w:tcBorders>
              <w:tl2br w:val="nil"/>
              <w:tr2bl w:val="nil"/>
            </w:tcBorders>
            <w:vAlign w:val="center"/>
          </w:tcPr>
          <w:p w14:paraId="410110BF">
            <w:pPr>
              <w:snapToGrid w:val="0"/>
              <w:jc w:val="center"/>
            </w:pPr>
            <w:r>
              <w:rPr>
                <w:rFonts w:hint="eastAsia" w:ascii="宋体" w:hAnsi="宋体" w:cs="宋体" w:eastAsiaTheme="minorEastAsia"/>
                <w:color w:val="0C0C0C"/>
                <w:kern w:val="2"/>
                <w:sz w:val="21"/>
                <w:szCs w:val="21"/>
              </w:rPr>
              <w:t>施工单位</w:t>
            </w:r>
          </w:p>
        </w:tc>
        <w:tc>
          <w:tcPr>
            <w:tcW w:w="2982" w:type="dxa"/>
            <w:tcBorders>
              <w:tl2br w:val="nil"/>
              <w:tr2bl w:val="nil"/>
            </w:tcBorders>
            <w:vAlign w:val="center"/>
          </w:tcPr>
          <w:p w14:paraId="63B0BA08">
            <w:pPr>
              <w:pStyle w:val="4"/>
              <w:snapToGrid w:val="0"/>
              <w:jc w:val="center"/>
              <w:rPr>
                <w:rFonts w:hAnsi="宋体" w:cs="宋体"/>
              </w:rPr>
            </w:pPr>
            <w:r>
              <w:rPr>
                <w:rFonts w:hint="eastAsia" w:ascii="Times New Roman" w:hAnsi="Times New Roman" w:cs="Courier New" w:eastAsiaTheme="minorEastAsia"/>
                <w:kern w:val="2"/>
                <w:sz w:val="21"/>
                <w:szCs w:val="21"/>
              </w:rPr>
              <w:t>责令停工</w:t>
            </w:r>
            <w:r>
              <w:rPr>
                <w:rFonts w:hAnsi="宋体" w:cs="宋体" w:eastAsiaTheme="minorEastAsia"/>
                <w:kern w:val="2"/>
                <w:sz w:val="21"/>
                <w:szCs w:val="21"/>
              </w:rPr>
              <w:t>+黄色警示</w:t>
            </w:r>
            <w:r>
              <w:rPr>
                <w:rFonts w:hint="eastAsia" w:hAnsi="宋体" w:cs="宋体" w:eastAsiaTheme="minorEastAsia"/>
                <w:color w:val="0C0C0C"/>
                <w:kern w:val="2"/>
                <w:sz w:val="21"/>
                <w:szCs w:val="21"/>
              </w:rPr>
              <w:t>（第</w:t>
            </w:r>
            <w:r>
              <w:rPr>
                <w:rFonts w:hAnsi="宋体" w:cs="宋体" w:eastAsiaTheme="minorEastAsia"/>
                <w:color w:val="0C0C0C"/>
                <w:kern w:val="2"/>
                <w:sz w:val="21"/>
                <w:szCs w:val="21"/>
              </w:rPr>
              <w:t>4条）</w:t>
            </w:r>
            <w:r>
              <w:rPr>
                <w:rFonts w:hAnsi="宋体" w:cs="宋体" w:eastAsiaTheme="minorEastAsia"/>
                <w:kern w:val="2"/>
                <w:sz w:val="21"/>
                <w:szCs w:val="21"/>
              </w:rPr>
              <w:t>+扣分（SGXM3-4）</w:t>
            </w:r>
          </w:p>
        </w:tc>
        <w:tc>
          <w:tcPr>
            <w:tcW w:w="2626" w:type="dxa"/>
            <w:tcBorders>
              <w:tl2br w:val="nil"/>
              <w:tr2bl w:val="nil"/>
            </w:tcBorders>
            <w:vAlign w:val="center"/>
          </w:tcPr>
          <w:p w14:paraId="55DB23B7">
            <w:pPr>
              <w:adjustRightInd w:val="0"/>
              <w:snapToGrid w:val="0"/>
              <w:outlineLvl w:val="0"/>
              <w:rPr>
                <w:rFonts w:ascii="Times New Roman" w:hAnsi="Times New Roman"/>
                <w:b w:val="0"/>
                <w:sz w:val="21"/>
              </w:rPr>
            </w:pPr>
          </w:p>
        </w:tc>
      </w:tr>
      <w:tr w14:paraId="5ADC9A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43" w:hRule="atLeast"/>
          <w:jc w:val="center"/>
        </w:trPr>
        <w:tc>
          <w:tcPr>
            <w:tcW w:w="413" w:type="dxa"/>
            <w:vMerge w:val="restart"/>
            <w:tcBorders>
              <w:tl2br w:val="nil"/>
              <w:tr2bl w:val="nil"/>
            </w:tcBorders>
            <w:vAlign w:val="center"/>
          </w:tcPr>
          <w:p w14:paraId="4539829A">
            <w:pPr>
              <w:snapToGrid w:val="0"/>
              <w:rPr>
                <w:rFonts w:ascii="Times New Roman" w:hAnsi="Times New Roman"/>
              </w:rPr>
            </w:pPr>
            <w:r>
              <w:rPr>
                <w:rFonts w:hint="eastAsia" w:ascii="Times New Roman" w:hAnsi="Times New Roman" w:eastAsiaTheme="minorEastAsia" w:cstheme="minorBidi"/>
                <w:kern w:val="2"/>
                <w:sz w:val="21"/>
                <w:szCs w:val="22"/>
              </w:rPr>
              <w:t>十二</w:t>
            </w:r>
          </w:p>
        </w:tc>
        <w:tc>
          <w:tcPr>
            <w:tcW w:w="682" w:type="dxa"/>
            <w:vMerge w:val="restart"/>
            <w:tcBorders>
              <w:tl2br w:val="nil"/>
              <w:tr2bl w:val="nil"/>
            </w:tcBorders>
            <w:vAlign w:val="center"/>
          </w:tcPr>
          <w:p w14:paraId="6BA04579">
            <w:pPr>
              <w:snapToGrid w:val="0"/>
              <w:rPr>
                <w:rFonts w:ascii="Times New Roman" w:hAnsi="Times New Roman"/>
              </w:rPr>
            </w:pPr>
            <w:r>
              <w:rPr>
                <w:rFonts w:hint="eastAsia" w:ascii="Times New Roman" w:hAnsi="Times New Roman" w:eastAsiaTheme="minorEastAsia" w:cstheme="minorBidi"/>
                <w:kern w:val="2"/>
                <w:sz w:val="21"/>
                <w:szCs w:val="22"/>
              </w:rPr>
              <w:t>拆撑</w:t>
            </w:r>
          </w:p>
          <w:p w14:paraId="0951DF81">
            <w:pPr>
              <w:snapToGrid w:val="0"/>
              <w:rPr>
                <w:rFonts w:ascii="Times New Roman" w:hAnsi="Times New Roman"/>
              </w:rPr>
            </w:pPr>
            <w:r>
              <w:rPr>
                <w:rFonts w:hint="eastAsia" w:ascii="Times New Roman" w:hAnsi="Times New Roman" w:eastAsiaTheme="minorEastAsia" w:cstheme="minorBidi"/>
                <w:kern w:val="2"/>
                <w:sz w:val="21"/>
                <w:szCs w:val="22"/>
              </w:rPr>
              <w:t>换撑</w:t>
            </w:r>
          </w:p>
        </w:tc>
        <w:tc>
          <w:tcPr>
            <w:tcW w:w="1187" w:type="dxa"/>
            <w:vMerge w:val="restart"/>
            <w:tcBorders>
              <w:tl2br w:val="nil"/>
              <w:tr2bl w:val="nil"/>
            </w:tcBorders>
            <w:vAlign w:val="center"/>
          </w:tcPr>
          <w:p w14:paraId="1796CDA4">
            <w:pPr>
              <w:snapToGrid w:val="0"/>
              <w:rPr>
                <w:rFonts w:ascii="Times New Roman" w:hAnsi="Times New Roman"/>
              </w:rPr>
            </w:pPr>
            <w:r>
              <w:rPr>
                <w:rFonts w:hint="eastAsia" w:ascii="Times New Roman" w:hAnsi="Times New Roman" w:eastAsiaTheme="minorEastAsia" w:cstheme="minorBidi"/>
                <w:kern w:val="2"/>
                <w:sz w:val="21"/>
                <w:szCs w:val="22"/>
              </w:rPr>
              <w:t>（七十）拆撑换撑安全措施准备情况。</w:t>
            </w:r>
          </w:p>
        </w:tc>
        <w:tc>
          <w:tcPr>
            <w:tcW w:w="2836" w:type="dxa"/>
            <w:vMerge w:val="restart"/>
            <w:tcBorders>
              <w:tl2br w:val="nil"/>
              <w:tr2bl w:val="nil"/>
            </w:tcBorders>
            <w:vAlign w:val="center"/>
          </w:tcPr>
          <w:p w14:paraId="7F548015">
            <w:pPr>
              <w:snapToGrid w:val="0"/>
              <w:rPr>
                <w:rFonts w:ascii="Times New Roman" w:hAnsi="Times New Roman"/>
              </w:rPr>
            </w:pPr>
            <w:r>
              <w:rPr>
                <w:rFonts w:hint="eastAsia" w:ascii="Times New Roman" w:hAnsi="Times New Roman" w:eastAsiaTheme="minorEastAsia" w:cstheme="minorBidi"/>
                <w:kern w:val="2"/>
                <w:sz w:val="21"/>
                <w:szCs w:val="22"/>
              </w:rPr>
              <w:t>1.抽查拆撑换撑专项施工方案编审及专家论证结论、安全技术交底记录等。</w:t>
            </w:r>
          </w:p>
          <w:p w14:paraId="036DED59">
            <w:pPr>
              <w:snapToGrid w:val="0"/>
              <w:rPr>
                <w:rFonts w:ascii="Times New Roman" w:hAnsi="Times New Roman"/>
              </w:rPr>
            </w:pPr>
            <w:r>
              <w:rPr>
                <w:rFonts w:hint="eastAsia" w:ascii="Times New Roman" w:hAnsi="Times New Roman" w:eastAsiaTheme="minorEastAsia" w:cstheme="minorBidi"/>
                <w:kern w:val="2"/>
                <w:sz w:val="21"/>
                <w:szCs w:val="22"/>
              </w:rPr>
              <w:t>2.抽查结构换撑构件的设计文件或设计确认文件、变更手续等。</w:t>
            </w:r>
          </w:p>
          <w:p w14:paraId="4258DFA4">
            <w:pPr>
              <w:snapToGrid w:val="0"/>
              <w:rPr>
                <w:rFonts w:ascii="Times New Roman" w:hAnsi="Times New Roman"/>
              </w:rPr>
            </w:pPr>
            <w:r>
              <w:rPr>
                <w:rFonts w:hint="eastAsia" w:ascii="Times New Roman" w:hAnsi="Times New Roman" w:eastAsiaTheme="minorEastAsia" w:cstheme="minorBidi"/>
                <w:kern w:val="2"/>
                <w:sz w:val="21"/>
                <w:szCs w:val="22"/>
              </w:rPr>
              <w:t>3.抽查换撑构件混凝土强度试块报告。</w:t>
            </w:r>
          </w:p>
        </w:tc>
        <w:tc>
          <w:tcPr>
            <w:tcW w:w="3095" w:type="dxa"/>
            <w:vMerge w:val="restart"/>
            <w:tcBorders>
              <w:tl2br w:val="nil"/>
              <w:tr2bl w:val="nil"/>
            </w:tcBorders>
            <w:vAlign w:val="center"/>
          </w:tcPr>
          <w:p w14:paraId="2A4B07DD">
            <w:pPr>
              <w:snapToGrid w:val="0"/>
              <w:rPr>
                <w:rFonts w:ascii="Times New Roman" w:hAnsi="Times New Roman"/>
              </w:rPr>
            </w:pPr>
            <w:r>
              <w:rPr>
                <w:rFonts w:hint="eastAsia" w:ascii="Times New Roman" w:hAnsi="Times New Roman" w:eastAsiaTheme="minorEastAsia" w:cstheme="minorBidi"/>
                <w:kern w:val="2"/>
                <w:sz w:val="21"/>
                <w:szCs w:val="22"/>
              </w:rPr>
              <w:t>拆撑换撑专项施工方案未编审或者未经专家论证通过。</w:t>
            </w:r>
          </w:p>
        </w:tc>
        <w:tc>
          <w:tcPr>
            <w:tcW w:w="1265" w:type="dxa"/>
            <w:tcBorders>
              <w:tl2br w:val="nil"/>
              <w:tr2bl w:val="nil"/>
            </w:tcBorders>
            <w:vAlign w:val="center"/>
          </w:tcPr>
          <w:p w14:paraId="4652FD55">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325AED25">
            <w:pPr>
              <w:snapToGrid w:val="0"/>
              <w:rPr>
                <w:rFonts w:ascii="Times New Roman" w:hAnsi="Times New Roman"/>
              </w:rPr>
            </w:pPr>
            <w:r>
              <w:rPr>
                <w:rFonts w:hint="eastAsia" w:ascii="Times New Roman" w:hAnsi="Times New Roman" w:eastAsiaTheme="minorEastAsia" w:cstheme="minorBidi"/>
                <w:kern w:val="2"/>
                <w:sz w:val="21"/>
                <w:szCs w:val="22"/>
              </w:rPr>
              <w:t>责令停工+红色警示（附件</w:t>
            </w:r>
            <w:r>
              <w:rPr>
                <w:rFonts w:ascii="Times New Roman" w:hAnsi="Times New Roman" w:eastAsiaTheme="minorEastAsia" w:cstheme="minorBidi"/>
                <w:kern w:val="2"/>
                <w:sz w:val="21"/>
                <w:szCs w:val="22"/>
              </w:rPr>
              <w:t>9</w:t>
            </w:r>
            <w:r>
              <w:rPr>
                <w:rFonts w:hint="eastAsia" w:ascii="Times New Roman" w:hAnsi="Times New Roman" w:eastAsiaTheme="minorEastAsia" w:cstheme="minorBidi"/>
                <w:kern w:val="2"/>
                <w:sz w:val="21"/>
                <w:szCs w:val="22"/>
              </w:rPr>
              <w:t>第3条）+扣分（SG5-14、SGZY5-3、SGXM10-5）+启动行政处罚</w:t>
            </w:r>
          </w:p>
        </w:tc>
        <w:tc>
          <w:tcPr>
            <w:tcW w:w="2626" w:type="dxa"/>
            <w:tcBorders>
              <w:tl2br w:val="nil"/>
              <w:tr2bl w:val="nil"/>
            </w:tcBorders>
            <w:vAlign w:val="center"/>
          </w:tcPr>
          <w:p w14:paraId="5B45F760">
            <w:pPr>
              <w:snapToGrid w:val="0"/>
              <w:rPr>
                <w:rFonts w:ascii="Times New Roman" w:hAnsi="Times New Roman"/>
              </w:rPr>
            </w:pPr>
            <w:r>
              <w:rPr>
                <w:rFonts w:hint="eastAsia" w:ascii="Times New Roman" w:hAnsi="Times New Roman" w:eastAsiaTheme="minorEastAsia" w:cstheme="minorBidi"/>
                <w:kern w:val="2"/>
                <w:sz w:val="21"/>
                <w:szCs w:val="22"/>
              </w:rPr>
              <w:t>《危险性较大的分部分项工程安全管理规定》第三十四条</w:t>
            </w:r>
          </w:p>
        </w:tc>
      </w:tr>
      <w:tr w14:paraId="075590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43" w:hRule="atLeast"/>
          <w:jc w:val="center"/>
        </w:trPr>
        <w:tc>
          <w:tcPr>
            <w:tcW w:w="413" w:type="dxa"/>
            <w:vMerge w:val="continue"/>
            <w:tcBorders>
              <w:tl2br w:val="nil"/>
              <w:tr2bl w:val="nil"/>
            </w:tcBorders>
            <w:vAlign w:val="center"/>
          </w:tcPr>
          <w:p w14:paraId="4D2B25DB">
            <w:pPr>
              <w:snapToGrid w:val="0"/>
              <w:rPr>
                <w:rFonts w:ascii="Times New Roman" w:hAnsi="Times New Roman"/>
                <w:b w:val="0"/>
                <w:bCs w:val="0"/>
                <w:sz w:val="21"/>
              </w:rPr>
            </w:pPr>
          </w:p>
        </w:tc>
        <w:tc>
          <w:tcPr>
            <w:tcW w:w="682" w:type="dxa"/>
            <w:vMerge w:val="continue"/>
            <w:tcBorders>
              <w:tl2br w:val="nil"/>
              <w:tr2bl w:val="nil"/>
            </w:tcBorders>
            <w:vAlign w:val="center"/>
          </w:tcPr>
          <w:p w14:paraId="18F29FC5">
            <w:pPr>
              <w:snapToGrid w:val="0"/>
              <w:rPr>
                <w:rFonts w:ascii="Times New Roman" w:hAnsi="Times New Roman"/>
                <w:b w:val="0"/>
                <w:bCs w:val="0"/>
                <w:sz w:val="21"/>
              </w:rPr>
            </w:pPr>
          </w:p>
        </w:tc>
        <w:tc>
          <w:tcPr>
            <w:tcW w:w="1187" w:type="dxa"/>
            <w:vMerge w:val="continue"/>
            <w:tcBorders>
              <w:tl2br w:val="nil"/>
              <w:tr2bl w:val="nil"/>
            </w:tcBorders>
            <w:vAlign w:val="center"/>
          </w:tcPr>
          <w:p w14:paraId="7BE3BB06">
            <w:pPr>
              <w:snapToGrid w:val="0"/>
              <w:rPr>
                <w:rFonts w:ascii="Times New Roman" w:hAnsi="Times New Roman"/>
                <w:b w:val="0"/>
                <w:bCs w:val="0"/>
                <w:sz w:val="21"/>
              </w:rPr>
            </w:pPr>
          </w:p>
        </w:tc>
        <w:tc>
          <w:tcPr>
            <w:tcW w:w="2836" w:type="dxa"/>
            <w:vMerge w:val="continue"/>
            <w:tcBorders>
              <w:tl2br w:val="nil"/>
              <w:tr2bl w:val="nil"/>
            </w:tcBorders>
            <w:vAlign w:val="center"/>
          </w:tcPr>
          <w:p w14:paraId="0144015F">
            <w:pPr>
              <w:snapToGrid w:val="0"/>
              <w:rPr>
                <w:rFonts w:ascii="Times New Roman" w:hAnsi="Times New Roman"/>
                <w:b w:val="0"/>
                <w:bCs w:val="0"/>
                <w:sz w:val="21"/>
              </w:rPr>
            </w:pPr>
          </w:p>
        </w:tc>
        <w:tc>
          <w:tcPr>
            <w:tcW w:w="3095" w:type="dxa"/>
            <w:vMerge w:val="continue"/>
            <w:tcBorders>
              <w:tl2br w:val="nil"/>
              <w:tr2bl w:val="nil"/>
            </w:tcBorders>
            <w:vAlign w:val="center"/>
          </w:tcPr>
          <w:p w14:paraId="62A383BE">
            <w:pPr>
              <w:snapToGrid w:val="0"/>
              <w:rPr>
                <w:rFonts w:ascii="Times New Roman" w:hAnsi="Times New Roman"/>
                <w:b w:val="0"/>
                <w:bCs w:val="0"/>
                <w:sz w:val="21"/>
              </w:rPr>
            </w:pPr>
          </w:p>
        </w:tc>
        <w:tc>
          <w:tcPr>
            <w:tcW w:w="1265" w:type="dxa"/>
            <w:tcBorders>
              <w:tl2br w:val="nil"/>
              <w:tr2bl w:val="nil"/>
            </w:tcBorders>
            <w:vAlign w:val="center"/>
          </w:tcPr>
          <w:p w14:paraId="10306D69">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l2br w:val="nil"/>
              <w:tr2bl w:val="nil"/>
            </w:tcBorders>
            <w:vAlign w:val="center"/>
          </w:tcPr>
          <w:p w14:paraId="55BB2EAB">
            <w:pPr>
              <w:snapToGrid w:val="0"/>
              <w:rPr>
                <w:rFonts w:ascii="Times New Roman" w:hAnsi="Times New Roman"/>
              </w:rPr>
            </w:pPr>
            <w:r>
              <w:rPr>
                <w:rFonts w:hint="eastAsia" w:ascii="Times New Roman" w:hAnsi="Times New Roman" w:eastAsiaTheme="minorEastAsia" w:cstheme="minorBidi"/>
                <w:kern w:val="2"/>
                <w:sz w:val="21"/>
                <w:szCs w:val="22"/>
              </w:rPr>
              <w:t>责令停工+黄色警示（第6条）+扣分（JL5-8、JLZJ5-1、JLZY5-8）+启动行政处罚</w:t>
            </w:r>
          </w:p>
        </w:tc>
        <w:tc>
          <w:tcPr>
            <w:tcW w:w="2626" w:type="dxa"/>
            <w:tcBorders>
              <w:tl2br w:val="nil"/>
              <w:tr2bl w:val="nil"/>
            </w:tcBorders>
            <w:vAlign w:val="center"/>
          </w:tcPr>
          <w:p w14:paraId="03781C8F">
            <w:pPr>
              <w:snapToGrid w:val="0"/>
              <w:rPr>
                <w:rFonts w:ascii="Times New Roman" w:hAnsi="Times New Roman"/>
              </w:rPr>
            </w:pPr>
            <w:r>
              <w:rPr>
                <w:rFonts w:hint="eastAsia" w:ascii="Times New Roman" w:hAnsi="Times New Roman" w:eastAsiaTheme="minorEastAsia" w:cstheme="minorBidi"/>
                <w:kern w:val="2"/>
                <w:sz w:val="21"/>
                <w:szCs w:val="22"/>
              </w:rPr>
              <w:t>《危险性较大的分部分项工程安全管理规定》第三十五条</w:t>
            </w:r>
          </w:p>
        </w:tc>
      </w:tr>
      <w:tr w14:paraId="62BFCF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03" w:hRule="atLeast"/>
          <w:jc w:val="center"/>
        </w:trPr>
        <w:tc>
          <w:tcPr>
            <w:tcW w:w="413" w:type="dxa"/>
            <w:vMerge w:val="continue"/>
            <w:tcBorders>
              <w:tl2br w:val="nil"/>
              <w:tr2bl w:val="nil"/>
            </w:tcBorders>
            <w:vAlign w:val="center"/>
          </w:tcPr>
          <w:p w14:paraId="6D600099">
            <w:pPr>
              <w:snapToGrid w:val="0"/>
              <w:rPr>
                <w:rFonts w:ascii="Times New Roman" w:hAnsi="Times New Roman"/>
                <w:b w:val="0"/>
                <w:bCs w:val="0"/>
                <w:sz w:val="21"/>
              </w:rPr>
            </w:pPr>
          </w:p>
        </w:tc>
        <w:tc>
          <w:tcPr>
            <w:tcW w:w="682" w:type="dxa"/>
            <w:vMerge w:val="continue"/>
            <w:tcBorders>
              <w:tl2br w:val="nil"/>
              <w:tr2bl w:val="nil"/>
            </w:tcBorders>
            <w:vAlign w:val="center"/>
          </w:tcPr>
          <w:p w14:paraId="57281EF4">
            <w:pPr>
              <w:snapToGrid w:val="0"/>
              <w:rPr>
                <w:rFonts w:ascii="Times New Roman" w:hAnsi="Times New Roman"/>
                <w:b w:val="0"/>
                <w:bCs w:val="0"/>
                <w:sz w:val="21"/>
              </w:rPr>
            </w:pPr>
          </w:p>
        </w:tc>
        <w:tc>
          <w:tcPr>
            <w:tcW w:w="1187" w:type="dxa"/>
            <w:vMerge w:val="continue"/>
            <w:tcBorders>
              <w:tl2br w:val="nil"/>
              <w:tr2bl w:val="nil"/>
            </w:tcBorders>
            <w:vAlign w:val="center"/>
          </w:tcPr>
          <w:p w14:paraId="4AC09A45">
            <w:pPr>
              <w:snapToGrid w:val="0"/>
              <w:rPr>
                <w:rFonts w:ascii="Times New Roman" w:hAnsi="Times New Roman"/>
                <w:b w:val="0"/>
                <w:bCs w:val="0"/>
                <w:sz w:val="21"/>
              </w:rPr>
            </w:pPr>
          </w:p>
        </w:tc>
        <w:tc>
          <w:tcPr>
            <w:tcW w:w="2836" w:type="dxa"/>
            <w:vMerge w:val="continue"/>
            <w:tcBorders>
              <w:tl2br w:val="nil"/>
              <w:tr2bl w:val="nil"/>
            </w:tcBorders>
            <w:vAlign w:val="center"/>
          </w:tcPr>
          <w:p w14:paraId="387494C4">
            <w:pPr>
              <w:snapToGrid w:val="0"/>
              <w:rPr>
                <w:rFonts w:ascii="Times New Roman" w:hAnsi="Times New Roman"/>
                <w:b w:val="0"/>
                <w:bCs w:val="0"/>
                <w:sz w:val="21"/>
              </w:rPr>
            </w:pPr>
          </w:p>
        </w:tc>
        <w:tc>
          <w:tcPr>
            <w:tcW w:w="3095" w:type="dxa"/>
            <w:tcBorders>
              <w:tl2br w:val="nil"/>
              <w:tr2bl w:val="nil"/>
            </w:tcBorders>
            <w:vAlign w:val="center"/>
          </w:tcPr>
          <w:p w14:paraId="30E1DB67">
            <w:pPr>
              <w:snapToGrid w:val="0"/>
              <w:rPr>
                <w:rFonts w:ascii="Times New Roman" w:hAnsi="Times New Roman"/>
              </w:rPr>
            </w:pPr>
            <w:r>
              <w:rPr>
                <w:rFonts w:hint="eastAsia" w:ascii="Times New Roman" w:hAnsi="Times New Roman" w:eastAsiaTheme="minorEastAsia" w:cstheme="minorBidi"/>
                <w:kern w:val="2"/>
                <w:sz w:val="21"/>
                <w:szCs w:val="22"/>
              </w:rPr>
              <w:t>采用结构构件作为换撑构件而主体设计院未进行复核确认的。</w:t>
            </w:r>
          </w:p>
        </w:tc>
        <w:tc>
          <w:tcPr>
            <w:tcW w:w="1265" w:type="dxa"/>
            <w:tcBorders>
              <w:tl2br w:val="nil"/>
              <w:tr2bl w:val="nil"/>
            </w:tcBorders>
            <w:vAlign w:val="center"/>
          </w:tcPr>
          <w:p w14:paraId="43836FD2">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7B9EBBC2">
            <w:pPr>
              <w:snapToGrid w:val="0"/>
              <w:rPr>
                <w:rFonts w:ascii="Times New Roman" w:hAnsi="Times New Roman"/>
              </w:rPr>
            </w:pPr>
            <w:r>
              <w:rPr>
                <w:rFonts w:hint="eastAsia" w:ascii="Times New Roman" w:hAnsi="Times New Roman" w:eastAsiaTheme="minorEastAsia" w:cstheme="minorBidi"/>
                <w:kern w:val="2"/>
                <w:sz w:val="21"/>
                <w:szCs w:val="22"/>
              </w:rPr>
              <w:t>责令停工+扣分（SGXM5-2）</w:t>
            </w:r>
          </w:p>
        </w:tc>
        <w:tc>
          <w:tcPr>
            <w:tcW w:w="2626" w:type="dxa"/>
            <w:tcBorders>
              <w:tl2br w:val="nil"/>
              <w:tr2bl w:val="nil"/>
            </w:tcBorders>
            <w:vAlign w:val="center"/>
          </w:tcPr>
          <w:p w14:paraId="223C1706">
            <w:pPr>
              <w:snapToGrid w:val="0"/>
              <w:rPr>
                <w:rFonts w:ascii="Times New Roman" w:hAnsi="Times New Roman"/>
              </w:rPr>
            </w:pPr>
            <w:r>
              <w:rPr>
                <w:rFonts w:ascii="Times New Roman" w:hAnsi="Times New Roman" w:eastAsiaTheme="minorEastAsia" w:cstheme="minorBidi"/>
                <w:kern w:val="2"/>
                <w:sz w:val="21"/>
                <w:szCs w:val="22"/>
              </w:rPr>
              <w:t>/</w:t>
            </w:r>
          </w:p>
        </w:tc>
      </w:tr>
      <w:tr w14:paraId="54F34A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358" w:hRule="atLeast"/>
          <w:jc w:val="center"/>
        </w:trPr>
        <w:tc>
          <w:tcPr>
            <w:tcW w:w="413" w:type="dxa"/>
            <w:vMerge w:val="continue"/>
            <w:tcBorders>
              <w:tl2br w:val="nil"/>
              <w:tr2bl w:val="nil"/>
            </w:tcBorders>
            <w:vAlign w:val="center"/>
          </w:tcPr>
          <w:p w14:paraId="1858C81B">
            <w:pPr>
              <w:snapToGrid w:val="0"/>
              <w:rPr>
                <w:rFonts w:ascii="Times New Roman" w:hAnsi="Times New Roman"/>
                <w:b w:val="0"/>
                <w:bCs w:val="0"/>
                <w:sz w:val="21"/>
              </w:rPr>
            </w:pPr>
          </w:p>
        </w:tc>
        <w:tc>
          <w:tcPr>
            <w:tcW w:w="682" w:type="dxa"/>
            <w:vMerge w:val="continue"/>
            <w:tcBorders>
              <w:tl2br w:val="nil"/>
              <w:tr2bl w:val="nil"/>
            </w:tcBorders>
            <w:vAlign w:val="center"/>
          </w:tcPr>
          <w:p w14:paraId="0A8999FF">
            <w:pPr>
              <w:snapToGrid w:val="0"/>
              <w:rPr>
                <w:rFonts w:ascii="Times New Roman" w:hAnsi="Times New Roman"/>
                <w:b w:val="0"/>
                <w:bCs w:val="0"/>
                <w:sz w:val="21"/>
              </w:rPr>
            </w:pPr>
          </w:p>
        </w:tc>
        <w:tc>
          <w:tcPr>
            <w:tcW w:w="1187" w:type="dxa"/>
            <w:vMerge w:val="continue"/>
            <w:tcBorders>
              <w:tl2br w:val="nil"/>
              <w:tr2bl w:val="nil"/>
            </w:tcBorders>
            <w:vAlign w:val="center"/>
          </w:tcPr>
          <w:p w14:paraId="15057876">
            <w:pPr>
              <w:snapToGrid w:val="0"/>
              <w:rPr>
                <w:rFonts w:ascii="Times New Roman" w:hAnsi="Times New Roman"/>
                <w:b w:val="0"/>
                <w:bCs w:val="0"/>
                <w:sz w:val="21"/>
              </w:rPr>
            </w:pPr>
          </w:p>
        </w:tc>
        <w:tc>
          <w:tcPr>
            <w:tcW w:w="2836" w:type="dxa"/>
            <w:vMerge w:val="continue"/>
            <w:tcBorders>
              <w:tl2br w:val="nil"/>
              <w:tr2bl w:val="nil"/>
            </w:tcBorders>
            <w:vAlign w:val="center"/>
          </w:tcPr>
          <w:p w14:paraId="6EB99B80">
            <w:pPr>
              <w:snapToGrid w:val="0"/>
              <w:rPr>
                <w:rFonts w:ascii="Times New Roman" w:hAnsi="Times New Roman"/>
                <w:b w:val="0"/>
                <w:bCs w:val="0"/>
                <w:sz w:val="21"/>
              </w:rPr>
            </w:pPr>
          </w:p>
        </w:tc>
        <w:tc>
          <w:tcPr>
            <w:tcW w:w="3095" w:type="dxa"/>
            <w:tcBorders>
              <w:tl2br w:val="nil"/>
              <w:tr2bl w:val="nil"/>
            </w:tcBorders>
            <w:vAlign w:val="center"/>
          </w:tcPr>
          <w:p w14:paraId="1CDA697A">
            <w:pPr>
              <w:snapToGrid w:val="0"/>
              <w:rPr>
                <w:rFonts w:ascii="Times New Roman" w:hAnsi="Times New Roman"/>
              </w:rPr>
            </w:pPr>
            <w:r>
              <w:rPr>
                <w:rFonts w:hint="eastAsia" w:ascii="Times New Roman" w:hAnsi="Times New Roman" w:eastAsiaTheme="minorEastAsia" w:cstheme="minorBidi"/>
                <w:kern w:val="2"/>
                <w:sz w:val="21"/>
                <w:szCs w:val="22"/>
              </w:rPr>
              <w:t>无换撑构件试块检验报告或强度不满足设计要求就开始拆撑。</w:t>
            </w:r>
          </w:p>
        </w:tc>
        <w:tc>
          <w:tcPr>
            <w:tcW w:w="1265" w:type="dxa"/>
            <w:tcBorders>
              <w:tl2br w:val="nil"/>
              <w:tr2bl w:val="nil"/>
            </w:tcBorders>
            <w:vAlign w:val="center"/>
          </w:tcPr>
          <w:p w14:paraId="02331C21">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7B2E4C3F">
            <w:pPr>
              <w:snapToGrid w:val="0"/>
              <w:rPr>
                <w:rFonts w:ascii="Times New Roman" w:hAnsi="Times New Roman"/>
              </w:rPr>
            </w:pPr>
            <w:r>
              <w:rPr>
                <w:rFonts w:hint="eastAsia" w:ascii="Times New Roman" w:hAnsi="Times New Roman" w:eastAsiaTheme="minorEastAsia" w:cstheme="minorBidi"/>
                <w:kern w:val="2"/>
                <w:sz w:val="21"/>
                <w:szCs w:val="22"/>
              </w:rPr>
              <w:t>责令停工+扣分（SG5-2）+启动行政处罚</w:t>
            </w:r>
          </w:p>
        </w:tc>
        <w:tc>
          <w:tcPr>
            <w:tcW w:w="2626" w:type="dxa"/>
            <w:tcBorders>
              <w:tl2br w:val="nil"/>
              <w:tr2bl w:val="nil"/>
            </w:tcBorders>
            <w:vAlign w:val="center"/>
          </w:tcPr>
          <w:p w14:paraId="277083FC">
            <w:pPr>
              <w:snapToGrid w:val="0"/>
              <w:rPr>
                <w:rFonts w:ascii="Times New Roman" w:hAnsi="Times New Roman"/>
              </w:rPr>
            </w:pPr>
            <w:r>
              <w:rPr>
                <w:rFonts w:hint="eastAsia" w:ascii="Times New Roman" w:hAnsi="Times New Roman" w:eastAsiaTheme="minorEastAsia" w:cstheme="minorBidi"/>
                <w:kern w:val="2"/>
                <w:sz w:val="21"/>
                <w:szCs w:val="22"/>
              </w:rPr>
              <w:t>《危险性较大的分部分项工程安全管理规定》第三十四条</w:t>
            </w:r>
          </w:p>
        </w:tc>
      </w:tr>
      <w:tr w14:paraId="0E0252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413" w:hRule="atLeast"/>
          <w:jc w:val="center"/>
        </w:trPr>
        <w:tc>
          <w:tcPr>
            <w:tcW w:w="413" w:type="dxa"/>
            <w:vMerge w:val="continue"/>
            <w:tcBorders>
              <w:tl2br w:val="nil"/>
              <w:tr2bl w:val="nil"/>
            </w:tcBorders>
            <w:vAlign w:val="center"/>
          </w:tcPr>
          <w:p w14:paraId="4FEA8F53">
            <w:pPr>
              <w:snapToGrid w:val="0"/>
              <w:rPr>
                <w:rFonts w:ascii="Times New Roman" w:hAnsi="Times New Roman"/>
                <w:b w:val="0"/>
                <w:bCs w:val="0"/>
                <w:sz w:val="21"/>
              </w:rPr>
            </w:pPr>
          </w:p>
        </w:tc>
        <w:tc>
          <w:tcPr>
            <w:tcW w:w="682" w:type="dxa"/>
            <w:vMerge w:val="continue"/>
            <w:tcBorders>
              <w:tl2br w:val="nil"/>
              <w:tr2bl w:val="nil"/>
            </w:tcBorders>
            <w:vAlign w:val="center"/>
          </w:tcPr>
          <w:p w14:paraId="51508A18">
            <w:pPr>
              <w:snapToGrid w:val="0"/>
              <w:rPr>
                <w:rFonts w:ascii="Times New Roman" w:hAnsi="Times New Roman"/>
                <w:b w:val="0"/>
                <w:bCs w:val="0"/>
                <w:sz w:val="21"/>
              </w:rPr>
            </w:pPr>
          </w:p>
        </w:tc>
        <w:tc>
          <w:tcPr>
            <w:tcW w:w="1187" w:type="dxa"/>
            <w:vMerge w:val="restart"/>
            <w:tcBorders>
              <w:tl2br w:val="nil"/>
              <w:tr2bl w:val="nil"/>
            </w:tcBorders>
            <w:vAlign w:val="center"/>
          </w:tcPr>
          <w:p w14:paraId="57C10DD7">
            <w:pPr>
              <w:snapToGrid w:val="0"/>
              <w:rPr>
                <w:rFonts w:ascii="Times New Roman" w:hAnsi="Times New Roman"/>
              </w:rPr>
            </w:pPr>
            <w:r>
              <w:rPr>
                <w:rFonts w:hint="eastAsia" w:ascii="Times New Roman" w:hAnsi="Times New Roman" w:eastAsiaTheme="minorEastAsia" w:cstheme="minorBidi"/>
                <w:kern w:val="2"/>
                <w:sz w:val="21"/>
                <w:szCs w:val="22"/>
              </w:rPr>
              <w:t>（七十一）临时支撑架体搭设情况。</w:t>
            </w:r>
          </w:p>
        </w:tc>
        <w:tc>
          <w:tcPr>
            <w:tcW w:w="2836" w:type="dxa"/>
            <w:vMerge w:val="restart"/>
            <w:tcBorders>
              <w:tl2br w:val="nil"/>
              <w:tr2bl w:val="nil"/>
            </w:tcBorders>
            <w:vAlign w:val="center"/>
          </w:tcPr>
          <w:p w14:paraId="7CB2B8B2">
            <w:pPr>
              <w:snapToGrid w:val="0"/>
              <w:rPr>
                <w:rFonts w:ascii="Times New Roman" w:hAnsi="Times New Roman"/>
              </w:rPr>
            </w:pPr>
            <w:r>
              <w:rPr>
                <w:rFonts w:hint="eastAsia" w:ascii="Times New Roman" w:hAnsi="Times New Roman" w:eastAsiaTheme="minorEastAsia" w:cstheme="minorBidi"/>
                <w:kern w:val="2"/>
                <w:sz w:val="21"/>
                <w:szCs w:val="22"/>
              </w:rPr>
              <w:t>1.抽查临时支撑架体材质、搭设情况、构造措施。</w:t>
            </w:r>
          </w:p>
          <w:p w14:paraId="1F1B3DF5">
            <w:pPr>
              <w:snapToGrid w:val="0"/>
              <w:rPr>
                <w:rFonts w:ascii="Times New Roman" w:hAnsi="Times New Roman"/>
                <w:b w:val="0"/>
                <w:bCs w:val="0"/>
                <w:sz w:val="21"/>
              </w:rPr>
            </w:pPr>
          </w:p>
        </w:tc>
        <w:tc>
          <w:tcPr>
            <w:tcW w:w="3095" w:type="dxa"/>
            <w:tcBorders>
              <w:tl2br w:val="nil"/>
              <w:tr2bl w:val="nil"/>
            </w:tcBorders>
            <w:vAlign w:val="center"/>
          </w:tcPr>
          <w:p w14:paraId="0C5FDCD7">
            <w:pPr>
              <w:snapToGrid w:val="0"/>
              <w:rPr>
                <w:rFonts w:ascii="Times New Roman" w:hAnsi="Times New Roman"/>
              </w:rPr>
            </w:pPr>
            <w:r>
              <w:rPr>
                <w:rFonts w:hint="eastAsia" w:ascii="Times New Roman" w:hAnsi="Times New Roman" w:eastAsiaTheme="minorEastAsia" w:cstheme="minorBidi"/>
                <w:kern w:val="2"/>
                <w:sz w:val="21"/>
                <w:szCs w:val="22"/>
              </w:rPr>
              <w:t>架体材质不满足要求。</w:t>
            </w:r>
          </w:p>
        </w:tc>
        <w:tc>
          <w:tcPr>
            <w:tcW w:w="1265" w:type="dxa"/>
            <w:tcBorders>
              <w:tl2br w:val="nil"/>
              <w:tr2bl w:val="nil"/>
            </w:tcBorders>
            <w:vAlign w:val="center"/>
          </w:tcPr>
          <w:p w14:paraId="6DABEF6A">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073F2882">
            <w:pPr>
              <w:snapToGrid w:val="0"/>
              <w:rPr>
                <w:rFonts w:ascii="Times New Roman" w:hAnsi="Times New Roman"/>
              </w:rPr>
            </w:pPr>
            <w:r>
              <w:rPr>
                <w:rFonts w:hint="eastAsia" w:ascii="Times New Roman" w:hAnsi="Times New Roman" w:eastAsiaTheme="minorEastAsia" w:cstheme="minorBidi"/>
                <w:kern w:val="2"/>
                <w:sz w:val="21"/>
                <w:szCs w:val="22"/>
              </w:rPr>
              <w:t>责令停工+黄色警示（第7条）</w:t>
            </w:r>
          </w:p>
        </w:tc>
        <w:tc>
          <w:tcPr>
            <w:tcW w:w="2626" w:type="dxa"/>
            <w:tcBorders>
              <w:tl2br w:val="nil"/>
              <w:tr2bl w:val="nil"/>
            </w:tcBorders>
            <w:vAlign w:val="center"/>
          </w:tcPr>
          <w:p w14:paraId="11416332">
            <w:pPr>
              <w:snapToGrid w:val="0"/>
              <w:rPr>
                <w:rFonts w:ascii="Times New Roman" w:hAnsi="Times New Roman"/>
              </w:rPr>
            </w:pPr>
            <w:r>
              <w:rPr>
                <w:rFonts w:ascii="Times New Roman" w:hAnsi="Times New Roman" w:eastAsiaTheme="minorEastAsia" w:cstheme="minorBidi"/>
                <w:kern w:val="2"/>
                <w:sz w:val="21"/>
                <w:szCs w:val="22"/>
              </w:rPr>
              <w:t>/</w:t>
            </w:r>
          </w:p>
        </w:tc>
      </w:tr>
      <w:tr w14:paraId="061048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90" w:hRule="atLeast"/>
          <w:jc w:val="center"/>
        </w:trPr>
        <w:tc>
          <w:tcPr>
            <w:tcW w:w="413" w:type="dxa"/>
            <w:vMerge w:val="continue"/>
            <w:tcBorders>
              <w:tl2br w:val="nil"/>
              <w:tr2bl w:val="nil"/>
            </w:tcBorders>
            <w:vAlign w:val="center"/>
          </w:tcPr>
          <w:p w14:paraId="381ED56A">
            <w:pPr>
              <w:snapToGrid w:val="0"/>
              <w:rPr>
                <w:rFonts w:ascii="Times New Roman" w:hAnsi="Times New Roman"/>
                <w:b w:val="0"/>
                <w:bCs w:val="0"/>
                <w:sz w:val="21"/>
              </w:rPr>
            </w:pPr>
          </w:p>
        </w:tc>
        <w:tc>
          <w:tcPr>
            <w:tcW w:w="682" w:type="dxa"/>
            <w:vMerge w:val="continue"/>
            <w:tcBorders>
              <w:tl2br w:val="nil"/>
              <w:tr2bl w:val="nil"/>
            </w:tcBorders>
            <w:vAlign w:val="center"/>
          </w:tcPr>
          <w:p w14:paraId="55064488">
            <w:pPr>
              <w:snapToGrid w:val="0"/>
              <w:rPr>
                <w:rFonts w:ascii="Times New Roman" w:hAnsi="Times New Roman"/>
                <w:b w:val="0"/>
                <w:bCs w:val="0"/>
                <w:sz w:val="21"/>
              </w:rPr>
            </w:pPr>
          </w:p>
        </w:tc>
        <w:tc>
          <w:tcPr>
            <w:tcW w:w="1187" w:type="dxa"/>
            <w:vMerge w:val="continue"/>
            <w:tcBorders>
              <w:tl2br w:val="nil"/>
              <w:tr2bl w:val="nil"/>
            </w:tcBorders>
            <w:vAlign w:val="center"/>
          </w:tcPr>
          <w:p w14:paraId="2F987B9F">
            <w:pPr>
              <w:snapToGrid w:val="0"/>
              <w:rPr>
                <w:rFonts w:ascii="Times New Roman" w:hAnsi="Times New Roman"/>
                <w:b w:val="0"/>
                <w:bCs w:val="0"/>
                <w:sz w:val="21"/>
              </w:rPr>
            </w:pPr>
          </w:p>
        </w:tc>
        <w:tc>
          <w:tcPr>
            <w:tcW w:w="2836" w:type="dxa"/>
            <w:vMerge w:val="continue"/>
            <w:tcBorders>
              <w:tl2br w:val="nil"/>
              <w:tr2bl w:val="nil"/>
            </w:tcBorders>
            <w:vAlign w:val="center"/>
          </w:tcPr>
          <w:p w14:paraId="6E9B72D8">
            <w:pPr>
              <w:snapToGrid w:val="0"/>
              <w:rPr>
                <w:rFonts w:ascii="Times New Roman" w:hAnsi="Times New Roman"/>
                <w:b w:val="0"/>
                <w:bCs w:val="0"/>
                <w:sz w:val="21"/>
              </w:rPr>
            </w:pPr>
          </w:p>
        </w:tc>
        <w:tc>
          <w:tcPr>
            <w:tcW w:w="3095" w:type="dxa"/>
            <w:tcBorders>
              <w:tl2br w:val="nil"/>
              <w:tr2bl w:val="nil"/>
            </w:tcBorders>
            <w:vAlign w:val="center"/>
          </w:tcPr>
          <w:p w14:paraId="27ED7A74">
            <w:pPr>
              <w:snapToGrid w:val="0"/>
              <w:rPr>
                <w:rFonts w:ascii="Times New Roman" w:hAnsi="Times New Roman"/>
              </w:rPr>
            </w:pPr>
            <w:r>
              <w:rPr>
                <w:rFonts w:hint="eastAsia" w:ascii="Times New Roman" w:hAnsi="Times New Roman" w:eastAsiaTheme="minorEastAsia" w:cstheme="minorBidi"/>
                <w:kern w:val="2"/>
                <w:sz w:val="21"/>
                <w:szCs w:val="22"/>
              </w:rPr>
              <w:t>构造措施与方案不一致。</w:t>
            </w:r>
          </w:p>
        </w:tc>
        <w:tc>
          <w:tcPr>
            <w:tcW w:w="1265" w:type="dxa"/>
            <w:tcBorders>
              <w:tl2br w:val="nil"/>
              <w:tr2bl w:val="nil"/>
            </w:tcBorders>
            <w:vAlign w:val="center"/>
          </w:tcPr>
          <w:p w14:paraId="119A9764">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726157C2">
            <w:pPr>
              <w:snapToGrid w:val="0"/>
              <w:rPr>
                <w:rFonts w:ascii="Times New Roman" w:hAnsi="Times New Roman"/>
              </w:rPr>
            </w:pPr>
            <w:r>
              <w:rPr>
                <w:rFonts w:hint="eastAsia" w:ascii="Times New Roman" w:hAnsi="Times New Roman" w:eastAsiaTheme="minorEastAsia" w:cstheme="minorBidi"/>
                <w:kern w:val="2"/>
                <w:sz w:val="21"/>
                <w:szCs w:val="22"/>
              </w:rPr>
              <w:t>责令整改+扣分（SGXM3-4）</w:t>
            </w:r>
          </w:p>
        </w:tc>
        <w:tc>
          <w:tcPr>
            <w:tcW w:w="2626" w:type="dxa"/>
            <w:tcBorders>
              <w:tl2br w:val="nil"/>
              <w:tr2bl w:val="nil"/>
            </w:tcBorders>
            <w:vAlign w:val="center"/>
          </w:tcPr>
          <w:p w14:paraId="3E8CFEDB">
            <w:pPr>
              <w:snapToGrid w:val="0"/>
              <w:rPr>
                <w:rFonts w:ascii="Times New Roman" w:hAnsi="Times New Roman"/>
              </w:rPr>
            </w:pPr>
            <w:r>
              <w:rPr>
                <w:rFonts w:ascii="Times New Roman" w:hAnsi="Times New Roman" w:eastAsiaTheme="minorEastAsia" w:cstheme="minorBidi"/>
                <w:kern w:val="2"/>
                <w:sz w:val="21"/>
                <w:szCs w:val="22"/>
              </w:rPr>
              <w:t>/</w:t>
            </w:r>
          </w:p>
        </w:tc>
      </w:tr>
      <w:tr w14:paraId="091242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92" w:hRule="atLeast"/>
          <w:jc w:val="center"/>
        </w:trPr>
        <w:tc>
          <w:tcPr>
            <w:tcW w:w="413" w:type="dxa"/>
            <w:vMerge w:val="continue"/>
            <w:tcBorders>
              <w:tl2br w:val="nil"/>
              <w:tr2bl w:val="nil"/>
            </w:tcBorders>
            <w:vAlign w:val="center"/>
          </w:tcPr>
          <w:p w14:paraId="1DFF0E07">
            <w:pPr>
              <w:snapToGrid w:val="0"/>
              <w:rPr>
                <w:rFonts w:ascii="Times New Roman" w:hAnsi="Times New Roman"/>
                <w:b w:val="0"/>
                <w:bCs w:val="0"/>
                <w:sz w:val="21"/>
              </w:rPr>
            </w:pPr>
          </w:p>
        </w:tc>
        <w:tc>
          <w:tcPr>
            <w:tcW w:w="682" w:type="dxa"/>
            <w:vMerge w:val="continue"/>
            <w:tcBorders>
              <w:tl2br w:val="nil"/>
              <w:tr2bl w:val="nil"/>
            </w:tcBorders>
            <w:vAlign w:val="center"/>
          </w:tcPr>
          <w:p w14:paraId="68A5EA07">
            <w:pPr>
              <w:snapToGrid w:val="0"/>
              <w:rPr>
                <w:rFonts w:ascii="Times New Roman" w:hAnsi="Times New Roman"/>
                <w:b w:val="0"/>
                <w:bCs w:val="0"/>
                <w:sz w:val="21"/>
              </w:rPr>
            </w:pPr>
          </w:p>
        </w:tc>
        <w:tc>
          <w:tcPr>
            <w:tcW w:w="1187" w:type="dxa"/>
            <w:vMerge w:val="continue"/>
            <w:tcBorders>
              <w:tl2br w:val="nil"/>
              <w:tr2bl w:val="nil"/>
            </w:tcBorders>
            <w:vAlign w:val="center"/>
          </w:tcPr>
          <w:p w14:paraId="237D6A11">
            <w:pPr>
              <w:snapToGrid w:val="0"/>
              <w:rPr>
                <w:rFonts w:ascii="Times New Roman" w:hAnsi="Times New Roman"/>
                <w:b w:val="0"/>
                <w:bCs w:val="0"/>
                <w:sz w:val="21"/>
              </w:rPr>
            </w:pPr>
          </w:p>
        </w:tc>
        <w:tc>
          <w:tcPr>
            <w:tcW w:w="2836" w:type="dxa"/>
            <w:vMerge w:val="continue"/>
            <w:tcBorders>
              <w:tl2br w:val="nil"/>
              <w:tr2bl w:val="nil"/>
            </w:tcBorders>
            <w:vAlign w:val="center"/>
          </w:tcPr>
          <w:p w14:paraId="105AE6B7">
            <w:pPr>
              <w:snapToGrid w:val="0"/>
              <w:rPr>
                <w:rFonts w:ascii="Times New Roman" w:hAnsi="Times New Roman"/>
                <w:b w:val="0"/>
                <w:bCs w:val="0"/>
                <w:sz w:val="21"/>
              </w:rPr>
            </w:pPr>
          </w:p>
        </w:tc>
        <w:tc>
          <w:tcPr>
            <w:tcW w:w="3095" w:type="dxa"/>
            <w:tcBorders>
              <w:tl2br w:val="nil"/>
              <w:tr2bl w:val="nil"/>
            </w:tcBorders>
            <w:vAlign w:val="center"/>
          </w:tcPr>
          <w:p w14:paraId="4C4A5882">
            <w:pPr>
              <w:snapToGrid w:val="0"/>
              <w:rPr>
                <w:rFonts w:ascii="Times New Roman" w:hAnsi="Times New Roman"/>
              </w:rPr>
            </w:pPr>
            <w:r>
              <w:rPr>
                <w:rFonts w:hint="eastAsia" w:ascii="Times New Roman" w:hAnsi="Times New Roman" w:eastAsiaTheme="minorEastAsia" w:cstheme="minorBidi"/>
                <w:kern w:val="2"/>
                <w:sz w:val="21"/>
                <w:szCs w:val="22"/>
              </w:rPr>
              <w:t>使用高度大于2米的钢马凳。</w:t>
            </w:r>
          </w:p>
        </w:tc>
        <w:tc>
          <w:tcPr>
            <w:tcW w:w="1265" w:type="dxa"/>
            <w:tcBorders>
              <w:tl2br w:val="nil"/>
              <w:tr2bl w:val="nil"/>
            </w:tcBorders>
            <w:vAlign w:val="center"/>
          </w:tcPr>
          <w:p w14:paraId="6755AAE2">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12AEDBD0">
            <w:pPr>
              <w:snapToGrid w:val="0"/>
              <w:rPr>
                <w:rFonts w:ascii="Times New Roman" w:hAnsi="Times New Roman"/>
              </w:rPr>
            </w:pPr>
            <w:r>
              <w:rPr>
                <w:rFonts w:hint="eastAsia" w:ascii="Times New Roman" w:hAnsi="Times New Roman" w:eastAsiaTheme="minorEastAsia" w:cstheme="minorBidi"/>
                <w:kern w:val="2"/>
                <w:sz w:val="21"/>
                <w:szCs w:val="22"/>
              </w:rPr>
              <w:t>责令停工+黄色警示（第7条）</w:t>
            </w:r>
          </w:p>
        </w:tc>
        <w:tc>
          <w:tcPr>
            <w:tcW w:w="2626" w:type="dxa"/>
            <w:tcBorders>
              <w:tl2br w:val="nil"/>
              <w:tr2bl w:val="nil"/>
            </w:tcBorders>
            <w:vAlign w:val="center"/>
          </w:tcPr>
          <w:p w14:paraId="22CE0E44">
            <w:pPr>
              <w:snapToGrid w:val="0"/>
              <w:rPr>
                <w:rFonts w:ascii="Times New Roman" w:hAnsi="Times New Roman"/>
              </w:rPr>
            </w:pPr>
            <w:r>
              <w:rPr>
                <w:rFonts w:ascii="Times New Roman" w:hAnsi="Times New Roman" w:eastAsiaTheme="minorEastAsia" w:cstheme="minorBidi"/>
                <w:kern w:val="2"/>
                <w:sz w:val="21"/>
                <w:szCs w:val="22"/>
              </w:rPr>
              <w:t>/</w:t>
            </w:r>
          </w:p>
        </w:tc>
      </w:tr>
      <w:tr w14:paraId="78BE71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344" w:hRule="atLeast"/>
          <w:jc w:val="center"/>
        </w:trPr>
        <w:tc>
          <w:tcPr>
            <w:tcW w:w="413" w:type="dxa"/>
            <w:vMerge w:val="continue"/>
            <w:tcBorders>
              <w:tl2br w:val="nil"/>
              <w:tr2bl w:val="nil"/>
            </w:tcBorders>
            <w:vAlign w:val="center"/>
          </w:tcPr>
          <w:p w14:paraId="4C678A43">
            <w:pPr>
              <w:snapToGrid w:val="0"/>
              <w:rPr>
                <w:rFonts w:ascii="Times New Roman" w:hAnsi="Times New Roman"/>
                <w:b w:val="0"/>
                <w:bCs w:val="0"/>
                <w:sz w:val="21"/>
              </w:rPr>
            </w:pPr>
          </w:p>
        </w:tc>
        <w:tc>
          <w:tcPr>
            <w:tcW w:w="682" w:type="dxa"/>
            <w:vMerge w:val="continue"/>
            <w:tcBorders>
              <w:tl2br w:val="nil"/>
              <w:tr2bl w:val="nil"/>
            </w:tcBorders>
            <w:vAlign w:val="center"/>
          </w:tcPr>
          <w:p w14:paraId="080F3EE2">
            <w:pPr>
              <w:snapToGrid w:val="0"/>
              <w:rPr>
                <w:rFonts w:ascii="Times New Roman" w:hAnsi="Times New Roman"/>
                <w:b w:val="0"/>
                <w:bCs w:val="0"/>
                <w:sz w:val="21"/>
              </w:rPr>
            </w:pPr>
          </w:p>
        </w:tc>
        <w:tc>
          <w:tcPr>
            <w:tcW w:w="1187" w:type="dxa"/>
            <w:vMerge w:val="restart"/>
            <w:tcBorders>
              <w:tl2br w:val="nil"/>
              <w:tr2bl w:val="nil"/>
            </w:tcBorders>
            <w:vAlign w:val="center"/>
          </w:tcPr>
          <w:p w14:paraId="7D564B31">
            <w:pPr>
              <w:snapToGrid w:val="0"/>
              <w:rPr>
                <w:rFonts w:ascii="Times New Roman" w:hAnsi="Times New Roman"/>
              </w:rPr>
            </w:pPr>
            <w:r>
              <w:rPr>
                <w:rFonts w:hint="eastAsia" w:ascii="Times New Roman" w:hAnsi="Times New Roman" w:eastAsiaTheme="minorEastAsia" w:cstheme="minorBidi"/>
                <w:kern w:val="2"/>
                <w:sz w:val="21"/>
                <w:szCs w:val="22"/>
              </w:rPr>
              <w:t>（七十二）现场拆撑作业情况。</w:t>
            </w:r>
          </w:p>
        </w:tc>
        <w:tc>
          <w:tcPr>
            <w:tcW w:w="2836" w:type="dxa"/>
            <w:vMerge w:val="restart"/>
            <w:tcBorders>
              <w:tl2br w:val="nil"/>
              <w:tr2bl w:val="nil"/>
            </w:tcBorders>
            <w:vAlign w:val="center"/>
          </w:tcPr>
          <w:p w14:paraId="3D9D3E07">
            <w:pPr>
              <w:snapToGrid w:val="0"/>
              <w:rPr>
                <w:rFonts w:ascii="Times New Roman" w:hAnsi="Times New Roman"/>
              </w:rPr>
            </w:pPr>
            <w:r>
              <w:rPr>
                <w:rFonts w:hint="eastAsia" w:ascii="Times New Roman" w:hAnsi="Times New Roman" w:eastAsiaTheme="minorEastAsia" w:cstheme="minorBidi"/>
                <w:kern w:val="2"/>
                <w:sz w:val="21"/>
                <w:szCs w:val="22"/>
              </w:rPr>
              <w:t>1.抽查拆撑顺序、切块大小、转运和吊装方式；</w:t>
            </w:r>
          </w:p>
          <w:p w14:paraId="18203120">
            <w:pPr>
              <w:snapToGrid w:val="0"/>
              <w:rPr>
                <w:rFonts w:ascii="Times New Roman" w:hAnsi="Times New Roman"/>
              </w:rPr>
            </w:pPr>
            <w:r>
              <w:rPr>
                <w:rFonts w:hint="eastAsia" w:ascii="Times New Roman" w:hAnsi="Times New Roman" w:eastAsiaTheme="minorEastAsia" w:cstheme="minorBidi"/>
                <w:kern w:val="2"/>
                <w:sz w:val="21"/>
                <w:szCs w:val="22"/>
              </w:rPr>
              <w:t>2.抽查防连续倒塌的措施。</w:t>
            </w:r>
          </w:p>
        </w:tc>
        <w:tc>
          <w:tcPr>
            <w:tcW w:w="3095" w:type="dxa"/>
            <w:tcBorders>
              <w:tl2br w:val="nil"/>
              <w:tr2bl w:val="nil"/>
            </w:tcBorders>
            <w:vAlign w:val="center"/>
          </w:tcPr>
          <w:p w14:paraId="59F9413A">
            <w:pPr>
              <w:snapToGrid w:val="0"/>
              <w:rPr>
                <w:rFonts w:ascii="Times New Roman" w:hAnsi="Times New Roman"/>
              </w:rPr>
            </w:pPr>
            <w:r>
              <w:rPr>
                <w:rFonts w:hint="eastAsia" w:ascii="Times New Roman" w:hAnsi="Times New Roman" w:eastAsiaTheme="minorEastAsia" w:cstheme="minorBidi"/>
                <w:kern w:val="2"/>
                <w:sz w:val="21"/>
                <w:szCs w:val="22"/>
              </w:rPr>
              <w:t>拆撑顺序未按方案要求。</w:t>
            </w:r>
          </w:p>
        </w:tc>
        <w:tc>
          <w:tcPr>
            <w:tcW w:w="1265" w:type="dxa"/>
            <w:tcBorders>
              <w:tl2br w:val="nil"/>
              <w:tr2bl w:val="nil"/>
            </w:tcBorders>
            <w:vAlign w:val="center"/>
          </w:tcPr>
          <w:p w14:paraId="3ADCC6BB">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16C1C9F9">
            <w:pPr>
              <w:snapToGrid w:val="0"/>
              <w:rPr>
                <w:rFonts w:ascii="Times New Roman" w:hAnsi="Times New Roman"/>
              </w:rPr>
            </w:pPr>
            <w:r>
              <w:rPr>
                <w:rFonts w:hint="eastAsia" w:ascii="Times New Roman" w:hAnsi="Times New Roman" w:eastAsiaTheme="minorEastAsia" w:cstheme="minorBidi"/>
                <w:kern w:val="2"/>
                <w:sz w:val="21"/>
                <w:szCs w:val="22"/>
              </w:rPr>
              <w:t>责令整改+扣分(SGZZ5-4)</w:t>
            </w:r>
          </w:p>
        </w:tc>
        <w:tc>
          <w:tcPr>
            <w:tcW w:w="2626" w:type="dxa"/>
            <w:tcBorders>
              <w:tl2br w:val="nil"/>
              <w:tr2bl w:val="nil"/>
            </w:tcBorders>
            <w:vAlign w:val="center"/>
          </w:tcPr>
          <w:p w14:paraId="60773B6D">
            <w:pPr>
              <w:snapToGrid w:val="0"/>
              <w:rPr>
                <w:rFonts w:ascii="Times New Roman" w:hAnsi="Times New Roman"/>
              </w:rPr>
            </w:pPr>
            <w:r>
              <w:rPr>
                <w:rFonts w:ascii="Times New Roman" w:hAnsi="Times New Roman" w:eastAsiaTheme="minorEastAsia" w:cstheme="minorBidi"/>
                <w:kern w:val="2"/>
                <w:sz w:val="21"/>
                <w:szCs w:val="22"/>
              </w:rPr>
              <w:t>/</w:t>
            </w:r>
          </w:p>
        </w:tc>
      </w:tr>
      <w:tr w14:paraId="753887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90" w:hRule="atLeast"/>
          <w:jc w:val="center"/>
        </w:trPr>
        <w:tc>
          <w:tcPr>
            <w:tcW w:w="413" w:type="dxa"/>
            <w:vMerge w:val="continue"/>
            <w:tcBorders>
              <w:tl2br w:val="nil"/>
              <w:tr2bl w:val="nil"/>
            </w:tcBorders>
            <w:vAlign w:val="center"/>
          </w:tcPr>
          <w:p w14:paraId="41EAF404">
            <w:pPr>
              <w:snapToGrid w:val="0"/>
              <w:rPr>
                <w:rFonts w:ascii="Times New Roman" w:hAnsi="Times New Roman"/>
                <w:b w:val="0"/>
                <w:bCs w:val="0"/>
                <w:sz w:val="21"/>
              </w:rPr>
            </w:pPr>
          </w:p>
        </w:tc>
        <w:tc>
          <w:tcPr>
            <w:tcW w:w="682" w:type="dxa"/>
            <w:vMerge w:val="continue"/>
            <w:tcBorders>
              <w:tl2br w:val="nil"/>
              <w:tr2bl w:val="nil"/>
            </w:tcBorders>
            <w:vAlign w:val="center"/>
          </w:tcPr>
          <w:p w14:paraId="5F03D5BF">
            <w:pPr>
              <w:snapToGrid w:val="0"/>
              <w:rPr>
                <w:rFonts w:ascii="Times New Roman" w:hAnsi="Times New Roman"/>
                <w:b w:val="0"/>
                <w:bCs w:val="0"/>
                <w:sz w:val="21"/>
              </w:rPr>
            </w:pPr>
          </w:p>
        </w:tc>
        <w:tc>
          <w:tcPr>
            <w:tcW w:w="1187" w:type="dxa"/>
            <w:vMerge w:val="continue"/>
            <w:tcBorders>
              <w:tl2br w:val="nil"/>
              <w:tr2bl w:val="nil"/>
            </w:tcBorders>
            <w:vAlign w:val="center"/>
          </w:tcPr>
          <w:p w14:paraId="008DA963">
            <w:pPr>
              <w:snapToGrid w:val="0"/>
              <w:rPr>
                <w:rFonts w:ascii="Times New Roman" w:hAnsi="Times New Roman"/>
                <w:b w:val="0"/>
                <w:bCs w:val="0"/>
                <w:sz w:val="21"/>
              </w:rPr>
            </w:pPr>
          </w:p>
        </w:tc>
        <w:tc>
          <w:tcPr>
            <w:tcW w:w="2836" w:type="dxa"/>
            <w:vMerge w:val="continue"/>
            <w:tcBorders>
              <w:tl2br w:val="nil"/>
              <w:tr2bl w:val="nil"/>
            </w:tcBorders>
            <w:vAlign w:val="center"/>
          </w:tcPr>
          <w:p w14:paraId="1F7459E2">
            <w:pPr>
              <w:snapToGrid w:val="0"/>
              <w:rPr>
                <w:rFonts w:ascii="Times New Roman" w:hAnsi="Times New Roman"/>
                <w:b w:val="0"/>
                <w:bCs w:val="0"/>
                <w:sz w:val="21"/>
              </w:rPr>
            </w:pPr>
          </w:p>
        </w:tc>
        <w:tc>
          <w:tcPr>
            <w:tcW w:w="3095" w:type="dxa"/>
            <w:tcBorders>
              <w:tl2br w:val="nil"/>
              <w:tr2bl w:val="nil"/>
            </w:tcBorders>
            <w:vAlign w:val="center"/>
          </w:tcPr>
          <w:p w14:paraId="1F0C1676">
            <w:pPr>
              <w:snapToGrid w:val="0"/>
              <w:rPr>
                <w:rFonts w:ascii="Times New Roman" w:hAnsi="Times New Roman"/>
              </w:rPr>
            </w:pPr>
            <w:r>
              <w:rPr>
                <w:rFonts w:hint="eastAsia" w:ascii="Times New Roman" w:hAnsi="Times New Roman" w:eastAsiaTheme="minorEastAsia" w:cstheme="minorBidi"/>
                <w:kern w:val="2"/>
                <w:sz w:val="21"/>
                <w:szCs w:val="22"/>
              </w:rPr>
              <w:t>切块过大。</w:t>
            </w:r>
          </w:p>
        </w:tc>
        <w:tc>
          <w:tcPr>
            <w:tcW w:w="1265" w:type="dxa"/>
            <w:tcBorders>
              <w:tl2br w:val="nil"/>
              <w:tr2bl w:val="nil"/>
            </w:tcBorders>
            <w:vAlign w:val="center"/>
          </w:tcPr>
          <w:p w14:paraId="4F33811B">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75771BFD">
            <w:pPr>
              <w:snapToGrid w:val="0"/>
              <w:rPr>
                <w:rFonts w:ascii="Times New Roman" w:hAnsi="Times New Roman"/>
              </w:rPr>
            </w:pPr>
            <w:r>
              <w:rPr>
                <w:rFonts w:hint="eastAsia" w:ascii="Times New Roman" w:hAnsi="Times New Roman" w:eastAsiaTheme="minorEastAsia" w:cstheme="minorBidi"/>
                <w:kern w:val="2"/>
                <w:sz w:val="21"/>
                <w:szCs w:val="22"/>
              </w:rPr>
              <w:t>责令整改+扣分(SGZZ5-4)</w:t>
            </w:r>
          </w:p>
        </w:tc>
        <w:tc>
          <w:tcPr>
            <w:tcW w:w="2626" w:type="dxa"/>
            <w:tcBorders>
              <w:tl2br w:val="nil"/>
              <w:tr2bl w:val="nil"/>
            </w:tcBorders>
            <w:vAlign w:val="center"/>
          </w:tcPr>
          <w:p w14:paraId="0869FC34">
            <w:pPr>
              <w:snapToGrid w:val="0"/>
              <w:rPr>
                <w:rFonts w:ascii="Times New Roman" w:hAnsi="Times New Roman"/>
              </w:rPr>
            </w:pPr>
            <w:r>
              <w:rPr>
                <w:rFonts w:ascii="Times New Roman" w:hAnsi="Times New Roman" w:eastAsiaTheme="minorEastAsia" w:cstheme="minorBidi"/>
                <w:kern w:val="2"/>
                <w:sz w:val="21"/>
                <w:szCs w:val="22"/>
              </w:rPr>
              <w:t>/</w:t>
            </w:r>
          </w:p>
        </w:tc>
      </w:tr>
      <w:tr w14:paraId="7CD0A4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90" w:hRule="atLeast"/>
          <w:jc w:val="center"/>
        </w:trPr>
        <w:tc>
          <w:tcPr>
            <w:tcW w:w="413" w:type="dxa"/>
            <w:vMerge w:val="continue"/>
            <w:tcBorders>
              <w:tl2br w:val="nil"/>
              <w:tr2bl w:val="nil"/>
            </w:tcBorders>
            <w:vAlign w:val="center"/>
          </w:tcPr>
          <w:p w14:paraId="12CA124F">
            <w:pPr>
              <w:snapToGrid w:val="0"/>
              <w:rPr>
                <w:rFonts w:ascii="Times New Roman" w:hAnsi="Times New Roman"/>
                <w:b w:val="0"/>
                <w:bCs w:val="0"/>
                <w:sz w:val="21"/>
              </w:rPr>
            </w:pPr>
          </w:p>
        </w:tc>
        <w:tc>
          <w:tcPr>
            <w:tcW w:w="682" w:type="dxa"/>
            <w:vMerge w:val="continue"/>
            <w:tcBorders>
              <w:tl2br w:val="nil"/>
              <w:tr2bl w:val="nil"/>
            </w:tcBorders>
            <w:vAlign w:val="center"/>
          </w:tcPr>
          <w:p w14:paraId="64C4B1D9">
            <w:pPr>
              <w:snapToGrid w:val="0"/>
              <w:rPr>
                <w:rFonts w:ascii="Times New Roman" w:hAnsi="Times New Roman"/>
                <w:b w:val="0"/>
                <w:bCs w:val="0"/>
                <w:sz w:val="21"/>
              </w:rPr>
            </w:pPr>
          </w:p>
        </w:tc>
        <w:tc>
          <w:tcPr>
            <w:tcW w:w="1187" w:type="dxa"/>
            <w:vMerge w:val="continue"/>
            <w:tcBorders>
              <w:tl2br w:val="nil"/>
              <w:tr2bl w:val="nil"/>
            </w:tcBorders>
            <w:vAlign w:val="center"/>
          </w:tcPr>
          <w:p w14:paraId="45D284C2">
            <w:pPr>
              <w:snapToGrid w:val="0"/>
              <w:rPr>
                <w:rFonts w:ascii="Times New Roman" w:hAnsi="Times New Roman"/>
                <w:b w:val="0"/>
                <w:bCs w:val="0"/>
                <w:sz w:val="21"/>
              </w:rPr>
            </w:pPr>
          </w:p>
        </w:tc>
        <w:tc>
          <w:tcPr>
            <w:tcW w:w="2836" w:type="dxa"/>
            <w:vMerge w:val="continue"/>
            <w:tcBorders>
              <w:tl2br w:val="nil"/>
              <w:tr2bl w:val="nil"/>
            </w:tcBorders>
            <w:vAlign w:val="center"/>
          </w:tcPr>
          <w:p w14:paraId="30EA6428">
            <w:pPr>
              <w:snapToGrid w:val="0"/>
              <w:rPr>
                <w:rFonts w:ascii="Times New Roman" w:hAnsi="Times New Roman"/>
                <w:b w:val="0"/>
                <w:bCs w:val="0"/>
                <w:sz w:val="21"/>
              </w:rPr>
            </w:pPr>
          </w:p>
        </w:tc>
        <w:tc>
          <w:tcPr>
            <w:tcW w:w="3095" w:type="dxa"/>
            <w:tcBorders>
              <w:tl2br w:val="nil"/>
              <w:tr2bl w:val="nil"/>
            </w:tcBorders>
            <w:vAlign w:val="center"/>
          </w:tcPr>
          <w:p w14:paraId="7273D875">
            <w:pPr>
              <w:snapToGrid w:val="0"/>
              <w:rPr>
                <w:rFonts w:ascii="Times New Roman" w:hAnsi="Times New Roman"/>
              </w:rPr>
            </w:pPr>
            <w:r>
              <w:rPr>
                <w:rFonts w:hint="eastAsia" w:ascii="Times New Roman" w:hAnsi="Times New Roman" w:eastAsiaTheme="minorEastAsia" w:cstheme="minorBidi"/>
                <w:kern w:val="2"/>
                <w:sz w:val="21"/>
                <w:szCs w:val="22"/>
              </w:rPr>
              <w:t>转运和吊装方式存在安全隐患。</w:t>
            </w:r>
          </w:p>
        </w:tc>
        <w:tc>
          <w:tcPr>
            <w:tcW w:w="1265" w:type="dxa"/>
            <w:tcBorders>
              <w:tl2br w:val="nil"/>
              <w:tr2bl w:val="nil"/>
            </w:tcBorders>
            <w:vAlign w:val="center"/>
          </w:tcPr>
          <w:p w14:paraId="49EF1DD8">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06F3FF31">
            <w:pPr>
              <w:snapToGrid w:val="0"/>
              <w:rPr>
                <w:rFonts w:ascii="Times New Roman" w:hAnsi="Times New Roman"/>
              </w:rPr>
            </w:pPr>
            <w:r>
              <w:rPr>
                <w:rFonts w:hint="eastAsia" w:ascii="Times New Roman" w:hAnsi="Times New Roman" w:eastAsiaTheme="minorEastAsia" w:cstheme="minorBidi"/>
                <w:kern w:val="2"/>
                <w:sz w:val="21"/>
                <w:szCs w:val="22"/>
              </w:rPr>
              <w:t>责令整改+扣分(SGZZ5-4)</w:t>
            </w:r>
          </w:p>
        </w:tc>
        <w:tc>
          <w:tcPr>
            <w:tcW w:w="2626" w:type="dxa"/>
            <w:tcBorders>
              <w:tl2br w:val="nil"/>
              <w:tr2bl w:val="nil"/>
            </w:tcBorders>
            <w:vAlign w:val="center"/>
          </w:tcPr>
          <w:p w14:paraId="37B9C331">
            <w:pPr>
              <w:snapToGrid w:val="0"/>
              <w:rPr>
                <w:rFonts w:ascii="Times New Roman" w:hAnsi="Times New Roman"/>
              </w:rPr>
            </w:pPr>
            <w:r>
              <w:rPr>
                <w:rFonts w:ascii="Times New Roman" w:hAnsi="Times New Roman" w:eastAsiaTheme="minorEastAsia" w:cstheme="minorBidi"/>
                <w:kern w:val="2"/>
                <w:sz w:val="21"/>
                <w:szCs w:val="22"/>
              </w:rPr>
              <w:t>/</w:t>
            </w:r>
          </w:p>
        </w:tc>
      </w:tr>
      <w:tr w14:paraId="48C298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401" w:hRule="atLeast"/>
          <w:jc w:val="center"/>
        </w:trPr>
        <w:tc>
          <w:tcPr>
            <w:tcW w:w="413" w:type="dxa"/>
            <w:vMerge w:val="continue"/>
            <w:tcBorders>
              <w:tl2br w:val="nil"/>
              <w:tr2bl w:val="nil"/>
            </w:tcBorders>
            <w:vAlign w:val="center"/>
          </w:tcPr>
          <w:p w14:paraId="50C5D511">
            <w:pPr>
              <w:snapToGrid w:val="0"/>
              <w:rPr>
                <w:rFonts w:ascii="Times New Roman" w:hAnsi="Times New Roman"/>
                <w:b w:val="0"/>
                <w:bCs w:val="0"/>
                <w:sz w:val="21"/>
              </w:rPr>
            </w:pPr>
          </w:p>
        </w:tc>
        <w:tc>
          <w:tcPr>
            <w:tcW w:w="682" w:type="dxa"/>
            <w:vMerge w:val="continue"/>
            <w:tcBorders>
              <w:tl2br w:val="nil"/>
              <w:tr2bl w:val="nil"/>
            </w:tcBorders>
            <w:vAlign w:val="center"/>
          </w:tcPr>
          <w:p w14:paraId="0B4BB02E">
            <w:pPr>
              <w:snapToGrid w:val="0"/>
              <w:rPr>
                <w:rFonts w:ascii="Times New Roman" w:hAnsi="Times New Roman"/>
                <w:b w:val="0"/>
                <w:bCs w:val="0"/>
                <w:sz w:val="21"/>
              </w:rPr>
            </w:pPr>
          </w:p>
        </w:tc>
        <w:tc>
          <w:tcPr>
            <w:tcW w:w="1187" w:type="dxa"/>
            <w:vMerge w:val="continue"/>
            <w:tcBorders>
              <w:tl2br w:val="nil"/>
              <w:tr2bl w:val="nil"/>
            </w:tcBorders>
            <w:vAlign w:val="center"/>
          </w:tcPr>
          <w:p w14:paraId="3E484A88">
            <w:pPr>
              <w:snapToGrid w:val="0"/>
              <w:rPr>
                <w:rFonts w:ascii="Times New Roman" w:hAnsi="Times New Roman"/>
                <w:b w:val="0"/>
                <w:bCs w:val="0"/>
                <w:sz w:val="21"/>
              </w:rPr>
            </w:pPr>
          </w:p>
        </w:tc>
        <w:tc>
          <w:tcPr>
            <w:tcW w:w="2836" w:type="dxa"/>
            <w:vMerge w:val="continue"/>
            <w:tcBorders>
              <w:tl2br w:val="nil"/>
              <w:tr2bl w:val="nil"/>
            </w:tcBorders>
            <w:vAlign w:val="center"/>
          </w:tcPr>
          <w:p w14:paraId="60B4A664">
            <w:pPr>
              <w:snapToGrid w:val="0"/>
              <w:rPr>
                <w:rFonts w:ascii="Times New Roman" w:hAnsi="Times New Roman"/>
                <w:b w:val="0"/>
                <w:bCs w:val="0"/>
                <w:sz w:val="21"/>
              </w:rPr>
            </w:pPr>
          </w:p>
        </w:tc>
        <w:tc>
          <w:tcPr>
            <w:tcW w:w="3095" w:type="dxa"/>
            <w:tcBorders>
              <w:tl2br w:val="nil"/>
              <w:tr2bl w:val="nil"/>
            </w:tcBorders>
            <w:vAlign w:val="center"/>
          </w:tcPr>
          <w:p w14:paraId="664D03FF">
            <w:pPr>
              <w:snapToGrid w:val="0"/>
              <w:rPr>
                <w:rFonts w:ascii="Times New Roman" w:hAnsi="Times New Roman"/>
              </w:rPr>
            </w:pPr>
            <w:r>
              <w:rPr>
                <w:rFonts w:hint="eastAsia" w:ascii="Times New Roman" w:hAnsi="Times New Roman" w:eastAsiaTheme="minorEastAsia" w:cstheme="minorBidi"/>
                <w:kern w:val="2"/>
                <w:sz w:val="21"/>
                <w:szCs w:val="22"/>
              </w:rPr>
              <w:t>未采取防连续倒塌的措施。</w:t>
            </w:r>
          </w:p>
        </w:tc>
        <w:tc>
          <w:tcPr>
            <w:tcW w:w="1265" w:type="dxa"/>
            <w:tcBorders>
              <w:tl2br w:val="nil"/>
              <w:tr2bl w:val="nil"/>
            </w:tcBorders>
            <w:vAlign w:val="center"/>
          </w:tcPr>
          <w:p w14:paraId="70B17019">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3421BD68">
            <w:pPr>
              <w:snapToGrid w:val="0"/>
              <w:rPr>
                <w:rFonts w:ascii="Times New Roman" w:hAnsi="Times New Roman"/>
              </w:rPr>
            </w:pPr>
            <w:r>
              <w:rPr>
                <w:rFonts w:hint="eastAsia" w:ascii="Times New Roman" w:hAnsi="Times New Roman" w:eastAsiaTheme="minorEastAsia" w:cstheme="minorBidi"/>
                <w:kern w:val="2"/>
                <w:sz w:val="21"/>
                <w:szCs w:val="22"/>
              </w:rPr>
              <w:t>责令整改+黄色警示（第7条）</w:t>
            </w:r>
          </w:p>
        </w:tc>
        <w:tc>
          <w:tcPr>
            <w:tcW w:w="2626" w:type="dxa"/>
            <w:tcBorders>
              <w:tl2br w:val="nil"/>
              <w:tr2bl w:val="nil"/>
            </w:tcBorders>
            <w:vAlign w:val="center"/>
          </w:tcPr>
          <w:p w14:paraId="39814D06">
            <w:pPr>
              <w:snapToGrid w:val="0"/>
              <w:rPr>
                <w:rFonts w:ascii="Times New Roman" w:hAnsi="Times New Roman"/>
              </w:rPr>
            </w:pPr>
            <w:r>
              <w:rPr>
                <w:rFonts w:ascii="Times New Roman" w:hAnsi="Times New Roman" w:eastAsiaTheme="minorEastAsia" w:cstheme="minorBidi"/>
                <w:kern w:val="2"/>
                <w:sz w:val="21"/>
                <w:szCs w:val="22"/>
              </w:rPr>
              <w:t>/</w:t>
            </w:r>
          </w:p>
        </w:tc>
      </w:tr>
      <w:tr w14:paraId="4A05FD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22" w:hRule="atLeast"/>
          <w:jc w:val="center"/>
        </w:trPr>
        <w:tc>
          <w:tcPr>
            <w:tcW w:w="413" w:type="dxa"/>
            <w:vMerge w:val="continue"/>
            <w:tcBorders>
              <w:tl2br w:val="nil"/>
              <w:tr2bl w:val="nil"/>
            </w:tcBorders>
            <w:vAlign w:val="center"/>
          </w:tcPr>
          <w:p w14:paraId="0284D467">
            <w:pPr>
              <w:snapToGrid w:val="0"/>
              <w:rPr>
                <w:rFonts w:ascii="Times New Roman" w:hAnsi="Times New Roman"/>
                <w:b w:val="0"/>
                <w:bCs w:val="0"/>
                <w:sz w:val="21"/>
              </w:rPr>
            </w:pPr>
          </w:p>
        </w:tc>
        <w:tc>
          <w:tcPr>
            <w:tcW w:w="682" w:type="dxa"/>
            <w:vMerge w:val="continue"/>
            <w:tcBorders>
              <w:tl2br w:val="nil"/>
              <w:tr2bl w:val="nil"/>
            </w:tcBorders>
            <w:vAlign w:val="center"/>
          </w:tcPr>
          <w:p w14:paraId="6C77C14C">
            <w:pPr>
              <w:snapToGrid w:val="0"/>
              <w:rPr>
                <w:rFonts w:ascii="Times New Roman" w:hAnsi="Times New Roman"/>
                <w:b w:val="0"/>
                <w:bCs w:val="0"/>
                <w:sz w:val="21"/>
              </w:rPr>
            </w:pPr>
          </w:p>
        </w:tc>
        <w:tc>
          <w:tcPr>
            <w:tcW w:w="1187" w:type="dxa"/>
            <w:vMerge w:val="restart"/>
            <w:tcBorders>
              <w:tl2br w:val="nil"/>
              <w:tr2bl w:val="nil"/>
            </w:tcBorders>
            <w:vAlign w:val="center"/>
          </w:tcPr>
          <w:p w14:paraId="5D1847E8">
            <w:pPr>
              <w:snapToGrid w:val="0"/>
              <w:rPr>
                <w:rFonts w:ascii="Times New Roman" w:hAnsi="Times New Roman"/>
              </w:rPr>
            </w:pPr>
            <w:r>
              <w:rPr>
                <w:rFonts w:hint="eastAsia" w:ascii="Times New Roman" w:hAnsi="Times New Roman" w:eastAsiaTheme="minorEastAsia" w:cstheme="minorBidi"/>
                <w:kern w:val="2"/>
                <w:sz w:val="21"/>
                <w:szCs w:val="22"/>
              </w:rPr>
              <w:t>（七十三）切割设备使用安全情况。</w:t>
            </w:r>
          </w:p>
        </w:tc>
        <w:tc>
          <w:tcPr>
            <w:tcW w:w="2836" w:type="dxa"/>
            <w:vMerge w:val="restart"/>
            <w:tcBorders>
              <w:tl2br w:val="nil"/>
              <w:tr2bl w:val="nil"/>
            </w:tcBorders>
            <w:vAlign w:val="center"/>
          </w:tcPr>
          <w:p w14:paraId="4D06238A">
            <w:pPr>
              <w:snapToGrid w:val="0"/>
              <w:rPr>
                <w:rFonts w:ascii="Times New Roman" w:hAnsi="Times New Roman"/>
              </w:rPr>
            </w:pPr>
            <w:r>
              <w:rPr>
                <w:rFonts w:hint="eastAsia" w:ascii="Times New Roman" w:hAnsi="Times New Roman" w:eastAsiaTheme="minorEastAsia" w:cstheme="minorBidi"/>
                <w:kern w:val="2"/>
                <w:sz w:val="21"/>
                <w:szCs w:val="22"/>
              </w:rPr>
              <w:t>1.抽查切割绳锯突然断裂伤人的防护措施，</w:t>
            </w:r>
          </w:p>
          <w:p w14:paraId="7323CA29">
            <w:pPr>
              <w:snapToGrid w:val="0"/>
              <w:rPr>
                <w:rFonts w:ascii="Times New Roman" w:hAnsi="Times New Roman"/>
              </w:rPr>
            </w:pPr>
            <w:r>
              <w:rPr>
                <w:rFonts w:hint="eastAsia" w:ascii="Times New Roman" w:hAnsi="Times New Roman" w:eastAsiaTheme="minorEastAsia" w:cstheme="minorBidi"/>
                <w:kern w:val="2"/>
                <w:sz w:val="21"/>
                <w:szCs w:val="22"/>
              </w:rPr>
              <w:t>2.抽查绳锯外径尺寸。</w:t>
            </w:r>
          </w:p>
        </w:tc>
        <w:tc>
          <w:tcPr>
            <w:tcW w:w="3095" w:type="dxa"/>
            <w:tcBorders>
              <w:tl2br w:val="nil"/>
              <w:tr2bl w:val="nil"/>
            </w:tcBorders>
            <w:vAlign w:val="center"/>
          </w:tcPr>
          <w:p w14:paraId="7BEB5CA2">
            <w:pPr>
              <w:snapToGrid w:val="0"/>
              <w:rPr>
                <w:rFonts w:ascii="Times New Roman" w:hAnsi="Times New Roman"/>
              </w:rPr>
            </w:pPr>
            <w:r>
              <w:rPr>
                <w:rFonts w:hint="eastAsia" w:ascii="Times New Roman" w:hAnsi="Times New Roman" w:eastAsiaTheme="minorEastAsia" w:cstheme="minorBidi"/>
                <w:kern w:val="2"/>
                <w:sz w:val="21"/>
                <w:szCs w:val="22"/>
              </w:rPr>
              <w:t>绳锯断裂伤害区域未设置有效防护。</w:t>
            </w:r>
          </w:p>
        </w:tc>
        <w:tc>
          <w:tcPr>
            <w:tcW w:w="1265" w:type="dxa"/>
            <w:tcBorders>
              <w:tl2br w:val="nil"/>
              <w:tr2bl w:val="nil"/>
            </w:tcBorders>
            <w:vAlign w:val="center"/>
          </w:tcPr>
          <w:p w14:paraId="0E4F847C">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2836E865">
            <w:pPr>
              <w:snapToGrid w:val="0"/>
              <w:rPr>
                <w:rFonts w:ascii="Times New Roman" w:hAnsi="Times New Roman"/>
              </w:rPr>
            </w:pPr>
            <w:r>
              <w:rPr>
                <w:rFonts w:hint="eastAsia" w:ascii="Times New Roman" w:hAnsi="Times New Roman" w:eastAsiaTheme="minorEastAsia" w:cstheme="minorBidi"/>
                <w:kern w:val="2"/>
                <w:sz w:val="21"/>
                <w:szCs w:val="22"/>
              </w:rPr>
              <w:t>责令整改+扣分(SG5-18)</w:t>
            </w:r>
          </w:p>
        </w:tc>
        <w:tc>
          <w:tcPr>
            <w:tcW w:w="2626" w:type="dxa"/>
            <w:tcBorders>
              <w:tl2br w:val="nil"/>
              <w:tr2bl w:val="nil"/>
            </w:tcBorders>
            <w:vAlign w:val="center"/>
          </w:tcPr>
          <w:p w14:paraId="4255D091">
            <w:pPr>
              <w:snapToGrid w:val="0"/>
              <w:rPr>
                <w:rFonts w:ascii="Times New Roman" w:hAnsi="Times New Roman"/>
              </w:rPr>
            </w:pPr>
            <w:r>
              <w:rPr>
                <w:rFonts w:ascii="Times New Roman" w:hAnsi="Times New Roman" w:eastAsiaTheme="minorEastAsia" w:cstheme="minorBidi"/>
                <w:kern w:val="2"/>
                <w:sz w:val="21"/>
                <w:szCs w:val="22"/>
              </w:rPr>
              <w:t>/</w:t>
            </w:r>
          </w:p>
        </w:tc>
      </w:tr>
      <w:tr w14:paraId="7E668E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374" w:hRule="atLeast"/>
          <w:jc w:val="center"/>
        </w:trPr>
        <w:tc>
          <w:tcPr>
            <w:tcW w:w="413" w:type="dxa"/>
            <w:vMerge w:val="continue"/>
            <w:tcBorders>
              <w:tl2br w:val="nil"/>
              <w:tr2bl w:val="nil"/>
            </w:tcBorders>
            <w:vAlign w:val="center"/>
          </w:tcPr>
          <w:p w14:paraId="0A6B6950">
            <w:pPr>
              <w:snapToGrid w:val="0"/>
              <w:rPr>
                <w:rFonts w:ascii="Times New Roman" w:hAnsi="Times New Roman"/>
                <w:b w:val="0"/>
                <w:bCs w:val="0"/>
                <w:sz w:val="21"/>
              </w:rPr>
            </w:pPr>
          </w:p>
        </w:tc>
        <w:tc>
          <w:tcPr>
            <w:tcW w:w="682" w:type="dxa"/>
            <w:vMerge w:val="continue"/>
            <w:tcBorders>
              <w:tl2br w:val="nil"/>
              <w:tr2bl w:val="nil"/>
            </w:tcBorders>
            <w:vAlign w:val="center"/>
          </w:tcPr>
          <w:p w14:paraId="2D135F00">
            <w:pPr>
              <w:snapToGrid w:val="0"/>
              <w:rPr>
                <w:rFonts w:ascii="Times New Roman" w:hAnsi="Times New Roman"/>
                <w:b w:val="0"/>
                <w:bCs w:val="0"/>
                <w:sz w:val="21"/>
              </w:rPr>
            </w:pPr>
          </w:p>
        </w:tc>
        <w:tc>
          <w:tcPr>
            <w:tcW w:w="1187" w:type="dxa"/>
            <w:vMerge w:val="continue"/>
            <w:tcBorders>
              <w:tl2br w:val="nil"/>
              <w:tr2bl w:val="nil"/>
            </w:tcBorders>
            <w:vAlign w:val="center"/>
          </w:tcPr>
          <w:p w14:paraId="49B32295">
            <w:pPr>
              <w:snapToGrid w:val="0"/>
              <w:rPr>
                <w:rFonts w:ascii="Times New Roman" w:hAnsi="Times New Roman"/>
                <w:b w:val="0"/>
                <w:bCs w:val="0"/>
                <w:sz w:val="21"/>
              </w:rPr>
            </w:pPr>
          </w:p>
        </w:tc>
        <w:tc>
          <w:tcPr>
            <w:tcW w:w="2836" w:type="dxa"/>
            <w:vMerge w:val="continue"/>
            <w:tcBorders>
              <w:tl2br w:val="nil"/>
              <w:tr2bl w:val="nil"/>
            </w:tcBorders>
            <w:vAlign w:val="center"/>
          </w:tcPr>
          <w:p w14:paraId="2EFEF44E">
            <w:pPr>
              <w:snapToGrid w:val="0"/>
              <w:rPr>
                <w:rFonts w:ascii="Times New Roman" w:hAnsi="Times New Roman"/>
                <w:b w:val="0"/>
                <w:bCs w:val="0"/>
                <w:sz w:val="21"/>
              </w:rPr>
            </w:pPr>
          </w:p>
        </w:tc>
        <w:tc>
          <w:tcPr>
            <w:tcW w:w="3095" w:type="dxa"/>
            <w:tcBorders>
              <w:tl2br w:val="nil"/>
              <w:tr2bl w:val="nil"/>
            </w:tcBorders>
            <w:vAlign w:val="center"/>
          </w:tcPr>
          <w:p w14:paraId="27CE7AD3">
            <w:pPr>
              <w:snapToGrid w:val="0"/>
              <w:rPr>
                <w:rFonts w:ascii="Times New Roman" w:hAnsi="Times New Roman"/>
              </w:rPr>
            </w:pPr>
            <w:r>
              <w:rPr>
                <w:rFonts w:hint="eastAsia" w:ascii="Times New Roman" w:hAnsi="Times New Roman" w:eastAsiaTheme="minorEastAsia" w:cstheme="minorBidi"/>
                <w:kern w:val="2"/>
                <w:sz w:val="21"/>
                <w:szCs w:val="22"/>
              </w:rPr>
              <w:t>绳锯外径尺寸已达报废要求仍在使用。</w:t>
            </w:r>
          </w:p>
        </w:tc>
        <w:tc>
          <w:tcPr>
            <w:tcW w:w="1265" w:type="dxa"/>
            <w:tcBorders>
              <w:tl2br w:val="nil"/>
              <w:tr2bl w:val="nil"/>
            </w:tcBorders>
            <w:vAlign w:val="center"/>
          </w:tcPr>
          <w:p w14:paraId="7DFECABE">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57572D29">
            <w:pPr>
              <w:snapToGrid w:val="0"/>
              <w:rPr>
                <w:rFonts w:ascii="Times New Roman" w:hAnsi="Times New Roman"/>
              </w:rPr>
            </w:pPr>
            <w:r>
              <w:rPr>
                <w:rFonts w:hint="eastAsia" w:ascii="Times New Roman" w:hAnsi="Times New Roman" w:eastAsiaTheme="minorEastAsia" w:cstheme="minorBidi"/>
                <w:kern w:val="2"/>
                <w:sz w:val="21"/>
                <w:szCs w:val="22"/>
              </w:rPr>
              <w:t>责令整改+扣分(SG3-9)</w:t>
            </w:r>
          </w:p>
        </w:tc>
        <w:tc>
          <w:tcPr>
            <w:tcW w:w="2626" w:type="dxa"/>
            <w:tcBorders>
              <w:tl2br w:val="nil"/>
              <w:tr2bl w:val="nil"/>
            </w:tcBorders>
            <w:vAlign w:val="center"/>
          </w:tcPr>
          <w:p w14:paraId="202FF769">
            <w:pPr>
              <w:snapToGrid w:val="0"/>
              <w:rPr>
                <w:rFonts w:ascii="Times New Roman" w:hAnsi="Times New Roman"/>
              </w:rPr>
            </w:pPr>
            <w:r>
              <w:rPr>
                <w:rFonts w:ascii="Times New Roman" w:hAnsi="Times New Roman" w:eastAsiaTheme="minorEastAsia" w:cstheme="minorBidi"/>
                <w:kern w:val="2"/>
                <w:sz w:val="21"/>
                <w:szCs w:val="22"/>
              </w:rPr>
              <w:t>/</w:t>
            </w:r>
          </w:p>
        </w:tc>
      </w:tr>
      <w:tr w14:paraId="21A465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780" w:hRule="atLeast"/>
          <w:jc w:val="center"/>
        </w:trPr>
        <w:tc>
          <w:tcPr>
            <w:tcW w:w="413" w:type="dxa"/>
            <w:vMerge w:val="restart"/>
            <w:tcBorders>
              <w:tl2br w:val="nil"/>
              <w:tr2bl w:val="nil"/>
            </w:tcBorders>
            <w:vAlign w:val="center"/>
          </w:tcPr>
          <w:p w14:paraId="690BD636">
            <w:pPr>
              <w:snapToGrid w:val="0"/>
              <w:rPr>
                <w:rFonts w:ascii="Times New Roman" w:hAnsi="Times New Roman"/>
              </w:rPr>
            </w:pPr>
            <w:r>
              <w:rPr>
                <w:rFonts w:hint="eastAsia" w:ascii="Times New Roman" w:hAnsi="Times New Roman" w:eastAsiaTheme="minorEastAsia" w:cstheme="minorBidi"/>
                <w:kern w:val="2"/>
                <w:sz w:val="21"/>
                <w:szCs w:val="22"/>
              </w:rPr>
              <w:t>十三</w:t>
            </w:r>
          </w:p>
        </w:tc>
        <w:tc>
          <w:tcPr>
            <w:tcW w:w="682" w:type="dxa"/>
            <w:vMerge w:val="restart"/>
            <w:tcBorders>
              <w:tl2br w:val="nil"/>
              <w:tr2bl w:val="nil"/>
            </w:tcBorders>
            <w:vAlign w:val="center"/>
          </w:tcPr>
          <w:p w14:paraId="3EF9CE43">
            <w:pPr>
              <w:snapToGrid w:val="0"/>
              <w:rPr>
                <w:rFonts w:ascii="Times New Roman" w:hAnsi="Times New Roman"/>
              </w:rPr>
            </w:pPr>
            <w:r>
              <w:rPr>
                <w:rFonts w:hint="eastAsia" w:ascii="Times New Roman" w:hAnsi="Times New Roman" w:eastAsiaTheme="minorEastAsia" w:cstheme="minorBidi"/>
                <w:kern w:val="2"/>
                <w:sz w:val="21"/>
                <w:szCs w:val="22"/>
              </w:rPr>
              <w:t>吊篮工程</w:t>
            </w:r>
          </w:p>
        </w:tc>
        <w:tc>
          <w:tcPr>
            <w:tcW w:w="1187" w:type="dxa"/>
            <w:vMerge w:val="restart"/>
            <w:tcBorders>
              <w:tl2br w:val="nil"/>
              <w:tr2bl w:val="nil"/>
            </w:tcBorders>
            <w:vAlign w:val="center"/>
          </w:tcPr>
          <w:p w14:paraId="60C34BF7">
            <w:pPr>
              <w:snapToGrid w:val="0"/>
              <w:rPr>
                <w:rFonts w:ascii="Times New Roman" w:hAnsi="Times New Roman"/>
              </w:rPr>
            </w:pPr>
            <w:r>
              <w:rPr>
                <w:rFonts w:hint="eastAsia" w:ascii="Times New Roman" w:hAnsi="Times New Roman" w:eastAsiaTheme="minorEastAsia" w:cstheme="minorBidi"/>
                <w:kern w:val="2"/>
                <w:sz w:val="21"/>
                <w:szCs w:val="22"/>
              </w:rPr>
              <w:t>（七十四）吊篮方案、检测验收情况。</w:t>
            </w:r>
          </w:p>
        </w:tc>
        <w:tc>
          <w:tcPr>
            <w:tcW w:w="2836" w:type="dxa"/>
            <w:vMerge w:val="restart"/>
            <w:tcBorders>
              <w:tl2br w:val="nil"/>
              <w:tr2bl w:val="nil"/>
            </w:tcBorders>
            <w:vAlign w:val="center"/>
          </w:tcPr>
          <w:p w14:paraId="56BC3F6D">
            <w:pPr>
              <w:snapToGrid w:val="0"/>
              <w:rPr>
                <w:rFonts w:ascii="Times New Roman" w:hAnsi="Times New Roman"/>
              </w:rPr>
            </w:pPr>
            <w:r>
              <w:rPr>
                <w:rFonts w:hint="eastAsia" w:ascii="Times New Roman" w:hAnsi="Times New Roman" w:eastAsiaTheme="minorEastAsia" w:cstheme="minorBidi"/>
                <w:kern w:val="2"/>
                <w:sz w:val="21"/>
                <w:szCs w:val="22"/>
              </w:rPr>
              <w:t>1.抽查吊篮方案审批手续、非标吊篮专家论证手续；</w:t>
            </w:r>
          </w:p>
          <w:p w14:paraId="34D8E060">
            <w:pPr>
              <w:snapToGrid w:val="0"/>
              <w:rPr>
                <w:rFonts w:ascii="Times New Roman" w:hAnsi="Times New Roman"/>
              </w:rPr>
            </w:pPr>
            <w:r>
              <w:rPr>
                <w:rFonts w:hint="eastAsia" w:ascii="Times New Roman" w:hAnsi="Times New Roman" w:eastAsiaTheme="minorEastAsia" w:cstheme="minorBidi"/>
                <w:kern w:val="2"/>
                <w:sz w:val="21"/>
                <w:szCs w:val="22"/>
              </w:rPr>
              <w:t>2.抽查在用吊篮的检测报告和验收记录。</w:t>
            </w:r>
          </w:p>
        </w:tc>
        <w:tc>
          <w:tcPr>
            <w:tcW w:w="3095" w:type="dxa"/>
            <w:vMerge w:val="restart"/>
            <w:tcBorders>
              <w:right w:val="single" w:color="auto" w:sz="4" w:space="0"/>
              <w:tl2br w:val="nil"/>
              <w:tr2bl w:val="nil"/>
            </w:tcBorders>
            <w:vAlign w:val="center"/>
          </w:tcPr>
          <w:p w14:paraId="061F0830">
            <w:pPr>
              <w:snapToGrid w:val="0"/>
              <w:rPr>
                <w:rFonts w:ascii="Times New Roman" w:hAnsi="Times New Roman"/>
              </w:rPr>
            </w:pPr>
            <w:r>
              <w:rPr>
                <w:rFonts w:hint="eastAsia" w:ascii="Times New Roman" w:hAnsi="Times New Roman" w:eastAsiaTheme="minorEastAsia" w:cstheme="minorBidi"/>
                <w:kern w:val="2"/>
                <w:sz w:val="21"/>
                <w:szCs w:val="22"/>
              </w:rPr>
              <w:t>吊篮方案未完成审批手续、非标吊篮无专家论证。</w:t>
            </w:r>
          </w:p>
          <w:p w14:paraId="3A335E62">
            <w:pPr>
              <w:pStyle w:val="4"/>
              <w:snapToGrid w:val="0"/>
              <w:rPr>
                <w:rFonts w:ascii="Times New Roman" w:hAnsi="Times New Roman"/>
                <w:b w:val="0"/>
                <w:bCs w:val="0"/>
                <w:sz w:val="21"/>
              </w:rPr>
            </w:pPr>
          </w:p>
          <w:p w14:paraId="57660B69">
            <w:pPr>
              <w:pStyle w:val="4"/>
              <w:snapToGrid w:val="0"/>
              <w:rPr>
                <w:rFonts w:ascii="Times New Roman" w:hAnsi="Times New Roman"/>
                <w:b w:val="0"/>
                <w:bCs w:val="0"/>
                <w:sz w:val="21"/>
              </w:rPr>
            </w:pPr>
          </w:p>
        </w:tc>
        <w:tc>
          <w:tcPr>
            <w:tcW w:w="1265" w:type="dxa"/>
            <w:tcBorders>
              <w:top w:val="single" w:color="auto" w:sz="4" w:space="0"/>
              <w:left w:val="single" w:color="auto" w:sz="4" w:space="0"/>
              <w:bottom w:val="single" w:color="auto" w:sz="4" w:space="0"/>
              <w:tl2br w:val="nil"/>
              <w:tr2bl w:val="nil"/>
            </w:tcBorders>
            <w:vAlign w:val="center"/>
          </w:tcPr>
          <w:p w14:paraId="4FD53745">
            <w:pPr>
              <w:snapToGrid w:val="0"/>
              <w:jc w:val="center"/>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op w:val="single" w:color="auto" w:sz="4" w:space="0"/>
              <w:left w:val="single" w:color="auto" w:sz="4" w:space="0"/>
              <w:bottom w:val="single" w:color="auto" w:sz="4" w:space="0"/>
              <w:tl2br w:val="nil"/>
              <w:tr2bl w:val="nil"/>
            </w:tcBorders>
            <w:vAlign w:val="center"/>
          </w:tcPr>
          <w:p w14:paraId="3CED3369">
            <w:pPr>
              <w:snapToGrid w:val="0"/>
              <w:jc w:val="left"/>
              <w:rPr>
                <w:rFonts w:ascii="Times New Roman" w:hAnsi="Times New Roman"/>
              </w:rPr>
            </w:pPr>
            <w:r>
              <w:rPr>
                <w:rFonts w:hint="eastAsia" w:ascii="Times New Roman" w:hAnsi="Times New Roman" w:eastAsiaTheme="minorEastAsia" w:cstheme="minorBidi"/>
                <w:kern w:val="2"/>
                <w:sz w:val="21"/>
                <w:szCs w:val="22"/>
              </w:rPr>
              <w:t>责令停工+红色警示（附件</w:t>
            </w:r>
            <w:r>
              <w:rPr>
                <w:rFonts w:ascii="Times New Roman" w:hAnsi="Times New Roman" w:eastAsiaTheme="minorEastAsia" w:cstheme="minorBidi"/>
                <w:kern w:val="2"/>
                <w:sz w:val="21"/>
                <w:szCs w:val="22"/>
              </w:rPr>
              <w:t>9</w:t>
            </w:r>
            <w:r>
              <w:rPr>
                <w:rFonts w:hint="eastAsia" w:ascii="Times New Roman" w:hAnsi="Times New Roman" w:eastAsiaTheme="minorEastAsia" w:cstheme="minorBidi"/>
                <w:kern w:val="2"/>
                <w:sz w:val="21"/>
                <w:szCs w:val="22"/>
              </w:rPr>
              <w:t>第3条）+扣分（SG5-14、SGZY5-3、SGXM10-5）+启动行政处罚</w:t>
            </w:r>
          </w:p>
        </w:tc>
        <w:tc>
          <w:tcPr>
            <w:tcW w:w="2626" w:type="dxa"/>
            <w:tcBorders>
              <w:top w:val="single" w:color="auto" w:sz="4" w:space="0"/>
              <w:left w:val="single" w:color="auto" w:sz="4" w:space="0"/>
              <w:bottom w:val="single" w:color="auto" w:sz="4" w:space="0"/>
              <w:tl2br w:val="nil"/>
              <w:tr2bl w:val="nil"/>
            </w:tcBorders>
            <w:vAlign w:val="center"/>
          </w:tcPr>
          <w:p w14:paraId="0EC22098">
            <w:pPr>
              <w:snapToGrid w:val="0"/>
              <w:rPr>
                <w:rFonts w:ascii="Times New Roman" w:hAnsi="Times New Roman"/>
              </w:rPr>
            </w:pPr>
            <w:r>
              <w:rPr>
                <w:rFonts w:hint="eastAsia" w:ascii="Times New Roman" w:hAnsi="Times New Roman" w:cs="宋体" w:eastAsiaTheme="minorEastAsia"/>
                <w:kern w:val="2"/>
                <w:sz w:val="21"/>
                <w:szCs w:val="22"/>
              </w:rPr>
              <w:t>《危险性较大的分部分项工程安全管理规定》第三十四条</w:t>
            </w:r>
          </w:p>
        </w:tc>
      </w:tr>
      <w:tr w14:paraId="7D28B8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780" w:hRule="atLeast"/>
          <w:jc w:val="center"/>
        </w:trPr>
        <w:tc>
          <w:tcPr>
            <w:tcW w:w="413" w:type="dxa"/>
            <w:vMerge w:val="continue"/>
            <w:tcBorders>
              <w:tl2br w:val="nil"/>
              <w:tr2bl w:val="nil"/>
            </w:tcBorders>
            <w:vAlign w:val="center"/>
          </w:tcPr>
          <w:p w14:paraId="3F02AC8B">
            <w:pPr>
              <w:snapToGrid w:val="0"/>
              <w:rPr>
                <w:rFonts w:ascii="Times New Roman" w:hAnsi="Times New Roman"/>
                <w:b w:val="0"/>
                <w:bCs w:val="0"/>
                <w:sz w:val="21"/>
              </w:rPr>
            </w:pPr>
          </w:p>
        </w:tc>
        <w:tc>
          <w:tcPr>
            <w:tcW w:w="682" w:type="dxa"/>
            <w:vMerge w:val="continue"/>
            <w:tcBorders>
              <w:tl2br w:val="nil"/>
              <w:tr2bl w:val="nil"/>
            </w:tcBorders>
            <w:vAlign w:val="center"/>
          </w:tcPr>
          <w:p w14:paraId="179F7113">
            <w:pPr>
              <w:snapToGrid w:val="0"/>
              <w:rPr>
                <w:rFonts w:ascii="Times New Roman" w:hAnsi="Times New Roman"/>
                <w:b w:val="0"/>
                <w:bCs w:val="0"/>
                <w:sz w:val="21"/>
              </w:rPr>
            </w:pPr>
          </w:p>
        </w:tc>
        <w:tc>
          <w:tcPr>
            <w:tcW w:w="1187" w:type="dxa"/>
            <w:vMerge w:val="continue"/>
            <w:tcBorders>
              <w:tl2br w:val="nil"/>
              <w:tr2bl w:val="nil"/>
            </w:tcBorders>
            <w:vAlign w:val="center"/>
          </w:tcPr>
          <w:p w14:paraId="17CBEBE2">
            <w:pPr>
              <w:snapToGrid w:val="0"/>
              <w:rPr>
                <w:rFonts w:ascii="Times New Roman" w:hAnsi="Times New Roman"/>
                <w:b w:val="0"/>
                <w:bCs w:val="0"/>
                <w:sz w:val="21"/>
              </w:rPr>
            </w:pPr>
          </w:p>
        </w:tc>
        <w:tc>
          <w:tcPr>
            <w:tcW w:w="2836" w:type="dxa"/>
            <w:vMerge w:val="continue"/>
            <w:tcBorders>
              <w:tl2br w:val="nil"/>
              <w:tr2bl w:val="nil"/>
            </w:tcBorders>
            <w:vAlign w:val="center"/>
          </w:tcPr>
          <w:p w14:paraId="3BBD07B9">
            <w:pPr>
              <w:snapToGrid w:val="0"/>
              <w:rPr>
                <w:rFonts w:ascii="Times New Roman" w:hAnsi="Times New Roman"/>
                <w:b w:val="0"/>
                <w:bCs w:val="0"/>
                <w:sz w:val="21"/>
              </w:rPr>
            </w:pPr>
          </w:p>
        </w:tc>
        <w:tc>
          <w:tcPr>
            <w:tcW w:w="3095" w:type="dxa"/>
            <w:vMerge w:val="continue"/>
            <w:tcBorders>
              <w:right w:val="single" w:color="auto" w:sz="4" w:space="0"/>
              <w:tl2br w:val="nil"/>
              <w:tr2bl w:val="nil"/>
            </w:tcBorders>
            <w:vAlign w:val="center"/>
          </w:tcPr>
          <w:p w14:paraId="754E75BC">
            <w:pPr>
              <w:pStyle w:val="4"/>
              <w:snapToGrid w:val="0"/>
              <w:rPr>
                <w:rFonts w:ascii="Times New Roman" w:hAnsi="Times New Roman"/>
                <w:b w:val="0"/>
                <w:bCs w:val="0"/>
                <w:sz w:val="21"/>
              </w:rPr>
            </w:pPr>
          </w:p>
        </w:tc>
        <w:tc>
          <w:tcPr>
            <w:tcW w:w="1265" w:type="dxa"/>
            <w:tcBorders>
              <w:top w:val="single" w:color="auto" w:sz="4" w:space="0"/>
              <w:left w:val="single" w:color="auto" w:sz="4" w:space="0"/>
              <w:bottom w:val="single" w:color="auto" w:sz="4" w:space="0"/>
              <w:tl2br w:val="nil"/>
              <w:tr2bl w:val="nil"/>
            </w:tcBorders>
            <w:vAlign w:val="center"/>
          </w:tcPr>
          <w:p w14:paraId="6975AB99">
            <w:pPr>
              <w:snapToGrid w:val="0"/>
              <w:jc w:val="center"/>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op w:val="single" w:color="auto" w:sz="4" w:space="0"/>
              <w:left w:val="single" w:color="auto" w:sz="4" w:space="0"/>
              <w:bottom w:val="single" w:color="auto" w:sz="4" w:space="0"/>
              <w:tl2br w:val="nil"/>
              <w:tr2bl w:val="nil"/>
            </w:tcBorders>
            <w:vAlign w:val="center"/>
          </w:tcPr>
          <w:p w14:paraId="351B5A24">
            <w:pPr>
              <w:snapToGrid w:val="0"/>
              <w:rPr>
                <w:rFonts w:ascii="Times New Roman" w:hAnsi="Times New Roman"/>
              </w:rPr>
            </w:pPr>
            <w:r>
              <w:rPr>
                <w:rFonts w:hint="eastAsia" w:ascii="Times New Roman" w:hAnsi="Times New Roman" w:eastAsiaTheme="minorEastAsia" w:cstheme="minorBidi"/>
                <w:kern w:val="2"/>
                <w:sz w:val="21"/>
                <w:szCs w:val="22"/>
              </w:rPr>
              <w:t>责令停工+黄色警示（第6条）+扣分（JL5-8、JLZJ5-1、JLZY5-8）+启动行政处罚</w:t>
            </w:r>
          </w:p>
        </w:tc>
        <w:tc>
          <w:tcPr>
            <w:tcW w:w="2626" w:type="dxa"/>
            <w:tcBorders>
              <w:top w:val="single" w:color="auto" w:sz="4" w:space="0"/>
              <w:left w:val="single" w:color="auto" w:sz="4" w:space="0"/>
              <w:bottom w:val="single" w:color="auto" w:sz="4" w:space="0"/>
              <w:tl2br w:val="nil"/>
              <w:tr2bl w:val="nil"/>
            </w:tcBorders>
            <w:vAlign w:val="center"/>
          </w:tcPr>
          <w:p w14:paraId="63C875CA">
            <w:pPr>
              <w:snapToGrid w:val="0"/>
              <w:rPr>
                <w:rFonts w:ascii="Times New Roman" w:hAnsi="Times New Roman" w:cs="宋体"/>
              </w:rPr>
            </w:pPr>
            <w:r>
              <w:rPr>
                <w:rFonts w:hint="eastAsia" w:ascii="Times New Roman" w:hAnsi="Times New Roman" w:cs="宋体" w:eastAsiaTheme="minorEastAsia"/>
                <w:kern w:val="2"/>
                <w:sz w:val="21"/>
                <w:szCs w:val="22"/>
              </w:rPr>
              <w:t>《危险性较大的分部分项工程安全管理规定》第三十五条</w:t>
            </w:r>
          </w:p>
        </w:tc>
      </w:tr>
      <w:tr w14:paraId="3FFA0A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780" w:hRule="atLeast"/>
          <w:jc w:val="center"/>
        </w:trPr>
        <w:tc>
          <w:tcPr>
            <w:tcW w:w="413" w:type="dxa"/>
            <w:vMerge w:val="continue"/>
            <w:tcBorders>
              <w:tl2br w:val="nil"/>
              <w:tr2bl w:val="nil"/>
            </w:tcBorders>
            <w:vAlign w:val="center"/>
          </w:tcPr>
          <w:p w14:paraId="20AFDBF8">
            <w:pPr>
              <w:snapToGrid w:val="0"/>
              <w:rPr>
                <w:rFonts w:ascii="Times New Roman" w:hAnsi="Times New Roman"/>
                <w:b w:val="0"/>
                <w:bCs w:val="0"/>
                <w:sz w:val="21"/>
              </w:rPr>
            </w:pPr>
          </w:p>
        </w:tc>
        <w:tc>
          <w:tcPr>
            <w:tcW w:w="682" w:type="dxa"/>
            <w:vMerge w:val="continue"/>
            <w:tcBorders>
              <w:tl2br w:val="nil"/>
              <w:tr2bl w:val="nil"/>
            </w:tcBorders>
            <w:vAlign w:val="center"/>
          </w:tcPr>
          <w:p w14:paraId="7C9495E2">
            <w:pPr>
              <w:snapToGrid w:val="0"/>
              <w:rPr>
                <w:rFonts w:ascii="Times New Roman" w:hAnsi="Times New Roman"/>
                <w:b w:val="0"/>
                <w:bCs w:val="0"/>
                <w:sz w:val="21"/>
              </w:rPr>
            </w:pPr>
          </w:p>
        </w:tc>
        <w:tc>
          <w:tcPr>
            <w:tcW w:w="1187" w:type="dxa"/>
            <w:vMerge w:val="continue"/>
            <w:tcBorders>
              <w:tl2br w:val="nil"/>
              <w:tr2bl w:val="nil"/>
            </w:tcBorders>
            <w:vAlign w:val="center"/>
          </w:tcPr>
          <w:p w14:paraId="0DD55FE3">
            <w:pPr>
              <w:snapToGrid w:val="0"/>
              <w:rPr>
                <w:rFonts w:ascii="Times New Roman" w:hAnsi="Times New Roman"/>
                <w:b w:val="0"/>
                <w:bCs w:val="0"/>
                <w:sz w:val="21"/>
              </w:rPr>
            </w:pPr>
          </w:p>
        </w:tc>
        <w:tc>
          <w:tcPr>
            <w:tcW w:w="2836" w:type="dxa"/>
            <w:vMerge w:val="continue"/>
            <w:tcBorders>
              <w:tl2br w:val="nil"/>
              <w:tr2bl w:val="nil"/>
            </w:tcBorders>
            <w:vAlign w:val="center"/>
          </w:tcPr>
          <w:p w14:paraId="77CBFDBA">
            <w:pPr>
              <w:snapToGrid w:val="0"/>
              <w:rPr>
                <w:rFonts w:ascii="Times New Roman" w:hAnsi="Times New Roman"/>
                <w:b w:val="0"/>
                <w:bCs w:val="0"/>
                <w:sz w:val="21"/>
              </w:rPr>
            </w:pPr>
          </w:p>
        </w:tc>
        <w:tc>
          <w:tcPr>
            <w:tcW w:w="3095" w:type="dxa"/>
            <w:vMerge w:val="restart"/>
            <w:tcBorders>
              <w:right w:val="single" w:color="auto" w:sz="4" w:space="0"/>
              <w:tl2br w:val="nil"/>
              <w:tr2bl w:val="nil"/>
            </w:tcBorders>
            <w:vAlign w:val="center"/>
          </w:tcPr>
          <w:p w14:paraId="20A454D7">
            <w:pPr>
              <w:snapToGrid w:val="0"/>
              <w:rPr>
                <w:rFonts w:ascii="Times New Roman" w:hAnsi="Times New Roman"/>
              </w:rPr>
            </w:pPr>
            <w:r>
              <w:rPr>
                <w:rFonts w:hint="eastAsia" w:ascii="Times New Roman" w:hAnsi="Times New Roman" w:eastAsiaTheme="minorEastAsia" w:cstheme="minorBidi"/>
                <w:kern w:val="2"/>
                <w:sz w:val="21"/>
                <w:szCs w:val="22"/>
              </w:rPr>
              <w:t>投入使用的吊篮无检测报告和验收记录。</w:t>
            </w:r>
          </w:p>
        </w:tc>
        <w:tc>
          <w:tcPr>
            <w:tcW w:w="1265" w:type="dxa"/>
            <w:tcBorders>
              <w:top w:val="single" w:color="auto" w:sz="4" w:space="0"/>
              <w:left w:val="single" w:color="auto" w:sz="4" w:space="0"/>
              <w:bottom w:val="single" w:color="auto" w:sz="4" w:space="0"/>
              <w:tl2br w:val="nil"/>
              <w:tr2bl w:val="nil"/>
            </w:tcBorders>
            <w:vAlign w:val="center"/>
          </w:tcPr>
          <w:p w14:paraId="65549C38">
            <w:pPr>
              <w:snapToGrid w:val="0"/>
              <w:jc w:val="center"/>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op w:val="single" w:color="auto" w:sz="4" w:space="0"/>
              <w:left w:val="single" w:color="auto" w:sz="4" w:space="0"/>
              <w:bottom w:val="single" w:color="auto" w:sz="4" w:space="0"/>
              <w:tl2br w:val="nil"/>
              <w:tr2bl w:val="nil"/>
            </w:tcBorders>
            <w:vAlign w:val="center"/>
          </w:tcPr>
          <w:p w14:paraId="2ED22536">
            <w:pPr>
              <w:snapToGrid w:val="0"/>
              <w:jc w:val="left"/>
              <w:rPr>
                <w:rFonts w:ascii="Times New Roman" w:hAnsi="Times New Roman"/>
              </w:rPr>
            </w:pPr>
            <w:r>
              <w:rPr>
                <w:rFonts w:hint="eastAsia" w:ascii="Times New Roman" w:hAnsi="Times New Roman" w:eastAsiaTheme="minorEastAsia" w:cstheme="minorBidi"/>
                <w:kern w:val="2"/>
                <w:sz w:val="21"/>
                <w:szCs w:val="22"/>
              </w:rPr>
              <w:t>责令停工+红色警示（附件</w:t>
            </w:r>
            <w:r>
              <w:rPr>
                <w:rFonts w:ascii="Times New Roman" w:hAnsi="Times New Roman" w:eastAsiaTheme="minorEastAsia" w:cstheme="minorBidi"/>
                <w:kern w:val="2"/>
                <w:sz w:val="21"/>
                <w:szCs w:val="22"/>
              </w:rPr>
              <w:t>9</w:t>
            </w:r>
            <w:r>
              <w:rPr>
                <w:rFonts w:hint="eastAsia" w:ascii="Times New Roman" w:hAnsi="Times New Roman" w:eastAsiaTheme="minorEastAsia" w:cstheme="minorBidi"/>
                <w:kern w:val="2"/>
                <w:sz w:val="21"/>
                <w:szCs w:val="22"/>
              </w:rPr>
              <w:t>第4条）+启动行政处罚</w:t>
            </w:r>
          </w:p>
        </w:tc>
        <w:tc>
          <w:tcPr>
            <w:tcW w:w="2626" w:type="dxa"/>
            <w:tcBorders>
              <w:top w:val="single" w:color="auto" w:sz="4" w:space="0"/>
              <w:left w:val="single" w:color="auto" w:sz="4" w:space="0"/>
              <w:bottom w:val="single" w:color="auto" w:sz="4" w:space="0"/>
              <w:tl2br w:val="nil"/>
              <w:tr2bl w:val="nil"/>
            </w:tcBorders>
            <w:vAlign w:val="center"/>
          </w:tcPr>
          <w:p w14:paraId="0F14DAFE">
            <w:pPr>
              <w:snapToGrid w:val="0"/>
              <w:jc w:val="left"/>
              <w:rPr>
                <w:rFonts w:ascii="Times New Roman" w:hAnsi="Times New Roman"/>
              </w:rPr>
            </w:pPr>
            <w:r>
              <w:rPr>
                <w:rFonts w:hint="eastAsia" w:ascii="Times New Roman" w:hAnsi="Times New Roman" w:cs="宋体" w:eastAsiaTheme="minorEastAsia"/>
                <w:kern w:val="2"/>
                <w:sz w:val="21"/>
                <w:szCs w:val="22"/>
              </w:rPr>
              <w:t>《危险性较大的分部分项工程安全管理规定》第三十五条</w:t>
            </w:r>
          </w:p>
        </w:tc>
      </w:tr>
      <w:tr w14:paraId="2EA6E2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90" w:hRule="atLeast"/>
          <w:jc w:val="center"/>
        </w:trPr>
        <w:tc>
          <w:tcPr>
            <w:tcW w:w="413" w:type="dxa"/>
            <w:vMerge w:val="continue"/>
            <w:tcBorders>
              <w:tl2br w:val="nil"/>
              <w:tr2bl w:val="nil"/>
            </w:tcBorders>
            <w:vAlign w:val="center"/>
          </w:tcPr>
          <w:p w14:paraId="7816D9C5">
            <w:pPr>
              <w:snapToGrid w:val="0"/>
              <w:rPr>
                <w:rFonts w:ascii="Times New Roman" w:hAnsi="Times New Roman"/>
              </w:rPr>
            </w:pPr>
          </w:p>
        </w:tc>
        <w:tc>
          <w:tcPr>
            <w:tcW w:w="682" w:type="dxa"/>
            <w:vMerge w:val="continue"/>
            <w:tcBorders>
              <w:tl2br w:val="nil"/>
              <w:tr2bl w:val="nil"/>
            </w:tcBorders>
            <w:vAlign w:val="center"/>
          </w:tcPr>
          <w:p w14:paraId="5F179CBF">
            <w:pPr>
              <w:snapToGrid w:val="0"/>
              <w:rPr>
                <w:rFonts w:ascii="Times New Roman" w:hAnsi="Times New Roman"/>
              </w:rPr>
            </w:pPr>
          </w:p>
        </w:tc>
        <w:tc>
          <w:tcPr>
            <w:tcW w:w="1187" w:type="dxa"/>
            <w:vMerge w:val="continue"/>
            <w:tcBorders>
              <w:tl2br w:val="nil"/>
              <w:tr2bl w:val="nil"/>
            </w:tcBorders>
            <w:vAlign w:val="center"/>
          </w:tcPr>
          <w:p w14:paraId="3E69364D">
            <w:pPr>
              <w:snapToGrid w:val="0"/>
              <w:rPr>
                <w:rFonts w:ascii="Times New Roman" w:hAnsi="Times New Roman"/>
              </w:rPr>
            </w:pPr>
          </w:p>
        </w:tc>
        <w:tc>
          <w:tcPr>
            <w:tcW w:w="2836" w:type="dxa"/>
            <w:vMerge w:val="continue"/>
            <w:tcBorders>
              <w:tl2br w:val="nil"/>
              <w:tr2bl w:val="nil"/>
            </w:tcBorders>
            <w:vAlign w:val="center"/>
          </w:tcPr>
          <w:p w14:paraId="553C6F1A">
            <w:pPr>
              <w:snapToGrid w:val="0"/>
              <w:rPr>
                <w:rFonts w:ascii="Times New Roman" w:hAnsi="Times New Roman"/>
              </w:rPr>
            </w:pPr>
          </w:p>
        </w:tc>
        <w:tc>
          <w:tcPr>
            <w:tcW w:w="3095" w:type="dxa"/>
            <w:vMerge w:val="continue"/>
            <w:tcBorders>
              <w:right w:val="single" w:color="auto" w:sz="4" w:space="0"/>
              <w:tl2br w:val="nil"/>
              <w:tr2bl w:val="nil"/>
            </w:tcBorders>
            <w:vAlign w:val="center"/>
          </w:tcPr>
          <w:p w14:paraId="3E18BF1A">
            <w:pPr>
              <w:snapToGrid w:val="0"/>
              <w:rPr>
                <w:rFonts w:ascii="Times New Roman" w:hAnsi="Times New Roman"/>
              </w:rPr>
            </w:pPr>
          </w:p>
        </w:tc>
        <w:tc>
          <w:tcPr>
            <w:tcW w:w="1265" w:type="dxa"/>
            <w:tcBorders>
              <w:top w:val="single" w:color="auto" w:sz="4" w:space="0"/>
              <w:left w:val="single" w:color="auto" w:sz="4" w:space="0"/>
              <w:bottom w:val="single" w:color="auto" w:sz="4" w:space="0"/>
              <w:tl2br w:val="nil"/>
              <w:tr2bl w:val="nil"/>
            </w:tcBorders>
            <w:vAlign w:val="center"/>
          </w:tcPr>
          <w:p w14:paraId="5BC59537">
            <w:pPr>
              <w:snapToGrid w:val="0"/>
              <w:jc w:val="center"/>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op w:val="single" w:color="auto" w:sz="4" w:space="0"/>
              <w:left w:val="single" w:color="auto" w:sz="4" w:space="0"/>
              <w:bottom w:val="single" w:color="auto" w:sz="4" w:space="0"/>
              <w:tl2br w:val="nil"/>
              <w:tr2bl w:val="nil"/>
            </w:tcBorders>
            <w:vAlign w:val="center"/>
          </w:tcPr>
          <w:p w14:paraId="13BD8AB8">
            <w:pPr>
              <w:snapToGrid w:val="0"/>
              <w:jc w:val="left"/>
              <w:rPr>
                <w:rFonts w:ascii="Times New Roman" w:hAnsi="Times New Roman"/>
              </w:rPr>
            </w:pPr>
            <w:r>
              <w:rPr>
                <w:rFonts w:hint="eastAsia" w:ascii="Times New Roman" w:hAnsi="Times New Roman" w:eastAsiaTheme="minorEastAsia" w:cstheme="minorBidi"/>
                <w:kern w:val="2"/>
                <w:sz w:val="21"/>
                <w:szCs w:val="22"/>
              </w:rPr>
              <w:t>责令停工+黄色警示（第8条）+启动行政处罚</w:t>
            </w:r>
          </w:p>
        </w:tc>
        <w:tc>
          <w:tcPr>
            <w:tcW w:w="2626" w:type="dxa"/>
            <w:tcBorders>
              <w:top w:val="single" w:color="auto" w:sz="4" w:space="0"/>
              <w:left w:val="single" w:color="auto" w:sz="4" w:space="0"/>
              <w:bottom w:val="single" w:color="auto" w:sz="4" w:space="0"/>
              <w:tl2br w:val="nil"/>
              <w:tr2bl w:val="nil"/>
            </w:tcBorders>
            <w:vAlign w:val="center"/>
          </w:tcPr>
          <w:p w14:paraId="5037D7B6">
            <w:pPr>
              <w:snapToGrid w:val="0"/>
              <w:jc w:val="left"/>
              <w:rPr>
                <w:rFonts w:ascii="Times New Roman" w:hAnsi="Times New Roman"/>
              </w:rPr>
            </w:pPr>
            <w:r>
              <w:rPr>
                <w:rFonts w:hint="eastAsia" w:ascii="Times New Roman" w:hAnsi="Times New Roman" w:cs="宋体" w:eastAsiaTheme="minorEastAsia"/>
                <w:kern w:val="2"/>
                <w:sz w:val="21"/>
                <w:szCs w:val="22"/>
              </w:rPr>
              <w:t>《危险性较大的分部分项工程安全管理规定》第三十七条</w:t>
            </w:r>
          </w:p>
        </w:tc>
      </w:tr>
      <w:tr w14:paraId="33D5DF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00" w:hRule="atLeast"/>
          <w:jc w:val="center"/>
        </w:trPr>
        <w:tc>
          <w:tcPr>
            <w:tcW w:w="413" w:type="dxa"/>
            <w:vMerge w:val="continue"/>
            <w:tcBorders>
              <w:tl2br w:val="nil"/>
              <w:tr2bl w:val="nil"/>
            </w:tcBorders>
            <w:vAlign w:val="center"/>
          </w:tcPr>
          <w:p w14:paraId="30A34FEB">
            <w:pPr>
              <w:pStyle w:val="4"/>
              <w:snapToGrid w:val="0"/>
              <w:rPr>
                <w:rFonts w:ascii="Times New Roman" w:hAnsi="Times New Roman"/>
              </w:rPr>
            </w:pPr>
          </w:p>
        </w:tc>
        <w:tc>
          <w:tcPr>
            <w:tcW w:w="682" w:type="dxa"/>
            <w:vMerge w:val="continue"/>
            <w:tcBorders>
              <w:tl2br w:val="nil"/>
              <w:tr2bl w:val="nil"/>
            </w:tcBorders>
            <w:vAlign w:val="center"/>
          </w:tcPr>
          <w:p w14:paraId="5AAC6CF9">
            <w:pPr>
              <w:snapToGrid w:val="0"/>
              <w:rPr>
                <w:rFonts w:ascii="Times New Roman" w:hAnsi="Times New Roman"/>
              </w:rPr>
            </w:pPr>
          </w:p>
        </w:tc>
        <w:tc>
          <w:tcPr>
            <w:tcW w:w="1187" w:type="dxa"/>
            <w:vMerge w:val="restart"/>
            <w:tcBorders>
              <w:tl2br w:val="nil"/>
              <w:tr2bl w:val="nil"/>
            </w:tcBorders>
            <w:vAlign w:val="center"/>
          </w:tcPr>
          <w:p w14:paraId="6D944BB9">
            <w:pPr>
              <w:snapToGrid w:val="0"/>
              <w:rPr>
                <w:rFonts w:ascii="Times New Roman" w:hAnsi="Times New Roman"/>
              </w:rPr>
            </w:pPr>
            <w:r>
              <w:rPr>
                <w:rFonts w:hint="eastAsia" w:ascii="Times New Roman" w:hAnsi="Times New Roman" w:eastAsiaTheme="minorEastAsia" w:cstheme="minorBidi"/>
                <w:kern w:val="2"/>
                <w:sz w:val="21"/>
                <w:szCs w:val="22"/>
              </w:rPr>
              <w:t>（七十五）吊篮悬挂机构。</w:t>
            </w:r>
          </w:p>
        </w:tc>
        <w:tc>
          <w:tcPr>
            <w:tcW w:w="2836" w:type="dxa"/>
            <w:vMerge w:val="restart"/>
            <w:tcBorders>
              <w:tl2br w:val="nil"/>
              <w:tr2bl w:val="nil"/>
            </w:tcBorders>
            <w:vAlign w:val="center"/>
          </w:tcPr>
          <w:p w14:paraId="1B8700A5">
            <w:pPr>
              <w:snapToGrid w:val="0"/>
              <w:rPr>
                <w:rFonts w:ascii="Times New Roman" w:hAnsi="Times New Roman"/>
              </w:rPr>
            </w:pPr>
            <w:r>
              <w:rPr>
                <w:rFonts w:hint="eastAsia" w:ascii="Times New Roman" w:hAnsi="Times New Roman" w:eastAsiaTheme="minorEastAsia" w:cstheme="minorBidi"/>
                <w:kern w:val="2"/>
                <w:sz w:val="21"/>
                <w:szCs w:val="22"/>
              </w:rPr>
              <w:t>1.抽查吊篮支架设置楼层。</w:t>
            </w:r>
          </w:p>
          <w:p w14:paraId="27F5A304">
            <w:pPr>
              <w:snapToGrid w:val="0"/>
              <w:rPr>
                <w:rFonts w:ascii="Times New Roman" w:hAnsi="Times New Roman"/>
              </w:rPr>
            </w:pPr>
            <w:r>
              <w:rPr>
                <w:rFonts w:hint="eastAsia" w:ascii="Times New Roman" w:hAnsi="Times New Roman" w:eastAsiaTheme="minorEastAsia" w:cstheme="minorBidi"/>
                <w:kern w:val="2"/>
                <w:sz w:val="21"/>
                <w:szCs w:val="22"/>
              </w:rPr>
              <w:t>2.抽查前支架是否违规支撑在女儿墙上或挑檐边缘（未纳入非标吊篮范围），配重是否按规定设置并有防止移动的措施。</w:t>
            </w:r>
          </w:p>
        </w:tc>
        <w:tc>
          <w:tcPr>
            <w:tcW w:w="3095" w:type="dxa"/>
            <w:tcBorders>
              <w:right w:val="single" w:color="auto" w:sz="4" w:space="0"/>
              <w:tl2br w:val="nil"/>
              <w:tr2bl w:val="nil"/>
            </w:tcBorders>
            <w:vAlign w:val="center"/>
          </w:tcPr>
          <w:p w14:paraId="37658044">
            <w:pPr>
              <w:snapToGrid w:val="0"/>
              <w:rPr>
                <w:rFonts w:ascii="Times New Roman" w:hAnsi="Times New Roman"/>
              </w:rPr>
            </w:pPr>
            <w:r>
              <w:rPr>
                <w:rFonts w:hint="eastAsia" w:ascii="Times New Roman" w:hAnsi="Times New Roman" w:eastAsiaTheme="minorEastAsia" w:cstheme="minorBidi"/>
                <w:kern w:val="2"/>
                <w:sz w:val="21"/>
                <w:szCs w:val="22"/>
              </w:rPr>
              <w:t>吊篮配重未设置防止移动的措施。</w:t>
            </w:r>
          </w:p>
        </w:tc>
        <w:tc>
          <w:tcPr>
            <w:tcW w:w="1265" w:type="dxa"/>
            <w:tcBorders>
              <w:top w:val="single" w:color="auto" w:sz="4" w:space="0"/>
              <w:left w:val="single" w:color="auto" w:sz="4" w:space="0"/>
              <w:bottom w:val="single" w:color="auto" w:sz="4" w:space="0"/>
              <w:tl2br w:val="nil"/>
              <w:tr2bl w:val="nil"/>
            </w:tcBorders>
            <w:vAlign w:val="center"/>
          </w:tcPr>
          <w:p w14:paraId="55F1E33C">
            <w:pPr>
              <w:snapToGrid w:val="0"/>
              <w:jc w:val="center"/>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op w:val="single" w:color="auto" w:sz="4" w:space="0"/>
              <w:left w:val="single" w:color="auto" w:sz="4" w:space="0"/>
              <w:bottom w:val="single" w:color="auto" w:sz="4" w:space="0"/>
              <w:tl2br w:val="nil"/>
              <w:tr2bl w:val="nil"/>
            </w:tcBorders>
            <w:vAlign w:val="center"/>
          </w:tcPr>
          <w:p w14:paraId="462FF518">
            <w:pPr>
              <w:snapToGrid w:val="0"/>
              <w:jc w:val="left"/>
              <w:rPr>
                <w:rFonts w:ascii="Times New Roman" w:hAnsi="Times New Roman"/>
              </w:rPr>
            </w:pPr>
            <w:r>
              <w:rPr>
                <w:rFonts w:hint="eastAsia" w:ascii="Times New Roman" w:hAnsi="Times New Roman" w:eastAsiaTheme="minorEastAsia" w:cstheme="minorBidi"/>
                <w:kern w:val="2"/>
                <w:sz w:val="21"/>
                <w:szCs w:val="22"/>
              </w:rPr>
              <w:t>责令整改</w:t>
            </w:r>
          </w:p>
        </w:tc>
        <w:tc>
          <w:tcPr>
            <w:tcW w:w="2626" w:type="dxa"/>
            <w:tcBorders>
              <w:top w:val="single" w:color="auto" w:sz="4" w:space="0"/>
              <w:left w:val="single" w:color="auto" w:sz="4" w:space="0"/>
              <w:bottom w:val="single" w:color="auto" w:sz="4" w:space="0"/>
              <w:tl2br w:val="nil"/>
              <w:tr2bl w:val="nil"/>
            </w:tcBorders>
            <w:vAlign w:val="center"/>
          </w:tcPr>
          <w:p w14:paraId="4A7B8AF0">
            <w:pPr>
              <w:snapToGrid w:val="0"/>
              <w:jc w:val="left"/>
              <w:rPr>
                <w:rFonts w:ascii="Times New Roman" w:hAnsi="Times New Roman"/>
              </w:rPr>
            </w:pPr>
            <w:r>
              <w:rPr>
                <w:rFonts w:ascii="Times New Roman" w:hAnsi="Times New Roman" w:eastAsiaTheme="minorEastAsia" w:cstheme="minorBidi"/>
                <w:kern w:val="2"/>
                <w:sz w:val="21"/>
                <w:szCs w:val="22"/>
              </w:rPr>
              <w:t>/</w:t>
            </w:r>
          </w:p>
        </w:tc>
      </w:tr>
      <w:tr w14:paraId="4F8018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00" w:hRule="atLeast"/>
          <w:jc w:val="center"/>
        </w:trPr>
        <w:tc>
          <w:tcPr>
            <w:tcW w:w="413" w:type="dxa"/>
            <w:vMerge w:val="continue"/>
            <w:tcBorders>
              <w:tl2br w:val="nil"/>
              <w:tr2bl w:val="nil"/>
            </w:tcBorders>
            <w:vAlign w:val="center"/>
          </w:tcPr>
          <w:p w14:paraId="331748A3">
            <w:pPr>
              <w:pStyle w:val="4"/>
              <w:snapToGrid w:val="0"/>
              <w:rPr>
                <w:rFonts w:ascii="Times New Roman" w:hAnsi="Times New Roman"/>
              </w:rPr>
            </w:pPr>
          </w:p>
        </w:tc>
        <w:tc>
          <w:tcPr>
            <w:tcW w:w="682" w:type="dxa"/>
            <w:vMerge w:val="continue"/>
            <w:tcBorders>
              <w:tl2br w:val="nil"/>
              <w:tr2bl w:val="nil"/>
            </w:tcBorders>
            <w:vAlign w:val="center"/>
          </w:tcPr>
          <w:p w14:paraId="238C7445">
            <w:pPr>
              <w:snapToGrid w:val="0"/>
              <w:rPr>
                <w:rFonts w:ascii="Times New Roman" w:hAnsi="Times New Roman"/>
              </w:rPr>
            </w:pPr>
          </w:p>
        </w:tc>
        <w:tc>
          <w:tcPr>
            <w:tcW w:w="1187" w:type="dxa"/>
            <w:vMerge w:val="continue"/>
            <w:tcBorders>
              <w:tl2br w:val="nil"/>
              <w:tr2bl w:val="nil"/>
            </w:tcBorders>
            <w:vAlign w:val="center"/>
          </w:tcPr>
          <w:p w14:paraId="05F02A9C">
            <w:pPr>
              <w:snapToGrid w:val="0"/>
              <w:rPr>
                <w:rFonts w:ascii="Times New Roman" w:hAnsi="Times New Roman"/>
              </w:rPr>
            </w:pPr>
          </w:p>
        </w:tc>
        <w:tc>
          <w:tcPr>
            <w:tcW w:w="2836" w:type="dxa"/>
            <w:vMerge w:val="continue"/>
            <w:tcBorders>
              <w:tl2br w:val="nil"/>
              <w:tr2bl w:val="nil"/>
            </w:tcBorders>
            <w:vAlign w:val="center"/>
          </w:tcPr>
          <w:p w14:paraId="7A120A5C">
            <w:pPr>
              <w:snapToGrid w:val="0"/>
              <w:rPr>
                <w:rFonts w:ascii="Times New Roman" w:hAnsi="Times New Roman"/>
              </w:rPr>
            </w:pPr>
          </w:p>
        </w:tc>
        <w:tc>
          <w:tcPr>
            <w:tcW w:w="3095" w:type="dxa"/>
            <w:tcBorders>
              <w:right w:val="single" w:color="auto" w:sz="4" w:space="0"/>
              <w:tl2br w:val="nil"/>
              <w:tr2bl w:val="nil"/>
            </w:tcBorders>
            <w:vAlign w:val="center"/>
          </w:tcPr>
          <w:p w14:paraId="2B510B90">
            <w:pPr>
              <w:pStyle w:val="4"/>
              <w:snapToGrid w:val="0"/>
              <w:rPr>
                <w:rFonts w:ascii="Times New Roman" w:hAnsi="Times New Roman"/>
              </w:rPr>
            </w:pPr>
            <w:r>
              <w:rPr>
                <w:rFonts w:hint="eastAsia" w:ascii="Times New Roman" w:hAnsi="Times New Roman" w:eastAsiaTheme="minorEastAsia" w:cstheme="minorBidi"/>
                <w:kern w:val="2"/>
                <w:sz w:val="21"/>
                <w:szCs w:val="24"/>
              </w:rPr>
              <w:t>吊篮配重未按规定设置。</w:t>
            </w:r>
          </w:p>
        </w:tc>
        <w:tc>
          <w:tcPr>
            <w:tcW w:w="1265" w:type="dxa"/>
            <w:tcBorders>
              <w:top w:val="single" w:color="auto" w:sz="4" w:space="0"/>
              <w:left w:val="single" w:color="auto" w:sz="4" w:space="0"/>
              <w:bottom w:val="single" w:color="auto" w:sz="4" w:space="0"/>
              <w:tl2br w:val="nil"/>
              <w:tr2bl w:val="nil"/>
            </w:tcBorders>
            <w:vAlign w:val="center"/>
          </w:tcPr>
          <w:p w14:paraId="00571DF8">
            <w:pPr>
              <w:snapToGrid w:val="0"/>
              <w:jc w:val="center"/>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op w:val="single" w:color="auto" w:sz="4" w:space="0"/>
              <w:left w:val="single" w:color="auto" w:sz="4" w:space="0"/>
              <w:bottom w:val="single" w:color="auto" w:sz="4" w:space="0"/>
              <w:tl2br w:val="nil"/>
              <w:tr2bl w:val="nil"/>
            </w:tcBorders>
            <w:vAlign w:val="center"/>
          </w:tcPr>
          <w:p w14:paraId="1C6B7B3B">
            <w:pPr>
              <w:snapToGrid w:val="0"/>
              <w:rPr>
                <w:rFonts w:ascii="Times New Roman" w:hAnsi="Times New Roman"/>
              </w:rPr>
            </w:pPr>
            <w:r>
              <w:rPr>
                <w:rFonts w:hint="eastAsia" w:ascii="Times New Roman" w:hAnsi="Times New Roman" w:eastAsiaTheme="minorEastAsia" w:cstheme="minorBidi"/>
                <w:kern w:val="2"/>
                <w:sz w:val="21"/>
                <w:szCs w:val="22"/>
              </w:rPr>
              <w:t>责令停工+扣分（SG5-19、SGXM3-15）</w:t>
            </w:r>
          </w:p>
        </w:tc>
        <w:tc>
          <w:tcPr>
            <w:tcW w:w="2626" w:type="dxa"/>
            <w:tcBorders>
              <w:top w:val="single" w:color="auto" w:sz="4" w:space="0"/>
              <w:left w:val="single" w:color="auto" w:sz="4" w:space="0"/>
              <w:bottom w:val="single" w:color="auto" w:sz="4" w:space="0"/>
              <w:tl2br w:val="nil"/>
              <w:tr2bl w:val="nil"/>
            </w:tcBorders>
            <w:vAlign w:val="center"/>
          </w:tcPr>
          <w:p w14:paraId="50D98286">
            <w:pPr>
              <w:snapToGrid w:val="0"/>
              <w:rPr>
                <w:rFonts w:ascii="Times New Roman" w:hAnsi="Times New Roman"/>
              </w:rPr>
            </w:pPr>
            <w:r>
              <w:rPr>
                <w:rFonts w:ascii="Times New Roman" w:hAnsi="Times New Roman" w:eastAsiaTheme="minorEastAsia" w:cstheme="minorBidi"/>
                <w:kern w:val="2"/>
                <w:sz w:val="21"/>
                <w:szCs w:val="22"/>
              </w:rPr>
              <w:t>/</w:t>
            </w:r>
          </w:p>
        </w:tc>
      </w:tr>
      <w:tr w14:paraId="6C3F06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00" w:hRule="atLeast"/>
          <w:jc w:val="center"/>
        </w:trPr>
        <w:tc>
          <w:tcPr>
            <w:tcW w:w="413" w:type="dxa"/>
            <w:vMerge w:val="continue"/>
            <w:tcBorders>
              <w:tl2br w:val="nil"/>
              <w:tr2bl w:val="nil"/>
            </w:tcBorders>
            <w:vAlign w:val="center"/>
          </w:tcPr>
          <w:p w14:paraId="1A80A39C">
            <w:pPr>
              <w:pStyle w:val="4"/>
              <w:snapToGrid w:val="0"/>
              <w:rPr>
                <w:rFonts w:ascii="Times New Roman" w:hAnsi="Times New Roman"/>
                <w:b w:val="0"/>
                <w:bCs w:val="0"/>
                <w:sz w:val="21"/>
              </w:rPr>
            </w:pPr>
          </w:p>
        </w:tc>
        <w:tc>
          <w:tcPr>
            <w:tcW w:w="682" w:type="dxa"/>
            <w:vMerge w:val="continue"/>
            <w:tcBorders>
              <w:tl2br w:val="nil"/>
              <w:tr2bl w:val="nil"/>
            </w:tcBorders>
            <w:vAlign w:val="center"/>
          </w:tcPr>
          <w:p w14:paraId="0FD10930">
            <w:pPr>
              <w:snapToGrid w:val="0"/>
              <w:rPr>
                <w:rFonts w:ascii="Times New Roman" w:hAnsi="Times New Roman"/>
                <w:b w:val="0"/>
                <w:bCs w:val="0"/>
                <w:sz w:val="21"/>
              </w:rPr>
            </w:pPr>
          </w:p>
        </w:tc>
        <w:tc>
          <w:tcPr>
            <w:tcW w:w="1187" w:type="dxa"/>
            <w:vMerge w:val="continue"/>
            <w:tcBorders>
              <w:tl2br w:val="nil"/>
              <w:tr2bl w:val="nil"/>
            </w:tcBorders>
            <w:vAlign w:val="center"/>
          </w:tcPr>
          <w:p w14:paraId="343C15C7">
            <w:pPr>
              <w:snapToGrid w:val="0"/>
              <w:rPr>
                <w:rFonts w:ascii="Times New Roman" w:hAnsi="Times New Roman"/>
                <w:b w:val="0"/>
                <w:bCs w:val="0"/>
                <w:sz w:val="21"/>
              </w:rPr>
            </w:pPr>
          </w:p>
        </w:tc>
        <w:tc>
          <w:tcPr>
            <w:tcW w:w="2836" w:type="dxa"/>
            <w:vMerge w:val="continue"/>
            <w:tcBorders>
              <w:tl2br w:val="nil"/>
              <w:tr2bl w:val="nil"/>
            </w:tcBorders>
            <w:vAlign w:val="center"/>
          </w:tcPr>
          <w:p w14:paraId="6CBB8D6F">
            <w:pPr>
              <w:snapToGrid w:val="0"/>
              <w:rPr>
                <w:rFonts w:ascii="Times New Roman" w:hAnsi="Times New Roman"/>
                <w:b w:val="0"/>
                <w:bCs w:val="0"/>
                <w:sz w:val="21"/>
              </w:rPr>
            </w:pPr>
          </w:p>
        </w:tc>
        <w:tc>
          <w:tcPr>
            <w:tcW w:w="3095" w:type="dxa"/>
            <w:tcBorders>
              <w:right w:val="single" w:color="auto" w:sz="4" w:space="0"/>
              <w:tl2br w:val="nil"/>
              <w:tr2bl w:val="nil"/>
            </w:tcBorders>
            <w:vAlign w:val="center"/>
          </w:tcPr>
          <w:p w14:paraId="1BC60297">
            <w:pPr>
              <w:snapToGrid w:val="0"/>
              <w:rPr>
                <w:rFonts w:ascii="Times New Roman" w:hAnsi="Times New Roman"/>
              </w:rPr>
            </w:pPr>
            <w:r>
              <w:rPr>
                <w:rFonts w:hint="eastAsia" w:ascii="Times New Roman" w:hAnsi="Times New Roman" w:eastAsiaTheme="minorEastAsia" w:cstheme="minorBidi"/>
                <w:kern w:val="2"/>
                <w:sz w:val="21"/>
                <w:szCs w:val="22"/>
              </w:rPr>
              <w:t>吊篮悬挂机构前支架设置不符合要求（未纳入非标吊篮范围）</w:t>
            </w:r>
          </w:p>
        </w:tc>
        <w:tc>
          <w:tcPr>
            <w:tcW w:w="1265" w:type="dxa"/>
            <w:tcBorders>
              <w:top w:val="single" w:color="auto" w:sz="4" w:space="0"/>
              <w:left w:val="single" w:color="auto" w:sz="4" w:space="0"/>
              <w:bottom w:val="single" w:color="auto" w:sz="4" w:space="0"/>
              <w:tl2br w:val="nil"/>
              <w:tr2bl w:val="nil"/>
            </w:tcBorders>
            <w:vAlign w:val="center"/>
          </w:tcPr>
          <w:p w14:paraId="52BF141D">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op w:val="single" w:color="auto" w:sz="4" w:space="0"/>
              <w:left w:val="single" w:color="auto" w:sz="4" w:space="0"/>
              <w:bottom w:val="single" w:color="auto" w:sz="4" w:space="0"/>
              <w:tl2br w:val="nil"/>
              <w:tr2bl w:val="nil"/>
            </w:tcBorders>
            <w:vAlign w:val="center"/>
          </w:tcPr>
          <w:p w14:paraId="1CEE291B">
            <w:pPr>
              <w:snapToGrid w:val="0"/>
              <w:rPr>
                <w:rFonts w:ascii="Times New Roman" w:hAnsi="Times New Roman"/>
              </w:rPr>
            </w:pPr>
            <w:r>
              <w:rPr>
                <w:rFonts w:hint="eastAsia" w:ascii="Times New Roman" w:hAnsi="Times New Roman" w:eastAsiaTheme="minorEastAsia" w:cstheme="minorBidi"/>
                <w:kern w:val="2"/>
                <w:sz w:val="21"/>
                <w:szCs w:val="22"/>
              </w:rPr>
              <w:t>责令整改+扣分（SG5-19、SGXM3-15）</w:t>
            </w:r>
          </w:p>
        </w:tc>
        <w:tc>
          <w:tcPr>
            <w:tcW w:w="2626" w:type="dxa"/>
            <w:tcBorders>
              <w:top w:val="single" w:color="auto" w:sz="4" w:space="0"/>
              <w:left w:val="single" w:color="auto" w:sz="4" w:space="0"/>
              <w:bottom w:val="single" w:color="auto" w:sz="4" w:space="0"/>
              <w:tl2br w:val="nil"/>
              <w:tr2bl w:val="nil"/>
            </w:tcBorders>
            <w:vAlign w:val="center"/>
          </w:tcPr>
          <w:p w14:paraId="5A0BBA7C">
            <w:pPr>
              <w:snapToGrid w:val="0"/>
              <w:rPr>
                <w:rFonts w:ascii="Times New Roman" w:hAnsi="Times New Roman"/>
              </w:rPr>
            </w:pPr>
            <w:r>
              <w:rPr>
                <w:rFonts w:ascii="Times New Roman" w:hAnsi="Times New Roman" w:eastAsiaTheme="minorEastAsia" w:cstheme="minorBidi"/>
                <w:kern w:val="2"/>
                <w:sz w:val="21"/>
                <w:szCs w:val="22"/>
              </w:rPr>
              <w:t>/</w:t>
            </w:r>
          </w:p>
        </w:tc>
      </w:tr>
      <w:tr w14:paraId="005186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947" w:hRule="atLeast"/>
          <w:jc w:val="center"/>
        </w:trPr>
        <w:tc>
          <w:tcPr>
            <w:tcW w:w="413" w:type="dxa"/>
            <w:vMerge w:val="continue"/>
            <w:tcBorders>
              <w:tl2br w:val="nil"/>
              <w:tr2bl w:val="nil"/>
            </w:tcBorders>
            <w:vAlign w:val="center"/>
          </w:tcPr>
          <w:p w14:paraId="40B353D8">
            <w:pPr>
              <w:pStyle w:val="4"/>
              <w:snapToGrid w:val="0"/>
              <w:rPr>
                <w:rFonts w:ascii="Times New Roman" w:hAnsi="Times New Roman"/>
                <w:b w:val="0"/>
                <w:bCs w:val="0"/>
                <w:sz w:val="21"/>
              </w:rPr>
            </w:pPr>
          </w:p>
        </w:tc>
        <w:tc>
          <w:tcPr>
            <w:tcW w:w="682" w:type="dxa"/>
            <w:vMerge w:val="continue"/>
            <w:tcBorders>
              <w:tl2br w:val="nil"/>
              <w:tr2bl w:val="nil"/>
            </w:tcBorders>
            <w:vAlign w:val="center"/>
          </w:tcPr>
          <w:p w14:paraId="7D8A1675">
            <w:pPr>
              <w:snapToGrid w:val="0"/>
              <w:rPr>
                <w:rFonts w:ascii="Times New Roman" w:hAnsi="Times New Roman"/>
                <w:b w:val="0"/>
                <w:bCs w:val="0"/>
                <w:sz w:val="21"/>
              </w:rPr>
            </w:pPr>
          </w:p>
        </w:tc>
        <w:tc>
          <w:tcPr>
            <w:tcW w:w="1187" w:type="dxa"/>
            <w:vMerge w:val="restart"/>
            <w:tcBorders>
              <w:tl2br w:val="nil"/>
              <w:tr2bl w:val="nil"/>
            </w:tcBorders>
            <w:vAlign w:val="center"/>
          </w:tcPr>
          <w:p w14:paraId="17EE1323">
            <w:pPr>
              <w:snapToGrid w:val="0"/>
              <w:rPr>
                <w:rFonts w:ascii="Times New Roman" w:hAnsi="Times New Roman"/>
              </w:rPr>
            </w:pPr>
            <w:r>
              <w:rPr>
                <w:rFonts w:hint="eastAsia" w:ascii="Times New Roman" w:hAnsi="Times New Roman" w:eastAsiaTheme="minorEastAsia" w:cstheme="minorBidi"/>
                <w:kern w:val="2"/>
                <w:sz w:val="21"/>
                <w:szCs w:val="22"/>
              </w:rPr>
              <w:t>（七十六）安全钢丝绳、安全锁、防冲顶装置。</w:t>
            </w:r>
          </w:p>
        </w:tc>
        <w:tc>
          <w:tcPr>
            <w:tcW w:w="2836" w:type="dxa"/>
            <w:vMerge w:val="restart"/>
            <w:tcBorders>
              <w:tl2br w:val="nil"/>
              <w:tr2bl w:val="nil"/>
            </w:tcBorders>
            <w:vAlign w:val="center"/>
          </w:tcPr>
          <w:p w14:paraId="38B3CC75">
            <w:pPr>
              <w:snapToGrid w:val="0"/>
              <w:rPr>
                <w:rFonts w:ascii="Times New Roman" w:hAnsi="Times New Roman"/>
              </w:rPr>
            </w:pPr>
            <w:r>
              <w:rPr>
                <w:rFonts w:hint="eastAsia" w:ascii="Times New Roman" w:hAnsi="Times New Roman" w:eastAsiaTheme="minorEastAsia" w:cstheme="minorBidi"/>
                <w:kern w:val="2"/>
                <w:sz w:val="21"/>
                <w:szCs w:val="22"/>
              </w:rPr>
              <w:t>1.安全钢丝绳是否独立于工作钢丝绳设置；</w:t>
            </w:r>
          </w:p>
          <w:p w14:paraId="06AB41C3">
            <w:pPr>
              <w:snapToGrid w:val="0"/>
              <w:rPr>
                <w:rFonts w:ascii="Times New Roman" w:hAnsi="Times New Roman"/>
              </w:rPr>
            </w:pPr>
            <w:r>
              <w:rPr>
                <w:rFonts w:hint="eastAsia" w:ascii="Times New Roman" w:hAnsi="Times New Roman" w:eastAsiaTheme="minorEastAsia" w:cstheme="minorBidi"/>
                <w:kern w:val="2"/>
                <w:sz w:val="21"/>
                <w:szCs w:val="22"/>
              </w:rPr>
              <w:t>2.安全绳是否固定在建筑物可靠位置上并不得与吊篮上任何部位有连接。</w:t>
            </w:r>
          </w:p>
          <w:p w14:paraId="7DEB642E">
            <w:pPr>
              <w:snapToGrid w:val="0"/>
              <w:rPr>
                <w:rFonts w:ascii="Times New Roman" w:hAnsi="Times New Roman"/>
              </w:rPr>
            </w:pPr>
            <w:r>
              <w:rPr>
                <w:rFonts w:hint="eastAsia" w:ascii="Times New Roman" w:hAnsi="Times New Roman" w:eastAsiaTheme="minorEastAsia" w:cstheme="minorBidi"/>
                <w:kern w:val="2"/>
                <w:sz w:val="21"/>
                <w:szCs w:val="22"/>
              </w:rPr>
              <w:t>3.安全锁、防冲顶装置是否有效；</w:t>
            </w:r>
          </w:p>
        </w:tc>
        <w:tc>
          <w:tcPr>
            <w:tcW w:w="3095" w:type="dxa"/>
            <w:tcBorders>
              <w:right w:val="single" w:color="auto" w:sz="4" w:space="0"/>
              <w:tl2br w:val="nil"/>
              <w:tr2bl w:val="nil"/>
            </w:tcBorders>
            <w:vAlign w:val="center"/>
          </w:tcPr>
          <w:p w14:paraId="1BE9312A">
            <w:pPr>
              <w:snapToGrid w:val="0"/>
              <w:rPr>
                <w:rFonts w:ascii="Times New Roman" w:hAnsi="Times New Roman"/>
              </w:rPr>
            </w:pPr>
            <w:r>
              <w:rPr>
                <w:rFonts w:hint="eastAsia" w:ascii="Times New Roman" w:hAnsi="Times New Roman" w:eastAsiaTheme="minorEastAsia" w:cstheme="minorBidi"/>
                <w:kern w:val="2"/>
                <w:sz w:val="21"/>
                <w:szCs w:val="22"/>
              </w:rPr>
              <w:t>安全钢丝绳未独立于工作钢丝绳设置。</w:t>
            </w:r>
          </w:p>
        </w:tc>
        <w:tc>
          <w:tcPr>
            <w:tcW w:w="1265" w:type="dxa"/>
            <w:tcBorders>
              <w:top w:val="single" w:color="auto" w:sz="4" w:space="0"/>
              <w:left w:val="single" w:color="auto" w:sz="4" w:space="0"/>
              <w:bottom w:val="single" w:color="auto" w:sz="4" w:space="0"/>
              <w:tl2br w:val="nil"/>
              <w:tr2bl w:val="nil"/>
            </w:tcBorders>
            <w:vAlign w:val="center"/>
          </w:tcPr>
          <w:p w14:paraId="7D987BC1">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op w:val="single" w:color="auto" w:sz="4" w:space="0"/>
              <w:left w:val="single" w:color="auto" w:sz="4" w:space="0"/>
              <w:bottom w:val="single" w:color="auto" w:sz="4" w:space="0"/>
              <w:tl2br w:val="nil"/>
              <w:tr2bl w:val="nil"/>
            </w:tcBorders>
            <w:vAlign w:val="center"/>
          </w:tcPr>
          <w:p w14:paraId="5915B393">
            <w:pPr>
              <w:snapToGrid w:val="0"/>
              <w:jc w:val="left"/>
              <w:rPr>
                <w:rFonts w:ascii="Times New Roman" w:hAnsi="Times New Roman"/>
              </w:rPr>
            </w:pPr>
            <w:r>
              <w:rPr>
                <w:rFonts w:hint="eastAsia" w:ascii="Times New Roman" w:hAnsi="Times New Roman" w:eastAsiaTheme="minorEastAsia" w:cstheme="minorBidi"/>
                <w:kern w:val="2"/>
                <w:sz w:val="21"/>
                <w:szCs w:val="22"/>
              </w:rPr>
              <w:t>责令停工+扣分（SG5-19、SGXM3-15）</w:t>
            </w:r>
          </w:p>
        </w:tc>
        <w:tc>
          <w:tcPr>
            <w:tcW w:w="2626" w:type="dxa"/>
            <w:tcBorders>
              <w:top w:val="single" w:color="auto" w:sz="4" w:space="0"/>
              <w:left w:val="single" w:color="auto" w:sz="4" w:space="0"/>
              <w:bottom w:val="single" w:color="auto" w:sz="4" w:space="0"/>
              <w:tl2br w:val="nil"/>
              <w:tr2bl w:val="nil"/>
            </w:tcBorders>
            <w:vAlign w:val="center"/>
          </w:tcPr>
          <w:p w14:paraId="3776915E">
            <w:pPr>
              <w:snapToGrid w:val="0"/>
              <w:rPr>
                <w:rFonts w:ascii="Times New Roman" w:hAnsi="Times New Roman"/>
              </w:rPr>
            </w:pPr>
            <w:r>
              <w:rPr>
                <w:rFonts w:ascii="Times New Roman" w:hAnsi="Times New Roman" w:eastAsiaTheme="minorEastAsia" w:cstheme="minorBidi"/>
                <w:kern w:val="2"/>
                <w:sz w:val="21"/>
                <w:szCs w:val="22"/>
              </w:rPr>
              <w:t>/</w:t>
            </w:r>
          </w:p>
        </w:tc>
      </w:tr>
      <w:tr w14:paraId="16869E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00" w:hRule="atLeast"/>
          <w:jc w:val="center"/>
        </w:trPr>
        <w:tc>
          <w:tcPr>
            <w:tcW w:w="413" w:type="dxa"/>
            <w:vMerge w:val="continue"/>
            <w:tcBorders>
              <w:tl2br w:val="nil"/>
              <w:tr2bl w:val="nil"/>
            </w:tcBorders>
            <w:vAlign w:val="center"/>
          </w:tcPr>
          <w:p w14:paraId="32DE6F00">
            <w:pPr>
              <w:pStyle w:val="4"/>
              <w:snapToGrid w:val="0"/>
              <w:rPr>
                <w:rFonts w:ascii="Times New Roman" w:hAnsi="Times New Roman"/>
                <w:b w:val="0"/>
                <w:bCs w:val="0"/>
                <w:sz w:val="21"/>
              </w:rPr>
            </w:pPr>
          </w:p>
        </w:tc>
        <w:tc>
          <w:tcPr>
            <w:tcW w:w="682" w:type="dxa"/>
            <w:vMerge w:val="continue"/>
            <w:tcBorders>
              <w:tl2br w:val="nil"/>
              <w:tr2bl w:val="nil"/>
            </w:tcBorders>
            <w:vAlign w:val="center"/>
          </w:tcPr>
          <w:p w14:paraId="59E8C501">
            <w:pPr>
              <w:snapToGrid w:val="0"/>
              <w:rPr>
                <w:rFonts w:ascii="Times New Roman" w:hAnsi="Times New Roman"/>
                <w:b w:val="0"/>
                <w:bCs w:val="0"/>
                <w:sz w:val="21"/>
              </w:rPr>
            </w:pPr>
          </w:p>
        </w:tc>
        <w:tc>
          <w:tcPr>
            <w:tcW w:w="1187" w:type="dxa"/>
            <w:vMerge w:val="continue"/>
            <w:tcBorders>
              <w:tl2br w:val="nil"/>
              <w:tr2bl w:val="nil"/>
            </w:tcBorders>
            <w:vAlign w:val="center"/>
          </w:tcPr>
          <w:p w14:paraId="39EC62DD">
            <w:pPr>
              <w:snapToGrid w:val="0"/>
              <w:rPr>
                <w:rFonts w:ascii="Times New Roman" w:hAnsi="Times New Roman"/>
                <w:b w:val="0"/>
                <w:bCs w:val="0"/>
                <w:sz w:val="21"/>
              </w:rPr>
            </w:pPr>
          </w:p>
        </w:tc>
        <w:tc>
          <w:tcPr>
            <w:tcW w:w="2836" w:type="dxa"/>
            <w:vMerge w:val="continue"/>
            <w:tcBorders>
              <w:tl2br w:val="nil"/>
              <w:tr2bl w:val="nil"/>
            </w:tcBorders>
            <w:vAlign w:val="center"/>
          </w:tcPr>
          <w:p w14:paraId="00300FB9">
            <w:pPr>
              <w:snapToGrid w:val="0"/>
              <w:rPr>
                <w:rFonts w:ascii="Times New Roman" w:hAnsi="Times New Roman"/>
                <w:b w:val="0"/>
                <w:bCs w:val="0"/>
                <w:sz w:val="21"/>
              </w:rPr>
            </w:pPr>
          </w:p>
        </w:tc>
        <w:tc>
          <w:tcPr>
            <w:tcW w:w="3095" w:type="dxa"/>
            <w:tcBorders>
              <w:right w:val="single" w:color="auto" w:sz="4" w:space="0"/>
              <w:tl2br w:val="nil"/>
              <w:tr2bl w:val="nil"/>
            </w:tcBorders>
            <w:vAlign w:val="center"/>
          </w:tcPr>
          <w:p w14:paraId="70258A9F">
            <w:pPr>
              <w:snapToGrid w:val="0"/>
              <w:rPr>
                <w:rFonts w:ascii="Times New Roman" w:hAnsi="Times New Roman"/>
              </w:rPr>
            </w:pPr>
            <w:r>
              <w:rPr>
                <w:rFonts w:hint="eastAsia" w:ascii="Times New Roman" w:hAnsi="Times New Roman" w:eastAsiaTheme="minorEastAsia" w:cstheme="minorBidi"/>
                <w:kern w:val="2"/>
                <w:sz w:val="21"/>
                <w:szCs w:val="22"/>
              </w:rPr>
              <w:t>安全绳未固定在建筑物可靠位置上并不得与吊篮上任何部位有连接。</w:t>
            </w:r>
          </w:p>
        </w:tc>
        <w:tc>
          <w:tcPr>
            <w:tcW w:w="1265" w:type="dxa"/>
            <w:tcBorders>
              <w:top w:val="single" w:color="auto" w:sz="4" w:space="0"/>
              <w:left w:val="single" w:color="auto" w:sz="4" w:space="0"/>
              <w:bottom w:val="single" w:color="auto" w:sz="4" w:space="0"/>
              <w:tl2br w:val="nil"/>
              <w:tr2bl w:val="nil"/>
            </w:tcBorders>
            <w:vAlign w:val="center"/>
          </w:tcPr>
          <w:p w14:paraId="52F73324">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op w:val="single" w:color="auto" w:sz="4" w:space="0"/>
              <w:left w:val="single" w:color="auto" w:sz="4" w:space="0"/>
              <w:bottom w:val="single" w:color="auto" w:sz="4" w:space="0"/>
              <w:tl2br w:val="nil"/>
              <w:tr2bl w:val="nil"/>
            </w:tcBorders>
            <w:vAlign w:val="center"/>
          </w:tcPr>
          <w:p w14:paraId="07024A80">
            <w:pPr>
              <w:snapToGrid w:val="0"/>
              <w:jc w:val="left"/>
              <w:rPr>
                <w:rFonts w:ascii="Times New Roman" w:hAnsi="Times New Roman"/>
              </w:rPr>
            </w:pPr>
            <w:r>
              <w:rPr>
                <w:rFonts w:hint="eastAsia" w:ascii="Times New Roman" w:hAnsi="Times New Roman" w:eastAsiaTheme="minorEastAsia" w:cstheme="minorBidi"/>
                <w:kern w:val="2"/>
                <w:sz w:val="21"/>
                <w:szCs w:val="22"/>
              </w:rPr>
              <w:t>责令整改+扣分（SG5-19、SGXM3-15）</w:t>
            </w:r>
          </w:p>
        </w:tc>
        <w:tc>
          <w:tcPr>
            <w:tcW w:w="2626" w:type="dxa"/>
            <w:tcBorders>
              <w:top w:val="single" w:color="auto" w:sz="4" w:space="0"/>
              <w:left w:val="single" w:color="auto" w:sz="4" w:space="0"/>
              <w:bottom w:val="single" w:color="auto" w:sz="4" w:space="0"/>
              <w:tl2br w:val="nil"/>
              <w:tr2bl w:val="nil"/>
            </w:tcBorders>
            <w:vAlign w:val="center"/>
          </w:tcPr>
          <w:p w14:paraId="00B6F4E0">
            <w:pPr>
              <w:snapToGrid w:val="0"/>
              <w:rPr>
                <w:rFonts w:ascii="Times New Roman" w:hAnsi="Times New Roman"/>
              </w:rPr>
            </w:pPr>
            <w:r>
              <w:rPr>
                <w:rFonts w:ascii="Times New Roman" w:hAnsi="Times New Roman" w:eastAsiaTheme="minorEastAsia" w:cstheme="minorBidi"/>
                <w:kern w:val="2"/>
                <w:sz w:val="21"/>
                <w:szCs w:val="22"/>
              </w:rPr>
              <w:t>/</w:t>
            </w:r>
          </w:p>
        </w:tc>
      </w:tr>
      <w:tr w14:paraId="13DA0B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00" w:hRule="atLeast"/>
          <w:jc w:val="center"/>
        </w:trPr>
        <w:tc>
          <w:tcPr>
            <w:tcW w:w="413" w:type="dxa"/>
            <w:vMerge w:val="continue"/>
            <w:tcBorders>
              <w:tl2br w:val="nil"/>
              <w:tr2bl w:val="nil"/>
            </w:tcBorders>
            <w:vAlign w:val="center"/>
          </w:tcPr>
          <w:p w14:paraId="3BF4A4F3">
            <w:pPr>
              <w:pStyle w:val="4"/>
              <w:snapToGrid w:val="0"/>
              <w:rPr>
                <w:rFonts w:ascii="Times New Roman" w:hAnsi="Times New Roman"/>
                <w:b w:val="0"/>
                <w:bCs w:val="0"/>
                <w:sz w:val="21"/>
              </w:rPr>
            </w:pPr>
          </w:p>
        </w:tc>
        <w:tc>
          <w:tcPr>
            <w:tcW w:w="682" w:type="dxa"/>
            <w:vMerge w:val="continue"/>
            <w:tcBorders>
              <w:tl2br w:val="nil"/>
              <w:tr2bl w:val="nil"/>
            </w:tcBorders>
            <w:vAlign w:val="center"/>
          </w:tcPr>
          <w:p w14:paraId="4E5432D8">
            <w:pPr>
              <w:snapToGrid w:val="0"/>
              <w:rPr>
                <w:rFonts w:ascii="Times New Roman" w:hAnsi="Times New Roman"/>
                <w:b w:val="0"/>
                <w:bCs w:val="0"/>
                <w:sz w:val="21"/>
              </w:rPr>
            </w:pPr>
          </w:p>
        </w:tc>
        <w:tc>
          <w:tcPr>
            <w:tcW w:w="1187" w:type="dxa"/>
            <w:vMerge w:val="continue"/>
            <w:tcBorders>
              <w:tl2br w:val="nil"/>
              <w:tr2bl w:val="nil"/>
            </w:tcBorders>
            <w:vAlign w:val="center"/>
          </w:tcPr>
          <w:p w14:paraId="4E660EF3">
            <w:pPr>
              <w:snapToGrid w:val="0"/>
              <w:rPr>
                <w:rFonts w:ascii="Times New Roman" w:hAnsi="Times New Roman"/>
                <w:b w:val="0"/>
                <w:bCs w:val="0"/>
                <w:sz w:val="21"/>
              </w:rPr>
            </w:pPr>
          </w:p>
        </w:tc>
        <w:tc>
          <w:tcPr>
            <w:tcW w:w="2836" w:type="dxa"/>
            <w:vMerge w:val="continue"/>
            <w:tcBorders>
              <w:tl2br w:val="nil"/>
              <w:tr2bl w:val="nil"/>
            </w:tcBorders>
            <w:vAlign w:val="center"/>
          </w:tcPr>
          <w:p w14:paraId="5EF872C7">
            <w:pPr>
              <w:snapToGrid w:val="0"/>
              <w:rPr>
                <w:rFonts w:ascii="Times New Roman" w:hAnsi="Times New Roman"/>
                <w:b w:val="0"/>
                <w:bCs w:val="0"/>
                <w:sz w:val="21"/>
              </w:rPr>
            </w:pPr>
          </w:p>
        </w:tc>
        <w:tc>
          <w:tcPr>
            <w:tcW w:w="3095" w:type="dxa"/>
            <w:tcBorders>
              <w:right w:val="single" w:color="auto" w:sz="4" w:space="0"/>
              <w:tl2br w:val="nil"/>
              <w:tr2bl w:val="nil"/>
            </w:tcBorders>
            <w:vAlign w:val="center"/>
          </w:tcPr>
          <w:p w14:paraId="150FD2A5">
            <w:pPr>
              <w:snapToGrid w:val="0"/>
              <w:rPr>
                <w:rFonts w:ascii="Times New Roman" w:hAnsi="Times New Roman"/>
              </w:rPr>
            </w:pPr>
            <w:r>
              <w:rPr>
                <w:rFonts w:hint="eastAsia" w:ascii="Times New Roman" w:hAnsi="Times New Roman" w:eastAsiaTheme="minorEastAsia" w:cstheme="minorBidi"/>
                <w:kern w:val="2"/>
                <w:sz w:val="21"/>
                <w:szCs w:val="22"/>
              </w:rPr>
              <w:t>安全锁、防冲顶装置缺失。</w:t>
            </w:r>
          </w:p>
        </w:tc>
        <w:tc>
          <w:tcPr>
            <w:tcW w:w="1265" w:type="dxa"/>
            <w:tcBorders>
              <w:top w:val="single" w:color="auto" w:sz="4" w:space="0"/>
              <w:left w:val="single" w:color="auto" w:sz="4" w:space="0"/>
              <w:bottom w:val="single" w:color="auto" w:sz="4" w:space="0"/>
              <w:tl2br w:val="nil"/>
              <w:tr2bl w:val="nil"/>
            </w:tcBorders>
            <w:vAlign w:val="center"/>
          </w:tcPr>
          <w:p w14:paraId="21D39E0D">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op w:val="single" w:color="auto" w:sz="4" w:space="0"/>
              <w:left w:val="single" w:color="auto" w:sz="4" w:space="0"/>
              <w:bottom w:val="single" w:color="auto" w:sz="4" w:space="0"/>
              <w:tl2br w:val="nil"/>
              <w:tr2bl w:val="nil"/>
            </w:tcBorders>
            <w:vAlign w:val="center"/>
          </w:tcPr>
          <w:p w14:paraId="65D44BB2">
            <w:pPr>
              <w:snapToGrid w:val="0"/>
              <w:jc w:val="left"/>
              <w:rPr>
                <w:rFonts w:ascii="Times New Roman" w:hAnsi="Times New Roman"/>
              </w:rPr>
            </w:pPr>
            <w:r>
              <w:rPr>
                <w:rFonts w:hint="eastAsia" w:ascii="Times New Roman" w:hAnsi="Times New Roman" w:eastAsiaTheme="minorEastAsia" w:cstheme="minorBidi"/>
                <w:kern w:val="2"/>
                <w:sz w:val="21"/>
                <w:szCs w:val="22"/>
              </w:rPr>
              <w:t>责令停工+扣分（SG5-19、SGXM3-15）</w:t>
            </w:r>
          </w:p>
        </w:tc>
        <w:tc>
          <w:tcPr>
            <w:tcW w:w="2626" w:type="dxa"/>
            <w:tcBorders>
              <w:top w:val="single" w:color="auto" w:sz="4" w:space="0"/>
              <w:left w:val="single" w:color="auto" w:sz="4" w:space="0"/>
              <w:bottom w:val="single" w:color="auto" w:sz="4" w:space="0"/>
              <w:tl2br w:val="nil"/>
              <w:tr2bl w:val="nil"/>
            </w:tcBorders>
            <w:vAlign w:val="center"/>
          </w:tcPr>
          <w:p w14:paraId="2707AAB1">
            <w:pPr>
              <w:snapToGrid w:val="0"/>
              <w:rPr>
                <w:rFonts w:ascii="Times New Roman" w:hAnsi="Times New Roman"/>
              </w:rPr>
            </w:pPr>
            <w:r>
              <w:rPr>
                <w:rFonts w:ascii="Times New Roman" w:hAnsi="Times New Roman" w:eastAsiaTheme="minorEastAsia" w:cstheme="minorBidi"/>
                <w:kern w:val="2"/>
                <w:sz w:val="21"/>
                <w:szCs w:val="22"/>
              </w:rPr>
              <w:t>/</w:t>
            </w:r>
          </w:p>
        </w:tc>
      </w:tr>
      <w:tr w14:paraId="004E52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00" w:hRule="atLeast"/>
          <w:jc w:val="center"/>
        </w:trPr>
        <w:tc>
          <w:tcPr>
            <w:tcW w:w="413" w:type="dxa"/>
            <w:vMerge w:val="continue"/>
            <w:tcBorders>
              <w:tl2br w:val="nil"/>
              <w:tr2bl w:val="nil"/>
            </w:tcBorders>
            <w:vAlign w:val="center"/>
          </w:tcPr>
          <w:p w14:paraId="40D6F62C">
            <w:pPr>
              <w:pStyle w:val="4"/>
              <w:snapToGrid w:val="0"/>
              <w:rPr>
                <w:rFonts w:ascii="Times New Roman" w:hAnsi="Times New Roman"/>
                <w:b w:val="0"/>
                <w:bCs w:val="0"/>
                <w:sz w:val="21"/>
              </w:rPr>
            </w:pPr>
          </w:p>
        </w:tc>
        <w:tc>
          <w:tcPr>
            <w:tcW w:w="682" w:type="dxa"/>
            <w:vMerge w:val="continue"/>
            <w:tcBorders>
              <w:tl2br w:val="nil"/>
              <w:tr2bl w:val="nil"/>
            </w:tcBorders>
            <w:vAlign w:val="center"/>
          </w:tcPr>
          <w:p w14:paraId="7F95E74A">
            <w:pPr>
              <w:snapToGrid w:val="0"/>
              <w:rPr>
                <w:rFonts w:ascii="Times New Roman" w:hAnsi="Times New Roman"/>
                <w:b w:val="0"/>
                <w:bCs w:val="0"/>
                <w:sz w:val="21"/>
              </w:rPr>
            </w:pPr>
          </w:p>
        </w:tc>
        <w:tc>
          <w:tcPr>
            <w:tcW w:w="1187" w:type="dxa"/>
            <w:vMerge w:val="continue"/>
            <w:tcBorders>
              <w:tl2br w:val="nil"/>
              <w:tr2bl w:val="nil"/>
            </w:tcBorders>
            <w:vAlign w:val="center"/>
          </w:tcPr>
          <w:p w14:paraId="3E2B6871">
            <w:pPr>
              <w:snapToGrid w:val="0"/>
              <w:rPr>
                <w:rFonts w:ascii="Times New Roman" w:hAnsi="Times New Roman"/>
                <w:b w:val="0"/>
                <w:bCs w:val="0"/>
                <w:sz w:val="21"/>
              </w:rPr>
            </w:pPr>
          </w:p>
        </w:tc>
        <w:tc>
          <w:tcPr>
            <w:tcW w:w="2836" w:type="dxa"/>
            <w:vMerge w:val="continue"/>
            <w:tcBorders>
              <w:tl2br w:val="nil"/>
              <w:tr2bl w:val="nil"/>
            </w:tcBorders>
            <w:vAlign w:val="center"/>
          </w:tcPr>
          <w:p w14:paraId="7CABCA23">
            <w:pPr>
              <w:snapToGrid w:val="0"/>
              <w:rPr>
                <w:rFonts w:ascii="Times New Roman" w:hAnsi="Times New Roman"/>
                <w:b w:val="0"/>
                <w:bCs w:val="0"/>
                <w:sz w:val="21"/>
              </w:rPr>
            </w:pPr>
          </w:p>
        </w:tc>
        <w:tc>
          <w:tcPr>
            <w:tcW w:w="3095" w:type="dxa"/>
            <w:tcBorders>
              <w:right w:val="single" w:color="auto" w:sz="4" w:space="0"/>
              <w:tl2br w:val="nil"/>
              <w:tr2bl w:val="nil"/>
            </w:tcBorders>
            <w:vAlign w:val="center"/>
          </w:tcPr>
          <w:p w14:paraId="592EC633">
            <w:pPr>
              <w:snapToGrid w:val="0"/>
              <w:rPr>
                <w:rFonts w:ascii="Times New Roman" w:hAnsi="Times New Roman"/>
              </w:rPr>
            </w:pPr>
            <w:r>
              <w:rPr>
                <w:rFonts w:hint="eastAsia" w:ascii="Times New Roman" w:hAnsi="Times New Roman" w:eastAsiaTheme="minorEastAsia" w:cstheme="minorBidi"/>
                <w:kern w:val="2"/>
                <w:sz w:val="21"/>
                <w:szCs w:val="22"/>
              </w:rPr>
              <w:t>安全锁、防冲顶装置失效。</w:t>
            </w:r>
          </w:p>
        </w:tc>
        <w:tc>
          <w:tcPr>
            <w:tcW w:w="1265" w:type="dxa"/>
            <w:tcBorders>
              <w:top w:val="single" w:color="auto" w:sz="4" w:space="0"/>
              <w:left w:val="single" w:color="auto" w:sz="4" w:space="0"/>
              <w:bottom w:val="single" w:color="auto" w:sz="4" w:space="0"/>
              <w:tl2br w:val="nil"/>
              <w:tr2bl w:val="nil"/>
            </w:tcBorders>
            <w:vAlign w:val="center"/>
          </w:tcPr>
          <w:p w14:paraId="5E63B2F3">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op w:val="single" w:color="auto" w:sz="4" w:space="0"/>
              <w:left w:val="single" w:color="auto" w:sz="4" w:space="0"/>
              <w:bottom w:val="single" w:color="auto" w:sz="4" w:space="0"/>
              <w:tl2br w:val="nil"/>
              <w:tr2bl w:val="nil"/>
            </w:tcBorders>
            <w:vAlign w:val="center"/>
          </w:tcPr>
          <w:p w14:paraId="11C5BB4D">
            <w:pPr>
              <w:snapToGrid w:val="0"/>
              <w:jc w:val="left"/>
              <w:rPr>
                <w:rFonts w:ascii="Times New Roman" w:hAnsi="Times New Roman"/>
              </w:rPr>
            </w:pPr>
            <w:r>
              <w:rPr>
                <w:rFonts w:hint="eastAsia" w:ascii="Times New Roman" w:hAnsi="Times New Roman" w:eastAsiaTheme="minorEastAsia" w:cstheme="minorBidi"/>
                <w:kern w:val="2"/>
                <w:sz w:val="21"/>
                <w:szCs w:val="22"/>
              </w:rPr>
              <w:t>责令整改+扣分（SG5-19、SGXM3-15）</w:t>
            </w:r>
          </w:p>
        </w:tc>
        <w:tc>
          <w:tcPr>
            <w:tcW w:w="2626" w:type="dxa"/>
            <w:tcBorders>
              <w:top w:val="single" w:color="auto" w:sz="4" w:space="0"/>
              <w:left w:val="single" w:color="auto" w:sz="4" w:space="0"/>
              <w:bottom w:val="single" w:color="auto" w:sz="4" w:space="0"/>
              <w:tl2br w:val="nil"/>
              <w:tr2bl w:val="nil"/>
            </w:tcBorders>
            <w:vAlign w:val="center"/>
          </w:tcPr>
          <w:p w14:paraId="542F35D4">
            <w:pPr>
              <w:snapToGrid w:val="0"/>
              <w:rPr>
                <w:rFonts w:ascii="Times New Roman" w:hAnsi="Times New Roman"/>
              </w:rPr>
            </w:pPr>
            <w:r>
              <w:rPr>
                <w:rFonts w:ascii="Times New Roman" w:hAnsi="Times New Roman" w:eastAsiaTheme="minorEastAsia" w:cstheme="minorBidi"/>
                <w:kern w:val="2"/>
                <w:sz w:val="21"/>
                <w:szCs w:val="22"/>
              </w:rPr>
              <w:t>/</w:t>
            </w:r>
          </w:p>
        </w:tc>
      </w:tr>
      <w:tr w14:paraId="6E10FC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00" w:hRule="atLeast"/>
          <w:jc w:val="center"/>
        </w:trPr>
        <w:tc>
          <w:tcPr>
            <w:tcW w:w="413" w:type="dxa"/>
            <w:vMerge w:val="continue"/>
            <w:tcBorders>
              <w:tl2br w:val="nil"/>
              <w:tr2bl w:val="nil"/>
            </w:tcBorders>
            <w:vAlign w:val="center"/>
          </w:tcPr>
          <w:p w14:paraId="34F41D39">
            <w:pPr>
              <w:pStyle w:val="4"/>
              <w:snapToGrid w:val="0"/>
              <w:rPr>
                <w:rFonts w:ascii="Times New Roman" w:hAnsi="Times New Roman"/>
                <w:b w:val="0"/>
                <w:bCs w:val="0"/>
                <w:sz w:val="21"/>
              </w:rPr>
            </w:pPr>
          </w:p>
        </w:tc>
        <w:tc>
          <w:tcPr>
            <w:tcW w:w="682" w:type="dxa"/>
            <w:vMerge w:val="continue"/>
            <w:tcBorders>
              <w:tl2br w:val="nil"/>
              <w:tr2bl w:val="nil"/>
            </w:tcBorders>
            <w:vAlign w:val="center"/>
          </w:tcPr>
          <w:p w14:paraId="5A2E0F43">
            <w:pPr>
              <w:snapToGrid w:val="0"/>
              <w:rPr>
                <w:rFonts w:ascii="Times New Roman" w:hAnsi="Times New Roman"/>
                <w:b w:val="0"/>
                <w:bCs w:val="0"/>
                <w:sz w:val="21"/>
              </w:rPr>
            </w:pPr>
          </w:p>
        </w:tc>
        <w:tc>
          <w:tcPr>
            <w:tcW w:w="1187" w:type="dxa"/>
            <w:tcBorders>
              <w:tl2br w:val="nil"/>
              <w:tr2bl w:val="nil"/>
            </w:tcBorders>
            <w:vAlign w:val="center"/>
          </w:tcPr>
          <w:p w14:paraId="3E1227EF">
            <w:pPr>
              <w:snapToGrid w:val="0"/>
              <w:rPr>
                <w:rFonts w:ascii="Times New Roman" w:hAnsi="Times New Roman"/>
              </w:rPr>
            </w:pPr>
            <w:r>
              <w:rPr>
                <w:rFonts w:hint="eastAsia" w:ascii="Times New Roman" w:hAnsi="Times New Roman" w:eastAsiaTheme="minorEastAsia" w:cstheme="minorBidi"/>
                <w:kern w:val="2"/>
                <w:sz w:val="21"/>
                <w:szCs w:val="22"/>
              </w:rPr>
              <w:t>（七十七）吊篮作业人员是否违规超过2人。</w:t>
            </w:r>
          </w:p>
        </w:tc>
        <w:tc>
          <w:tcPr>
            <w:tcW w:w="2836" w:type="dxa"/>
            <w:tcBorders>
              <w:tl2br w:val="nil"/>
              <w:tr2bl w:val="nil"/>
            </w:tcBorders>
            <w:vAlign w:val="center"/>
          </w:tcPr>
          <w:p w14:paraId="70B7F653">
            <w:pPr>
              <w:snapToGrid w:val="0"/>
              <w:rPr>
                <w:rFonts w:ascii="Times New Roman" w:hAnsi="Times New Roman"/>
              </w:rPr>
            </w:pPr>
            <w:r>
              <w:rPr>
                <w:rFonts w:hint="eastAsia" w:ascii="Times New Roman" w:hAnsi="Times New Roman" w:eastAsiaTheme="minorEastAsia" w:cstheme="minorBidi"/>
                <w:kern w:val="2"/>
                <w:sz w:val="21"/>
                <w:szCs w:val="22"/>
              </w:rPr>
              <w:t>1.抽查正在作业中的吊篮人数。</w:t>
            </w:r>
          </w:p>
        </w:tc>
        <w:tc>
          <w:tcPr>
            <w:tcW w:w="3095" w:type="dxa"/>
            <w:tcBorders>
              <w:right w:val="single" w:color="auto" w:sz="4" w:space="0"/>
              <w:tl2br w:val="nil"/>
              <w:tr2bl w:val="nil"/>
            </w:tcBorders>
            <w:vAlign w:val="center"/>
          </w:tcPr>
          <w:p w14:paraId="65374641">
            <w:pPr>
              <w:snapToGrid w:val="0"/>
              <w:rPr>
                <w:rFonts w:ascii="Times New Roman" w:hAnsi="Times New Roman"/>
              </w:rPr>
            </w:pPr>
            <w:r>
              <w:rPr>
                <w:rFonts w:hint="eastAsia" w:ascii="Times New Roman" w:hAnsi="Times New Roman" w:eastAsiaTheme="minorEastAsia" w:cstheme="minorBidi"/>
                <w:kern w:val="2"/>
                <w:sz w:val="21"/>
                <w:szCs w:val="22"/>
              </w:rPr>
              <w:t>正在作业中的吊篮人数超过2人。</w:t>
            </w:r>
          </w:p>
        </w:tc>
        <w:tc>
          <w:tcPr>
            <w:tcW w:w="1265" w:type="dxa"/>
            <w:tcBorders>
              <w:top w:val="single" w:color="auto" w:sz="4" w:space="0"/>
              <w:left w:val="single" w:color="auto" w:sz="4" w:space="0"/>
              <w:bottom w:val="single" w:color="auto" w:sz="4" w:space="0"/>
              <w:tl2br w:val="nil"/>
              <w:tr2bl w:val="nil"/>
            </w:tcBorders>
            <w:vAlign w:val="center"/>
          </w:tcPr>
          <w:p w14:paraId="686C0C96">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op w:val="single" w:color="auto" w:sz="4" w:space="0"/>
              <w:left w:val="single" w:color="auto" w:sz="4" w:space="0"/>
              <w:bottom w:val="single" w:color="auto" w:sz="4" w:space="0"/>
              <w:tl2br w:val="nil"/>
              <w:tr2bl w:val="nil"/>
            </w:tcBorders>
            <w:vAlign w:val="center"/>
          </w:tcPr>
          <w:p w14:paraId="5DF32E5F">
            <w:pPr>
              <w:snapToGrid w:val="0"/>
              <w:rPr>
                <w:rFonts w:ascii="Times New Roman" w:hAnsi="Times New Roman"/>
              </w:rPr>
            </w:pPr>
            <w:r>
              <w:rPr>
                <w:rFonts w:hint="eastAsia" w:ascii="Times New Roman" w:hAnsi="Times New Roman" w:eastAsiaTheme="minorEastAsia" w:cstheme="minorBidi"/>
                <w:kern w:val="2"/>
                <w:sz w:val="21"/>
                <w:szCs w:val="22"/>
              </w:rPr>
              <w:t>责令停工+黄色警示（第18条）+扣分（SG5-19、SGXM3-15）</w:t>
            </w:r>
          </w:p>
        </w:tc>
        <w:tc>
          <w:tcPr>
            <w:tcW w:w="2626" w:type="dxa"/>
            <w:tcBorders>
              <w:top w:val="single" w:color="auto" w:sz="4" w:space="0"/>
              <w:left w:val="single" w:color="auto" w:sz="4" w:space="0"/>
              <w:bottom w:val="single" w:color="auto" w:sz="4" w:space="0"/>
              <w:tl2br w:val="nil"/>
              <w:tr2bl w:val="nil"/>
            </w:tcBorders>
            <w:vAlign w:val="center"/>
          </w:tcPr>
          <w:p w14:paraId="383C58C4">
            <w:pPr>
              <w:snapToGrid w:val="0"/>
              <w:rPr>
                <w:rFonts w:ascii="Times New Roman" w:hAnsi="Times New Roman"/>
              </w:rPr>
            </w:pPr>
            <w:r>
              <w:rPr>
                <w:rFonts w:ascii="Times New Roman" w:hAnsi="Times New Roman" w:eastAsiaTheme="minorEastAsia" w:cstheme="minorBidi"/>
                <w:kern w:val="2"/>
                <w:sz w:val="21"/>
                <w:szCs w:val="22"/>
              </w:rPr>
              <w:t>/</w:t>
            </w:r>
          </w:p>
        </w:tc>
      </w:tr>
      <w:tr w14:paraId="1DF4BA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1248" w:hRule="atLeast"/>
          <w:jc w:val="center"/>
        </w:trPr>
        <w:tc>
          <w:tcPr>
            <w:tcW w:w="413" w:type="dxa"/>
            <w:vMerge w:val="continue"/>
            <w:tcBorders>
              <w:tl2br w:val="nil"/>
              <w:tr2bl w:val="nil"/>
            </w:tcBorders>
            <w:vAlign w:val="center"/>
          </w:tcPr>
          <w:p w14:paraId="344ADEE3">
            <w:pPr>
              <w:pStyle w:val="4"/>
              <w:snapToGrid w:val="0"/>
              <w:rPr>
                <w:rFonts w:ascii="Times New Roman" w:hAnsi="Times New Roman"/>
                <w:b w:val="0"/>
                <w:bCs w:val="0"/>
                <w:sz w:val="21"/>
              </w:rPr>
            </w:pPr>
          </w:p>
        </w:tc>
        <w:tc>
          <w:tcPr>
            <w:tcW w:w="682" w:type="dxa"/>
            <w:vMerge w:val="continue"/>
            <w:tcBorders>
              <w:tl2br w:val="nil"/>
              <w:tr2bl w:val="nil"/>
            </w:tcBorders>
            <w:vAlign w:val="center"/>
          </w:tcPr>
          <w:p w14:paraId="2922A3AF">
            <w:pPr>
              <w:snapToGrid w:val="0"/>
              <w:rPr>
                <w:rFonts w:ascii="Times New Roman" w:hAnsi="Times New Roman"/>
                <w:b w:val="0"/>
                <w:bCs w:val="0"/>
                <w:sz w:val="21"/>
              </w:rPr>
            </w:pPr>
          </w:p>
        </w:tc>
        <w:tc>
          <w:tcPr>
            <w:tcW w:w="1187" w:type="dxa"/>
            <w:vMerge w:val="restart"/>
            <w:tcBorders>
              <w:tl2br w:val="nil"/>
              <w:tr2bl w:val="nil"/>
            </w:tcBorders>
            <w:vAlign w:val="center"/>
          </w:tcPr>
          <w:p w14:paraId="1DA66A7C">
            <w:pPr>
              <w:snapToGrid w:val="0"/>
              <w:rPr>
                <w:rFonts w:ascii="Times New Roman" w:hAnsi="Times New Roman"/>
              </w:rPr>
            </w:pPr>
            <w:r>
              <w:rPr>
                <w:rFonts w:hint="eastAsia" w:ascii="Times New Roman" w:hAnsi="Times New Roman" w:eastAsiaTheme="minorEastAsia" w:cstheme="minorBidi"/>
                <w:kern w:val="2"/>
                <w:sz w:val="21"/>
                <w:szCs w:val="22"/>
              </w:rPr>
              <w:t>（七十八）幕墙安装移动吊车方案、检测及验收。</w:t>
            </w:r>
          </w:p>
        </w:tc>
        <w:tc>
          <w:tcPr>
            <w:tcW w:w="2836" w:type="dxa"/>
            <w:vMerge w:val="restart"/>
            <w:tcBorders>
              <w:tl2br w:val="nil"/>
              <w:tr2bl w:val="nil"/>
            </w:tcBorders>
            <w:vAlign w:val="center"/>
          </w:tcPr>
          <w:p w14:paraId="6246615D">
            <w:pPr>
              <w:snapToGrid w:val="0"/>
              <w:rPr>
                <w:rFonts w:ascii="Times New Roman" w:hAnsi="Times New Roman"/>
              </w:rPr>
            </w:pPr>
            <w:r>
              <w:rPr>
                <w:rFonts w:hint="eastAsia" w:ascii="Times New Roman" w:hAnsi="Times New Roman" w:eastAsiaTheme="minorEastAsia" w:cstheme="minorBidi"/>
                <w:kern w:val="2"/>
                <w:sz w:val="21"/>
                <w:szCs w:val="22"/>
              </w:rPr>
              <w:t>1.抽查施工方案、专家论证手续、检测报告；</w:t>
            </w:r>
          </w:p>
          <w:p w14:paraId="3261B57C">
            <w:pPr>
              <w:snapToGrid w:val="0"/>
              <w:rPr>
                <w:rFonts w:ascii="Times New Roman" w:hAnsi="Times New Roman"/>
                <w:b w:val="0"/>
                <w:bCs w:val="0"/>
                <w:sz w:val="21"/>
              </w:rPr>
            </w:pPr>
          </w:p>
        </w:tc>
        <w:tc>
          <w:tcPr>
            <w:tcW w:w="3095" w:type="dxa"/>
            <w:vMerge w:val="restart"/>
            <w:tcBorders>
              <w:right w:val="single" w:color="auto" w:sz="4" w:space="0"/>
              <w:tl2br w:val="nil"/>
              <w:tr2bl w:val="nil"/>
            </w:tcBorders>
            <w:vAlign w:val="center"/>
          </w:tcPr>
          <w:p w14:paraId="6625CC09">
            <w:pPr>
              <w:snapToGrid w:val="0"/>
              <w:rPr>
                <w:rFonts w:ascii="Times New Roman" w:hAnsi="Times New Roman"/>
              </w:rPr>
            </w:pPr>
            <w:r>
              <w:rPr>
                <w:rFonts w:hint="eastAsia" w:ascii="Times New Roman" w:hAnsi="Times New Roman" w:eastAsiaTheme="minorEastAsia" w:cstheme="minorBidi"/>
                <w:kern w:val="2"/>
                <w:sz w:val="21"/>
                <w:szCs w:val="22"/>
              </w:rPr>
              <w:t>幕墙安装移动吊车无施工方案、未完成专家论证手续、无检测报告</w:t>
            </w:r>
          </w:p>
        </w:tc>
        <w:tc>
          <w:tcPr>
            <w:tcW w:w="1265" w:type="dxa"/>
            <w:tcBorders>
              <w:top w:val="single" w:color="auto" w:sz="4" w:space="0"/>
              <w:left w:val="single" w:color="auto" w:sz="4" w:space="0"/>
              <w:bottom w:val="single" w:color="auto" w:sz="4" w:space="0"/>
              <w:tl2br w:val="nil"/>
              <w:tr2bl w:val="nil"/>
            </w:tcBorders>
            <w:vAlign w:val="center"/>
          </w:tcPr>
          <w:p w14:paraId="7B26C4DA">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op w:val="single" w:color="auto" w:sz="4" w:space="0"/>
              <w:left w:val="single" w:color="auto" w:sz="4" w:space="0"/>
              <w:bottom w:val="single" w:color="auto" w:sz="4" w:space="0"/>
              <w:tl2br w:val="nil"/>
              <w:tr2bl w:val="nil"/>
            </w:tcBorders>
            <w:vAlign w:val="center"/>
          </w:tcPr>
          <w:p w14:paraId="481A1B9A">
            <w:pPr>
              <w:snapToGrid w:val="0"/>
              <w:jc w:val="left"/>
              <w:rPr>
                <w:rFonts w:ascii="Times New Roman" w:hAnsi="Times New Roman"/>
              </w:rPr>
            </w:pPr>
            <w:r>
              <w:rPr>
                <w:rFonts w:hint="eastAsia" w:ascii="Times New Roman" w:hAnsi="Times New Roman" w:eastAsiaTheme="minorEastAsia" w:cstheme="minorBidi"/>
                <w:kern w:val="2"/>
                <w:sz w:val="21"/>
                <w:szCs w:val="22"/>
              </w:rPr>
              <w:t>责令停工+红色警示（附件</w:t>
            </w:r>
            <w:r>
              <w:rPr>
                <w:rFonts w:ascii="Times New Roman" w:hAnsi="Times New Roman" w:eastAsiaTheme="minorEastAsia" w:cstheme="minorBidi"/>
                <w:kern w:val="2"/>
                <w:sz w:val="21"/>
                <w:szCs w:val="22"/>
              </w:rPr>
              <w:t>9</w:t>
            </w:r>
            <w:r>
              <w:rPr>
                <w:rFonts w:hint="eastAsia" w:ascii="Times New Roman" w:hAnsi="Times New Roman" w:eastAsiaTheme="minorEastAsia" w:cstheme="minorBidi"/>
                <w:kern w:val="2"/>
                <w:sz w:val="21"/>
                <w:szCs w:val="22"/>
              </w:rPr>
              <w:t>第3条）+扣分（SG10-4、SGZY10-3、SGXM10-5）+启动行政处罚</w:t>
            </w:r>
          </w:p>
        </w:tc>
        <w:tc>
          <w:tcPr>
            <w:tcW w:w="2626" w:type="dxa"/>
            <w:tcBorders>
              <w:top w:val="single" w:color="auto" w:sz="4" w:space="0"/>
              <w:left w:val="single" w:color="auto" w:sz="4" w:space="0"/>
              <w:bottom w:val="single" w:color="auto" w:sz="4" w:space="0"/>
              <w:tl2br w:val="nil"/>
              <w:tr2bl w:val="nil"/>
            </w:tcBorders>
            <w:vAlign w:val="center"/>
          </w:tcPr>
          <w:p w14:paraId="1F5602F2">
            <w:pPr>
              <w:snapToGrid w:val="0"/>
              <w:rPr>
                <w:rFonts w:ascii="Times New Roman" w:hAnsi="Times New Roman"/>
              </w:rPr>
            </w:pPr>
            <w:r>
              <w:rPr>
                <w:rFonts w:hint="eastAsia" w:ascii="Times New Roman" w:hAnsi="Times New Roman" w:cs="宋体" w:eastAsiaTheme="minorEastAsia"/>
                <w:kern w:val="2"/>
                <w:sz w:val="21"/>
                <w:szCs w:val="22"/>
              </w:rPr>
              <w:t>《危险性较大的分部分项工程安全管理规定》第三十二条</w:t>
            </w:r>
          </w:p>
        </w:tc>
      </w:tr>
      <w:tr w14:paraId="10022D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539" w:hRule="atLeast"/>
          <w:jc w:val="center"/>
        </w:trPr>
        <w:tc>
          <w:tcPr>
            <w:tcW w:w="413" w:type="dxa"/>
            <w:vMerge w:val="continue"/>
            <w:tcBorders>
              <w:tl2br w:val="nil"/>
              <w:tr2bl w:val="nil"/>
            </w:tcBorders>
            <w:vAlign w:val="center"/>
          </w:tcPr>
          <w:p w14:paraId="75F144FA">
            <w:pPr>
              <w:snapToGrid w:val="0"/>
              <w:rPr>
                <w:rFonts w:ascii="Times New Roman" w:hAnsi="Times New Roman"/>
                <w:b w:val="0"/>
                <w:bCs w:val="0"/>
                <w:sz w:val="21"/>
              </w:rPr>
            </w:pPr>
          </w:p>
        </w:tc>
        <w:tc>
          <w:tcPr>
            <w:tcW w:w="682" w:type="dxa"/>
            <w:vMerge w:val="continue"/>
            <w:tcBorders>
              <w:tl2br w:val="nil"/>
              <w:tr2bl w:val="nil"/>
            </w:tcBorders>
            <w:vAlign w:val="center"/>
          </w:tcPr>
          <w:p w14:paraId="3DD52D67">
            <w:pPr>
              <w:snapToGrid w:val="0"/>
              <w:rPr>
                <w:rFonts w:ascii="Times New Roman" w:hAnsi="Times New Roman"/>
                <w:b w:val="0"/>
                <w:bCs w:val="0"/>
                <w:sz w:val="21"/>
              </w:rPr>
            </w:pPr>
          </w:p>
        </w:tc>
        <w:tc>
          <w:tcPr>
            <w:tcW w:w="1187" w:type="dxa"/>
            <w:vMerge w:val="continue"/>
            <w:tcBorders>
              <w:tl2br w:val="nil"/>
              <w:tr2bl w:val="nil"/>
            </w:tcBorders>
            <w:vAlign w:val="center"/>
          </w:tcPr>
          <w:p w14:paraId="1B4E8DAD">
            <w:pPr>
              <w:snapToGrid w:val="0"/>
              <w:rPr>
                <w:rFonts w:ascii="Times New Roman" w:hAnsi="Times New Roman"/>
                <w:b w:val="0"/>
                <w:bCs w:val="0"/>
                <w:sz w:val="21"/>
              </w:rPr>
            </w:pPr>
          </w:p>
        </w:tc>
        <w:tc>
          <w:tcPr>
            <w:tcW w:w="2836" w:type="dxa"/>
            <w:vMerge w:val="continue"/>
            <w:tcBorders>
              <w:tl2br w:val="nil"/>
              <w:tr2bl w:val="nil"/>
            </w:tcBorders>
            <w:vAlign w:val="center"/>
          </w:tcPr>
          <w:p w14:paraId="4DEFA613">
            <w:pPr>
              <w:snapToGrid w:val="0"/>
              <w:rPr>
                <w:rFonts w:ascii="Times New Roman" w:hAnsi="Times New Roman"/>
                <w:b w:val="0"/>
                <w:bCs w:val="0"/>
                <w:sz w:val="21"/>
              </w:rPr>
            </w:pPr>
          </w:p>
        </w:tc>
        <w:tc>
          <w:tcPr>
            <w:tcW w:w="3095" w:type="dxa"/>
            <w:vMerge w:val="continue"/>
            <w:tcBorders>
              <w:right w:val="single" w:color="auto" w:sz="4" w:space="0"/>
              <w:tl2br w:val="nil"/>
              <w:tr2bl w:val="nil"/>
            </w:tcBorders>
            <w:vAlign w:val="center"/>
          </w:tcPr>
          <w:p w14:paraId="3CDDAE0D">
            <w:pPr>
              <w:snapToGrid w:val="0"/>
              <w:rPr>
                <w:rFonts w:ascii="Times New Roman" w:hAnsi="Times New Roman"/>
                <w:b w:val="0"/>
                <w:bCs w:val="0"/>
                <w:sz w:val="21"/>
              </w:rPr>
            </w:pPr>
          </w:p>
        </w:tc>
        <w:tc>
          <w:tcPr>
            <w:tcW w:w="1265" w:type="dxa"/>
            <w:tcBorders>
              <w:top w:val="single" w:color="auto" w:sz="4" w:space="0"/>
              <w:left w:val="single" w:color="auto" w:sz="4" w:space="0"/>
              <w:bottom w:val="single" w:color="auto" w:sz="4" w:space="0"/>
              <w:tl2br w:val="nil"/>
              <w:tr2bl w:val="nil"/>
            </w:tcBorders>
            <w:vAlign w:val="center"/>
          </w:tcPr>
          <w:p w14:paraId="3A9167A7">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op w:val="single" w:color="auto" w:sz="4" w:space="0"/>
              <w:left w:val="single" w:color="auto" w:sz="4" w:space="0"/>
              <w:bottom w:val="single" w:color="auto" w:sz="4" w:space="0"/>
              <w:tl2br w:val="nil"/>
              <w:tr2bl w:val="nil"/>
            </w:tcBorders>
            <w:vAlign w:val="center"/>
          </w:tcPr>
          <w:p w14:paraId="2D604FDE">
            <w:pPr>
              <w:snapToGrid w:val="0"/>
              <w:rPr>
                <w:rFonts w:ascii="Times New Roman" w:hAnsi="Times New Roman"/>
              </w:rPr>
            </w:pPr>
            <w:r>
              <w:rPr>
                <w:rFonts w:hint="eastAsia" w:ascii="Times New Roman" w:hAnsi="Times New Roman" w:eastAsiaTheme="minorEastAsia" w:cstheme="minorBidi"/>
                <w:kern w:val="2"/>
                <w:sz w:val="21"/>
                <w:szCs w:val="22"/>
              </w:rPr>
              <w:t>责令停工+黄色警示（第6条）+扣分（JL5-8、JLZJ5-1、JLZY5-8）+启动行政处罚</w:t>
            </w:r>
          </w:p>
        </w:tc>
        <w:tc>
          <w:tcPr>
            <w:tcW w:w="2626" w:type="dxa"/>
            <w:tcBorders>
              <w:top w:val="single" w:color="auto" w:sz="4" w:space="0"/>
              <w:left w:val="single" w:color="auto" w:sz="4" w:space="0"/>
              <w:bottom w:val="single" w:color="auto" w:sz="4" w:space="0"/>
              <w:tl2br w:val="nil"/>
              <w:tr2bl w:val="nil"/>
            </w:tcBorders>
            <w:vAlign w:val="center"/>
          </w:tcPr>
          <w:p w14:paraId="49DFF59B">
            <w:pPr>
              <w:snapToGrid w:val="0"/>
              <w:rPr>
                <w:rFonts w:ascii="Times New Roman" w:hAnsi="Times New Roman"/>
              </w:rPr>
            </w:pPr>
            <w:r>
              <w:rPr>
                <w:rFonts w:hint="eastAsia" w:ascii="Times New Roman" w:hAnsi="Times New Roman" w:cs="宋体" w:eastAsiaTheme="minorEastAsia"/>
                <w:kern w:val="2"/>
                <w:sz w:val="21"/>
                <w:szCs w:val="22"/>
              </w:rPr>
              <w:t>《危险性较大的分部分项工程安全管理规定》第三十五条</w:t>
            </w:r>
          </w:p>
        </w:tc>
      </w:tr>
      <w:tr w14:paraId="2771DA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992" w:hRule="atLeast"/>
          <w:jc w:val="center"/>
        </w:trPr>
        <w:tc>
          <w:tcPr>
            <w:tcW w:w="413" w:type="dxa"/>
            <w:vMerge w:val="restart"/>
            <w:tcBorders>
              <w:tl2br w:val="nil"/>
              <w:tr2bl w:val="nil"/>
            </w:tcBorders>
            <w:vAlign w:val="center"/>
          </w:tcPr>
          <w:p w14:paraId="0BCA2F79">
            <w:pPr>
              <w:snapToGrid w:val="0"/>
              <w:rPr>
                <w:rFonts w:ascii="Times New Roman" w:hAnsi="Times New Roman"/>
              </w:rPr>
            </w:pPr>
            <w:r>
              <w:rPr>
                <w:rFonts w:hint="eastAsia" w:ascii="Times New Roman" w:hAnsi="Times New Roman" w:eastAsiaTheme="minorEastAsia" w:cstheme="minorBidi"/>
                <w:kern w:val="2"/>
                <w:sz w:val="21"/>
                <w:szCs w:val="22"/>
              </w:rPr>
              <w:t>十四</w:t>
            </w:r>
          </w:p>
        </w:tc>
        <w:tc>
          <w:tcPr>
            <w:tcW w:w="682" w:type="dxa"/>
            <w:vMerge w:val="restart"/>
            <w:tcBorders>
              <w:tl2br w:val="nil"/>
              <w:tr2bl w:val="nil"/>
            </w:tcBorders>
            <w:vAlign w:val="center"/>
          </w:tcPr>
          <w:p w14:paraId="4F3A3B62">
            <w:pPr>
              <w:snapToGrid w:val="0"/>
              <w:rPr>
                <w:rFonts w:ascii="Times New Roman" w:hAnsi="Times New Roman"/>
              </w:rPr>
            </w:pPr>
            <w:r>
              <w:rPr>
                <w:rFonts w:hint="eastAsia" w:ascii="Times New Roman" w:hAnsi="Times New Roman" w:eastAsiaTheme="minorEastAsia" w:cstheme="minorBidi"/>
                <w:kern w:val="2"/>
                <w:sz w:val="21"/>
                <w:szCs w:val="22"/>
              </w:rPr>
              <w:t>屋面突出结构</w:t>
            </w:r>
          </w:p>
        </w:tc>
        <w:tc>
          <w:tcPr>
            <w:tcW w:w="1187" w:type="dxa"/>
            <w:vMerge w:val="restart"/>
            <w:tcBorders>
              <w:tl2br w:val="nil"/>
              <w:tr2bl w:val="nil"/>
            </w:tcBorders>
            <w:vAlign w:val="center"/>
          </w:tcPr>
          <w:p w14:paraId="06B8EA2C">
            <w:pPr>
              <w:snapToGrid w:val="0"/>
              <w:rPr>
                <w:rFonts w:ascii="Times New Roman" w:hAnsi="Times New Roman"/>
              </w:rPr>
            </w:pPr>
            <w:r>
              <w:rPr>
                <w:rFonts w:hint="eastAsia" w:ascii="Times New Roman" w:hAnsi="Times New Roman" w:eastAsiaTheme="minorEastAsia" w:cstheme="minorBidi"/>
                <w:kern w:val="2"/>
                <w:sz w:val="21"/>
                <w:szCs w:val="22"/>
              </w:rPr>
              <w:t>（七十九）现浇屋面突出结构物危险性评估情况。</w:t>
            </w:r>
          </w:p>
        </w:tc>
        <w:tc>
          <w:tcPr>
            <w:tcW w:w="2836" w:type="dxa"/>
            <w:vMerge w:val="restart"/>
            <w:tcBorders>
              <w:tl2br w:val="nil"/>
              <w:tr2bl w:val="nil"/>
            </w:tcBorders>
            <w:vAlign w:val="center"/>
          </w:tcPr>
          <w:p w14:paraId="1EE6DF67">
            <w:pPr>
              <w:snapToGrid w:val="0"/>
              <w:rPr>
                <w:rFonts w:ascii="Times New Roman" w:hAnsi="Times New Roman"/>
              </w:rPr>
            </w:pPr>
            <w:r>
              <w:rPr>
                <w:rFonts w:hint="eastAsia" w:ascii="Times New Roman" w:hAnsi="Times New Roman" w:eastAsiaTheme="minorEastAsia" w:cstheme="minorBidi"/>
                <w:kern w:val="2"/>
                <w:sz w:val="21"/>
                <w:szCs w:val="22"/>
              </w:rPr>
              <w:t>1.现浇屋面突出结构物的高度超过4米的、投影范围是否超出屋面轮廓线的、浇筑混凝土时存在向屋面外偏心的，应按照“超过一定规模危险性较大的分部分项工程”编审专项施工方案并经专家论证通过。</w:t>
            </w:r>
          </w:p>
        </w:tc>
        <w:tc>
          <w:tcPr>
            <w:tcW w:w="3095" w:type="dxa"/>
            <w:vMerge w:val="restart"/>
            <w:tcBorders>
              <w:tl2br w:val="nil"/>
              <w:tr2bl w:val="nil"/>
            </w:tcBorders>
            <w:vAlign w:val="center"/>
          </w:tcPr>
          <w:p w14:paraId="2E82B3C4">
            <w:pPr>
              <w:snapToGrid w:val="0"/>
              <w:rPr>
                <w:rFonts w:ascii="Times New Roman" w:hAnsi="Times New Roman"/>
              </w:rPr>
            </w:pPr>
            <w:r>
              <w:rPr>
                <w:rFonts w:hint="eastAsia" w:ascii="Times New Roman" w:hAnsi="Times New Roman" w:eastAsiaTheme="minorEastAsia" w:cstheme="minorBidi"/>
                <w:kern w:val="2"/>
                <w:sz w:val="21"/>
                <w:szCs w:val="22"/>
              </w:rPr>
              <w:t>未编审专项施工方案或者未经专家论证通过的。</w:t>
            </w:r>
          </w:p>
        </w:tc>
        <w:tc>
          <w:tcPr>
            <w:tcW w:w="1265" w:type="dxa"/>
            <w:tcBorders>
              <w:tl2br w:val="nil"/>
              <w:tr2bl w:val="nil"/>
            </w:tcBorders>
            <w:vAlign w:val="center"/>
          </w:tcPr>
          <w:p w14:paraId="192838A1">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0CB4F2B7">
            <w:pPr>
              <w:snapToGrid w:val="0"/>
              <w:rPr>
                <w:rFonts w:ascii="Times New Roman" w:hAnsi="Times New Roman"/>
              </w:rPr>
            </w:pPr>
            <w:r>
              <w:rPr>
                <w:rFonts w:hint="eastAsia" w:ascii="Times New Roman" w:hAnsi="Times New Roman" w:eastAsiaTheme="minorEastAsia" w:cstheme="minorBidi"/>
                <w:kern w:val="2"/>
                <w:sz w:val="21"/>
                <w:szCs w:val="22"/>
              </w:rPr>
              <w:t>责令停工+红色警示（附件</w:t>
            </w:r>
            <w:r>
              <w:rPr>
                <w:rFonts w:ascii="Times New Roman" w:hAnsi="Times New Roman" w:eastAsiaTheme="minorEastAsia" w:cstheme="minorBidi"/>
                <w:kern w:val="2"/>
                <w:sz w:val="21"/>
                <w:szCs w:val="22"/>
              </w:rPr>
              <w:t>9</w:t>
            </w:r>
            <w:r>
              <w:rPr>
                <w:rFonts w:hint="eastAsia" w:ascii="Times New Roman" w:hAnsi="Times New Roman" w:eastAsiaTheme="minorEastAsia" w:cstheme="minorBidi"/>
                <w:kern w:val="2"/>
                <w:sz w:val="21"/>
                <w:szCs w:val="22"/>
              </w:rPr>
              <w:t>第3条）+扣分（SG5-14、SGZY5-3、SGXM10-5）+启动行政处罚</w:t>
            </w:r>
          </w:p>
        </w:tc>
        <w:tc>
          <w:tcPr>
            <w:tcW w:w="2626" w:type="dxa"/>
            <w:tcBorders>
              <w:tl2br w:val="nil"/>
              <w:tr2bl w:val="nil"/>
            </w:tcBorders>
            <w:vAlign w:val="center"/>
          </w:tcPr>
          <w:p w14:paraId="14803822">
            <w:pPr>
              <w:snapToGrid w:val="0"/>
              <w:rPr>
                <w:rFonts w:ascii="Times New Roman" w:hAnsi="Times New Roman"/>
              </w:rPr>
            </w:pPr>
            <w:r>
              <w:rPr>
                <w:rFonts w:hint="eastAsia" w:ascii="Times New Roman" w:hAnsi="Times New Roman" w:eastAsiaTheme="minorEastAsia" w:cstheme="minorBidi"/>
                <w:kern w:val="2"/>
                <w:sz w:val="21"/>
                <w:szCs w:val="22"/>
              </w:rPr>
              <w:t>《危险性较大的分部分项工程安全管理规定》第三十四条</w:t>
            </w:r>
          </w:p>
        </w:tc>
      </w:tr>
      <w:tr w14:paraId="341FBC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524" w:hRule="atLeast"/>
          <w:jc w:val="center"/>
        </w:trPr>
        <w:tc>
          <w:tcPr>
            <w:tcW w:w="413" w:type="dxa"/>
            <w:vMerge w:val="continue"/>
            <w:tcBorders>
              <w:tl2br w:val="nil"/>
              <w:tr2bl w:val="nil"/>
            </w:tcBorders>
            <w:vAlign w:val="center"/>
          </w:tcPr>
          <w:p w14:paraId="4E139DE9">
            <w:pPr>
              <w:snapToGrid w:val="0"/>
              <w:rPr>
                <w:rFonts w:ascii="Times New Roman" w:hAnsi="Times New Roman"/>
                <w:b w:val="0"/>
                <w:bCs w:val="0"/>
                <w:sz w:val="21"/>
              </w:rPr>
            </w:pPr>
          </w:p>
        </w:tc>
        <w:tc>
          <w:tcPr>
            <w:tcW w:w="682" w:type="dxa"/>
            <w:vMerge w:val="continue"/>
            <w:tcBorders>
              <w:tl2br w:val="nil"/>
              <w:tr2bl w:val="nil"/>
            </w:tcBorders>
            <w:vAlign w:val="center"/>
          </w:tcPr>
          <w:p w14:paraId="47988B9F">
            <w:pPr>
              <w:snapToGrid w:val="0"/>
              <w:rPr>
                <w:rFonts w:ascii="Times New Roman" w:hAnsi="Times New Roman"/>
                <w:b w:val="0"/>
                <w:bCs w:val="0"/>
                <w:sz w:val="21"/>
              </w:rPr>
            </w:pPr>
          </w:p>
        </w:tc>
        <w:tc>
          <w:tcPr>
            <w:tcW w:w="1187" w:type="dxa"/>
            <w:vMerge w:val="continue"/>
            <w:tcBorders>
              <w:tl2br w:val="nil"/>
              <w:tr2bl w:val="nil"/>
            </w:tcBorders>
            <w:vAlign w:val="center"/>
          </w:tcPr>
          <w:p w14:paraId="51A267A4">
            <w:pPr>
              <w:snapToGrid w:val="0"/>
              <w:rPr>
                <w:rFonts w:ascii="Times New Roman" w:hAnsi="Times New Roman"/>
                <w:b w:val="0"/>
                <w:bCs w:val="0"/>
                <w:sz w:val="21"/>
              </w:rPr>
            </w:pPr>
          </w:p>
        </w:tc>
        <w:tc>
          <w:tcPr>
            <w:tcW w:w="2836" w:type="dxa"/>
            <w:vMerge w:val="continue"/>
            <w:tcBorders>
              <w:tl2br w:val="nil"/>
              <w:tr2bl w:val="nil"/>
            </w:tcBorders>
            <w:vAlign w:val="center"/>
          </w:tcPr>
          <w:p w14:paraId="4B509736">
            <w:pPr>
              <w:snapToGrid w:val="0"/>
              <w:rPr>
                <w:rFonts w:ascii="Times New Roman" w:hAnsi="Times New Roman"/>
                <w:b w:val="0"/>
                <w:bCs w:val="0"/>
                <w:sz w:val="21"/>
              </w:rPr>
            </w:pPr>
          </w:p>
        </w:tc>
        <w:tc>
          <w:tcPr>
            <w:tcW w:w="3095" w:type="dxa"/>
            <w:vMerge w:val="continue"/>
            <w:tcBorders>
              <w:tl2br w:val="nil"/>
              <w:tr2bl w:val="nil"/>
            </w:tcBorders>
            <w:vAlign w:val="center"/>
          </w:tcPr>
          <w:p w14:paraId="6D69A636">
            <w:pPr>
              <w:snapToGrid w:val="0"/>
              <w:rPr>
                <w:rFonts w:ascii="Times New Roman" w:hAnsi="Times New Roman"/>
                <w:b w:val="0"/>
                <w:bCs w:val="0"/>
                <w:sz w:val="21"/>
              </w:rPr>
            </w:pPr>
          </w:p>
        </w:tc>
        <w:tc>
          <w:tcPr>
            <w:tcW w:w="1265" w:type="dxa"/>
            <w:tcBorders>
              <w:tl2br w:val="nil"/>
              <w:tr2bl w:val="nil"/>
            </w:tcBorders>
            <w:vAlign w:val="center"/>
          </w:tcPr>
          <w:p w14:paraId="7984938A">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l2br w:val="nil"/>
              <w:tr2bl w:val="nil"/>
            </w:tcBorders>
            <w:vAlign w:val="center"/>
          </w:tcPr>
          <w:p w14:paraId="09E7BFAE">
            <w:pPr>
              <w:snapToGrid w:val="0"/>
              <w:rPr>
                <w:rFonts w:ascii="Times New Roman" w:hAnsi="Times New Roman"/>
              </w:rPr>
            </w:pPr>
            <w:r>
              <w:rPr>
                <w:rFonts w:hint="eastAsia" w:ascii="Times New Roman" w:hAnsi="Times New Roman" w:eastAsiaTheme="minorEastAsia" w:cstheme="minorBidi"/>
                <w:kern w:val="2"/>
                <w:sz w:val="21"/>
                <w:szCs w:val="22"/>
              </w:rPr>
              <w:t>责令停工+黄色警示（第6条）+扣分（JL5-8、JLZJ5-1、JLZY5-8）+启动行政处罚</w:t>
            </w:r>
          </w:p>
        </w:tc>
        <w:tc>
          <w:tcPr>
            <w:tcW w:w="2626" w:type="dxa"/>
            <w:tcBorders>
              <w:tl2br w:val="nil"/>
              <w:tr2bl w:val="nil"/>
            </w:tcBorders>
            <w:vAlign w:val="center"/>
          </w:tcPr>
          <w:p w14:paraId="29D33128">
            <w:pPr>
              <w:snapToGrid w:val="0"/>
              <w:rPr>
                <w:rFonts w:ascii="Times New Roman" w:hAnsi="Times New Roman"/>
              </w:rPr>
            </w:pPr>
            <w:r>
              <w:rPr>
                <w:rFonts w:hint="eastAsia" w:ascii="Times New Roman" w:hAnsi="Times New Roman" w:eastAsiaTheme="minorEastAsia" w:cstheme="minorBidi"/>
                <w:kern w:val="2"/>
                <w:sz w:val="21"/>
                <w:szCs w:val="22"/>
              </w:rPr>
              <w:t>《危险性较大的分部分项工程安全管理规定》第三十五条</w:t>
            </w:r>
          </w:p>
        </w:tc>
      </w:tr>
      <w:tr w14:paraId="5B0F93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400" w:hRule="atLeast"/>
          <w:jc w:val="center"/>
        </w:trPr>
        <w:tc>
          <w:tcPr>
            <w:tcW w:w="413" w:type="dxa"/>
            <w:vMerge w:val="continue"/>
            <w:tcBorders>
              <w:tl2br w:val="nil"/>
              <w:tr2bl w:val="nil"/>
            </w:tcBorders>
            <w:vAlign w:val="center"/>
          </w:tcPr>
          <w:p w14:paraId="2080B950">
            <w:pPr>
              <w:snapToGrid w:val="0"/>
              <w:rPr>
                <w:rFonts w:ascii="Times New Roman" w:hAnsi="Times New Roman"/>
                <w:b w:val="0"/>
                <w:bCs w:val="0"/>
                <w:sz w:val="21"/>
              </w:rPr>
            </w:pPr>
          </w:p>
        </w:tc>
        <w:tc>
          <w:tcPr>
            <w:tcW w:w="682" w:type="dxa"/>
            <w:vMerge w:val="continue"/>
            <w:tcBorders>
              <w:tl2br w:val="nil"/>
              <w:tr2bl w:val="nil"/>
            </w:tcBorders>
            <w:vAlign w:val="center"/>
          </w:tcPr>
          <w:p w14:paraId="4E57547D">
            <w:pPr>
              <w:snapToGrid w:val="0"/>
              <w:rPr>
                <w:rFonts w:ascii="Times New Roman" w:hAnsi="Times New Roman"/>
                <w:b w:val="0"/>
                <w:bCs w:val="0"/>
                <w:sz w:val="21"/>
              </w:rPr>
            </w:pPr>
          </w:p>
        </w:tc>
        <w:tc>
          <w:tcPr>
            <w:tcW w:w="1187" w:type="dxa"/>
            <w:vMerge w:val="restart"/>
            <w:tcBorders>
              <w:tl2br w:val="nil"/>
              <w:tr2bl w:val="nil"/>
            </w:tcBorders>
            <w:vAlign w:val="center"/>
          </w:tcPr>
          <w:p w14:paraId="225B7E2E">
            <w:pPr>
              <w:snapToGrid w:val="0"/>
              <w:rPr>
                <w:rFonts w:ascii="Times New Roman" w:hAnsi="Times New Roman"/>
              </w:rPr>
            </w:pPr>
            <w:r>
              <w:rPr>
                <w:rFonts w:hint="eastAsia" w:ascii="Times New Roman" w:hAnsi="Times New Roman" w:eastAsiaTheme="minorEastAsia" w:cstheme="minorBidi"/>
                <w:kern w:val="2"/>
                <w:sz w:val="21"/>
                <w:szCs w:val="22"/>
              </w:rPr>
              <w:t>（八十）支撑架体搭设情况。</w:t>
            </w:r>
          </w:p>
        </w:tc>
        <w:tc>
          <w:tcPr>
            <w:tcW w:w="2836" w:type="dxa"/>
            <w:vMerge w:val="restart"/>
            <w:tcBorders>
              <w:tl2br w:val="nil"/>
              <w:tr2bl w:val="nil"/>
            </w:tcBorders>
            <w:vAlign w:val="center"/>
          </w:tcPr>
          <w:p w14:paraId="41E9588B">
            <w:pPr>
              <w:snapToGrid w:val="0"/>
              <w:rPr>
                <w:rFonts w:ascii="Times New Roman" w:hAnsi="Times New Roman"/>
              </w:rPr>
            </w:pPr>
            <w:r>
              <w:rPr>
                <w:rFonts w:hint="eastAsia" w:ascii="Times New Roman" w:hAnsi="Times New Roman" w:eastAsiaTheme="minorEastAsia" w:cstheme="minorBidi"/>
                <w:kern w:val="2"/>
                <w:sz w:val="21"/>
                <w:szCs w:val="22"/>
              </w:rPr>
              <w:t>1.抽查临时支撑架体材质、搭设情况、构造措施。</w:t>
            </w:r>
          </w:p>
          <w:p w14:paraId="7BCDEB7F">
            <w:pPr>
              <w:snapToGrid w:val="0"/>
              <w:rPr>
                <w:rFonts w:ascii="Times New Roman" w:hAnsi="Times New Roman"/>
              </w:rPr>
            </w:pPr>
            <w:r>
              <w:rPr>
                <w:rFonts w:hint="eastAsia" w:ascii="Times New Roman" w:hAnsi="Times New Roman" w:eastAsiaTheme="minorEastAsia" w:cstheme="minorBidi"/>
                <w:kern w:val="2"/>
                <w:sz w:val="21"/>
                <w:szCs w:val="22"/>
              </w:rPr>
              <w:t>2.支模架体高宽比。</w:t>
            </w:r>
          </w:p>
          <w:p w14:paraId="4E41AB4E">
            <w:pPr>
              <w:snapToGrid w:val="0"/>
              <w:rPr>
                <w:rFonts w:ascii="Times New Roman" w:hAnsi="Times New Roman"/>
              </w:rPr>
            </w:pPr>
            <w:r>
              <w:rPr>
                <w:rFonts w:hint="eastAsia" w:ascii="Times New Roman" w:hAnsi="Times New Roman" w:eastAsiaTheme="minorEastAsia" w:cstheme="minorBidi"/>
                <w:kern w:val="2"/>
                <w:sz w:val="21"/>
                <w:szCs w:val="22"/>
              </w:rPr>
              <w:t>3.是否借用外架立杆作为支模立杆。</w:t>
            </w:r>
          </w:p>
        </w:tc>
        <w:tc>
          <w:tcPr>
            <w:tcW w:w="3095" w:type="dxa"/>
            <w:tcBorders>
              <w:tl2br w:val="nil"/>
              <w:tr2bl w:val="nil"/>
            </w:tcBorders>
            <w:vAlign w:val="center"/>
          </w:tcPr>
          <w:p w14:paraId="23E15D79">
            <w:pPr>
              <w:snapToGrid w:val="0"/>
              <w:rPr>
                <w:rFonts w:ascii="Times New Roman" w:hAnsi="Times New Roman"/>
              </w:rPr>
            </w:pPr>
            <w:r>
              <w:rPr>
                <w:rFonts w:hint="eastAsia" w:ascii="Times New Roman" w:hAnsi="Times New Roman" w:eastAsiaTheme="minorEastAsia" w:cstheme="minorBidi"/>
                <w:kern w:val="2"/>
                <w:sz w:val="21"/>
                <w:szCs w:val="22"/>
              </w:rPr>
              <w:t>架体材质不满足要求、未按方案搭设，或构造措施不到位。</w:t>
            </w:r>
          </w:p>
        </w:tc>
        <w:tc>
          <w:tcPr>
            <w:tcW w:w="1265" w:type="dxa"/>
            <w:tcBorders>
              <w:tl2br w:val="nil"/>
              <w:tr2bl w:val="nil"/>
            </w:tcBorders>
            <w:vAlign w:val="center"/>
          </w:tcPr>
          <w:p w14:paraId="44BBB384">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45ECC05D">
            <w:pPr>
              <w:snapToGrid w:val="0"/>
              <w:rPr>
                <w:rFonts w:ascii="Times New Roman" w:hAnsi="Times New Roman"/>
              </w:rPr>
            </w:pPr>
            <w:r>
              <w:rPr>
                <w:rFonts w:hint="eastAsia" w:ascii="Times New Roman" w:hAnsi="Times New Roman" w:eastAsiaTheme="minorEastAsia" w:cstheme="minorBidi"/>
                <w:kern w:val="2"/>
                <w:sz w:val="21"/>
                <w:szCs w:val="22"/>
              </w:rPr>
              <w:t>责令停工+黄色警示（第7条）</w:t>
            </w:r>
          </w:p>
        </w:tc>
        <w:tc>
          <w:tcPr>
            <w:tcW w:w="2626" w:type="dxa"/>
            <w:tcBorders>
              <w:tl2br w:val="nil"/>
              <w:tr2bl w:val="nil"/>
            </w:tcBorders>
            <w:vAlign w:val="center"/>
          </w:tcPr>
          <w:p w14:paraId="7628557C">
            <w:pPr>
              <w:snapToGrid w:val="0"/>
              <w:rPr>
                <w:rFonts w:ascii="Times New Roman" w:hAnsi="Times New Roman"/>
              </w:rPr>
            </w:pPr>
            <w:r>
              <w:rPr>
                <w:rFonts w:ascii="Times New Roman" w:hAnsi="Times New Roman" w:eastAsiaTheme="minorEastAsia" w:cstheme="minorBidi"/>
                <w:kern w:val="2"/>
                <w:sz w:val="21"/>
                <w:szCs w:val="22"/>
              </w:rPr>
              <w:t>/</w:t>
            </w:r>
          </w:p>
        </w:tc>
      </w:tr>
      <w:tr w14:paraId="6C4538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477" w:hRule="atLeast"/>
          <w:jc w:val="center"/>
        </w:trPr>
        <w:tc>
          <w:tcPr>
            <w:tcW w:w="413" w:type="dxa"/>
            <w:vMerge w:val="continue"/>
            <w:tcBorders>
              <w:tl2br w:val="nil"/>
              <w:tr2bl w:val="nil"/>
            </w:tcBorders>
            <w:vAlign w:val="center"/>
          </w:tcPr>
          <w:p w14:paraId="40787AA3">
            <w:pPr>
              <w:snapToGrid w:val="0"/>
              <w:rPr>
                <w:rFonts w:ascii="Times New Roman" w:hAnsi="Times New Roman"/>
                <w:b w:val="0"/>
                <w:bCs w:val="0"/>
                <w:sz w:val="21"/>
              </w:rPr>
            </w:pPr>
          </w:p>
        </w:tc>
        <w:tc>
          <w:tcPr>
            <w:tcW w:w="682" w:type="dxa"/>
            <w:vMerge w:val="continue"/>
            <w:tcBorders>
              <w:tl2br w:val="nil"/>
              <w:tr2bl w:val="nil"/>
            </w:tcBorders>
            <w:vAlign w:val="center"/>
          </w:tcPr>
          <w:p w14:paraId="17F1C0AF">
            <w:pPr>
              <w:snapToGrid w:val="0"/>
              <w:rPr>
                <w:rFonts w:ascii="Times New Roman" w:hAnsi="Times New Roman"/>
                <w:b w:val="0"/>
                <w:bCs w:val="0"/>
                <w:sz w:val="21"/>
              </w:rPr>
            </w:pPr>
          </w:p>
        </w:tc>
        <w:tc>
          <w:tcPr>
            <w:tcW w:w="1187" w:type="dxa"/>
            <w:vMerge w:val="continue"/>
            <w:tcBorders>
              <w:tl2br w:val="nil"/>
              <w:tr2bl w:val="nil"/>
            </w:tcBorders>
            <w:vAlign w:val="center"/>
          </w:tcPr>
          <w:p w14:paraId="13D7A0C7">
            <w:pPr>
              <w:snapToGrid w:val="0"/>
              <w:rPr>
                <w:rFonts w:ascii="Times New Roman" w:hAnsi="Times New Roman"/>
                <w:b w:val="0"/>
                <w:bCs w:val="0"/>
                <w:sz w:val="21"/>
              </w:rPr>
            </w:pPr>
          </w:p>
        </w:tc>
        <w:tc>
          <w:tcPr>
            <w:tcW w:w="2836" w:type="dxa"/>
            <w:vMerge w:val="continue"/>
            <w:tcBorders>
              <w:tl2br w:val="nil"/>
              <w:tr2bl w:val="nil"/>
            </w:tcBorders>
            <w:vAlign w:val="center"/>
          </w:tcPr>
          <w:p w14:paraId="5AFC40E2">
            <w:pPr>
              <w:snapToGrid w:val="0"/>
              <w:rPr>
                <w:rFonts w:ascii="Times New Roman" w:hAnsi="Times New Roman"/>
                <w:b w:val="0"/>
                <w:bCs w:val="0"/>
                <w:sz w:val="21"/>
              </w:rPr>
            </w:pPr>
          </w:p>
        </w:tc>
        <w:tc>
          <w:tcPr>
            <w:tcW w:w="3095" w:type="dxa"/>
            <w:tcBorders>
              <w:tl2br w:val="nil"/>
              <w:tr2bl w:val="nil"/>
            </w:tcBorders>
            <w:vAlign w:val="center"/>
          </w:tcPr>
          <w:p w14:paraId="1133ADB5">
            <w:pPr>
              <w:snapToGrid w:val="0"/>
              <w:rPr>
                <w:rFonts w:ascii="Times New Roman" w:hAnsi="Times New Roman"/>
              </w:rPr>
            </w:pPr>
            <w:r>
              <w:rPr>
                <w:rFonts w:hint="eastAsia" w:ascii="Times New Roman" w:hAnsi="Times New Roman" w:eastAsiaTheme="minorEastAsia" w:cstheme="minorBidi"/>
                <w:kern w:val="2"/>
                <w:sz w:val="21"/>
                <w:szCs w:val="22"/>
              </w:rPr>
              <w:t>支模架体高宽比大于1﹕1。</w:t>
            </w:r>
          </w:p>
        </w:tc>
        <w:tc>
          <w:tcPr>
            <w:tcW w:w="1265" w:type="dxa"/>
            <w:tcBorders>
              <w:tl2br w:val="nil"/>
              <w:tr2bl w:val="nil"/>
            </w:tcBorders>
            <w:vAlign w:val="center"/>
          </w:tcPr>
          <w:p w14:paraId="30977749">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37C0E290">
            <w:pPr>
              <w:snapToGrid w:val="0"/>
              <w:rPr>
                <w:rFonts w:ascii="Times New Roman" w:hAnsi="Times New Roman"/>
              </w:rPr>
            </w:pPr>
            <w:r>
              <w:rPr>
                <w:rFonts w:hint="eastAsia" w:ascii="Times New Roman" w:hAnsi="Times New Roman" w:eastAsiaTheme="minorEastAsia" w:cstheme="minorBidi"/>
                <w:kern w:val="2"/>
                <w:sz w:val="21"/>
                <w:szCs w:val="22"/>
              </w:rPr>
              <w:t>责令整改+扣分（SGZZ5-4）</w:t>
            </w:r>
          </w:p>
        </w:tc>
        <w:tc>
          <w:tcPr>
            <w:tcW w:w="2626" w:type="dxa"/>
            <w:tcBorders>
              <w:tl2br w:val="nil"/>
              <w:tr2bl w:val="nil"/>
            </w:tcBorders>
            <w:vAlign w:val="center"/>
          </w:tcPr>
          <w:p w14:paraId="7B6C176F">
            <w:pPr>
              <w:snapToGrid w:val="0"/>
              <w:rPr>
                <w:rFonts w:ascii="Times New Roman" w:hAnsi="Times New Roman"/>
              </w:rPr>
            </w:pPr>
            <w:r>
              <w:rPr>
                <w:rFonts w:ascii="Times New Roman" w:hAnsi="Times New Roman" w:eastAsiaTheme="minorEastAsia" w:cstheme="minorBidi"/>
                <w:kern w:val="2"/>
                <w:sz w:val="21"/>
                <w:szCs w:val="22"/>
              </w:rPr>
              <w:t>/</w:t>
            </w:r>
          </w:p>
        </w:tc>
      </w:tr>
      <w:tr w14:paraId="646717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90" w:hRule="atLeast"/>
          <w:jc w:val="center"/>
        </w:trPr>
        <w:tc>
          <w:tcPr>
            <w:tcW w:w="413" w:type="dxa"/>
            <w:vMerge w:val="continue"/>
            <w:tcBorders>
              <w:tl2br w:val="nil"/>
              <w:tr2bl w:val="nil"/>
            </w:tcBorders>
            <w:vAlign w:val="center"/>
          </w:tcPr>
          <w:p w14:paraId="7A4FCCA5">
            <w:pPr>
              <w:snapToGrid w:val="0"/>
              <w:rPr>
                <w:rFonts w:ascii="Times New Roman" w:hAnsi="Times New Roman"/>
                <w:b w:val="0"/>
                <w:bCs w:val="0"/>
                <w:sz w:val="21"/>
              </w:rPr>
            </w:pPr>
          </w:p>
        </w:tc>
        <w:tc>
          <w:tcPr>
            <w:tcW w:w="682" w:type="dxa"/>
            <w:vMerge w:val="continue"/>
            <w:tcBorders>
              <w:tl2br w:val="nil"/>
              <w:tr2bl w:val="nil"/>
            </w:tcBorders>
            <w:vAlign w:val="center"/>
          </w:tcPr>
          <w:p w14:paraId="3E64D911">
            <w:pPr>
              <w:snapToGrid w:val="0"/>
              <w:rPr>
                <w:rFonts w:ascii="Times New Roman" w:hAnsi="Times New Roman"/>
                <w:b w:val="0"/>
                <w:bCs w:val="0"/>
                <w:sz w:val="21"/>
              </w:rPr>
            </w:pPr>
          </w:p>
        </w:tc>
        <w:tc>
          <w:tcPr>
            <w:tcW w:w="1187" w:type="dxa"/>
            <w:vMerge w:val="continue"/>
            <w:tcBorders>
              <w:tl2br w:val="nil"/>
              <w:tr2bl w:val="nil"/>
            </w:tcBorders>
            <w:vAlign w:val="center"/>
          </w:tcPr>
          <w:p w14:paraId="2009D269">
            <w:pPr>
              <w:snapToGrid w:val="0"/>
              <w:rPr>
                <w:rFonts w:ascii="Times New Roman" w:hAnsi="Times New Roman"/>
                <w:b w:val="0"/>
                <w:bCs w:val="0"/>
                <w:sz w:val="21"/>
              </w:rPr>
            </w:pPr>
          </w:p>
        </w:tc>
        <w:tc>
          <w:tcPr>
            <w:tcW w:w="2836" w:type="dxa"/>
            <w:vMerge w:val="continue"/>
            <w:tcBorders>
              <w:tl2br w:val="nil"/>
              <w:tr2bl w:val="nil"/>
            </w:tcBorders>
            <w:vAlign w:val="center"/>
          </w:tcPr>
          <w:p w14:paraId="08D24B94">
            <w:pPr>
              <w:snapToGrid w:val="0"/>
              <w:rPr>
                <w:rFonts w:ascii="Times New Roman" w:hAnsi="Times New Roman"/>
                <w:b w:val="0"/>
                <w:bCs w:val="0"/>
                <w:sz w:val="21"/>
              </w:rPr>
            </w:pPr>
          </w:p>
        </w:tc>
        <w:tc>
          <w:tcPr>
            <w:tcW w:w="3095" w:type="dxa"/>
            <w:tcBorders>
              <w:tl2br w:val="nil"/>
              <w:tr2bl w:val="nil"/>
            </w:tcBorders>
            <w:vAlign w:val="center"/>
          </w:tcPr>
          <w:p w14:paraId="16DBE823">
            <w:pPr>
              <w:snapToGrid w:val="0"/>
              <w:rPr>
                <w:rFonts w:ascii="Times New Roman" w:hAnsi="Times New Roman"/>
              </w:rPr>
            </w:pPr>
            <w:r>
              <w:rPr>
                <w:rFonts w:hint="eastAsia" w:ascii="Times New Roman" w:hAnsi="Times New Roman" w:eastAsiaTheme="minorEastAsia" w:cstheme="minorBidi"/>
                <w:kern w:val="2"/>
                <w:sz w:val="21"/>
                <w:szCs w:val="22"/>
              </w:rPr>
              <w:t>支模架体搭设借用外架立杆。</w:t>
            </w:r>
          </w:p>
        </w:tc>
        <w:tc>
          <w:tcPr>
            <w:tcW w:w="1265" w:type="dxa"/>
            <w:tcBorders>
              <w:tl2br w:val="nil"/>
              <w:tr2bl w:val="nil"/>
            </w:tcBorders>
            <w:vAlign w:val="center"/>
          </w:tcPr>
          <w:p w14:paraId="181E2BC9">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67A40674">
            <w:pPr>
              <w:snapToGrid w:val="0"/>
              <w:rPr>
                <w:rFonts w:ascii="Times New Roman" w:hAnsi="Times New Roman"/>
              </w:rPr>
            </w:pPr>
            <w:r>
              <w:rPr>
                <w:rFonts w:hint="eastAsia" w:ascii="Times New Roman" w:hAnsi="Times New Roman" w:eastAsiaTheme="minorEastAsia" w:cstheme="minorBidi"/>
                <w:kern w:val="2"/>
                <w:sz w:val="21"/>
                <w:szCs w:val="22"/>
              </w:rPr>
              <w:t>责令停工+黄色警示（第7条）+扣分</w:t>
            </w:r>
          </w:p>
        </w:tc>
        <w:tc>
          <w:tcPr>
            <w:tcW w:w="2626" w:type="dxa"/>
            <w:tcBorders>
              <w:tl2br w:val="nil"/>
              <w:tr2bl w:val="nil"/>
            </w:tcBorders>
            <w:vAlign w:val="center"/>
          </w:tcPr>
          <w:p w14:paraId="456E04D4">
            <w:pPr>
              <w:snapToGrid w:val="0"/>
              <w:rPr>
                <w:rFonts w:ascii="Times New Roman" w:hAnsi="Times New Roman"/>
              </w:rPr>
            </w:pPr>
            <w:r>
              <w:rPr>
                <w:rFonts w:ascii="Times New Roman" w:hAnsi="Times New Roman" w:eastAsiaTheme="minorEastAsia" w:cstheme="minorBidi"/>
                <w:kern w:val="2"/>
                <w:sz w:val="21"/>
                <w:szCs w:val="22"/>
              </w:rPr>
              <w:t>/</w:t>
            </w:r>
          </w:p>
        </w:tc>
      </w:tr>
      <w:tr w14:paraId="19377B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491" w:hRule="atLeast"/>
          <w:jc w:val="center"/>
        </w:trPr>
        <w:tc>
          <w:tcPr>
            <w:tcW w:w="413" w:type="dxa"/>
            <w:vMerge w:val="continue"/>
            <w:tcBorders>
              <w:tl2br w:val="nil"/>
              <w:tr2bl w:val="nil"/>
            </w:tcBorders>
            <w:vAlign w:val="center"/>
          </w:tcPr>
          <w:p w14:paraId="7F8B7226">
            <w:pPr>
              <w:snapToGrid w:val="0"/>
              <w:rPr>
                <w:rFonts w:ascii="Times New Roman" w:hAnsi="Times New Roman"/>
                <w:b w:val="0"/>
                <w:bCs w:val="0"/>
                <w:sz w:val="21"/>
              </w:rPr>
            </w:pPr>
          </w:p>
        </w:tc>
        <w:tc>
          <w:tcPr>
            <w:tcW w:w="682" w:type="dxa"/>
            <w:vMerge w:val="continue"/>
            <w:tcBorders>
              <w:tl2br w:val="nil"/>
              <w:tr2bl w:val="nil"/>
            </w:tcBorders>
            <w:vAlign w:val="center"/>
          </w:tcPr>
          <w:p w14:paraId="1A9CF352">
            <w:pPr>
              <w:snapToGrid w:val="0"/>
              <w:rPr>
                <w:rFonts w:ascii="Times New Roman" w:hAnsi="Times New Roman"/>
                <w:b w:val="0"/>
                <w:bCs w:val="0"/>
                <w:sz w:val="21"/>
              </w:rPr>
            </w:pPr>
          </w:p>
        </w:tc>
        <w:tc>
          <w:tcPr>
            <w:tcW w:w="1187" w:type="dxa"/>
            <w:vMerge w:val="restart"/>
            <w:tcBorders>
              <w:tl2br w:val="nil"/>
              <w:tr2bl w:val="nil"/>
            </w:tcBorders>
            <w:vAlign w:val="center"/>
          </w:tcPr>
          <w:p w14:paraId="7D1B122C">
            <w:pPr>
              <w:snapToGrid w:val="0"/>
              <w:rPr>
                <w:rFonts w:ascii="Times New Roman" w:hAnsi="Times New Roman"/>
              </w:rPr>
            </w:pPr>
            <w:r>
              <w:rPr>
                <w:rFonts w:hint="eastAsia" w:ascii="Times New Roman" w:hAnsi="Times New Roman" w:eastAsiaTheme="minorEastAsia" w:cstheme="minorBidi"/>
                <w:kern w:val="2"/>
                <w:sz w:val="21"/>
                <w:szCs w:val="22"/>
              </w:rPr>
              <w:t>（八十一）超规模危大工程的屋面突出结构物浇筑顺序、抱拉措施。</w:t>
            </w:r>
          </w:p>
        </w:tc>
        <w:tc>
          <w:tcPr>
            <w:tcW w:w="2836" w:type="dxa"/>
            <w:vMerge w:val="restart"/>
            <w:tcBorders>
              <w:tl2br w:val="nil"/>
              <w:tr2bl w:val="nil"/>
            </w:tcBorders>
            <w:vAlign w:val="center"/>
          </w:tcPr>
          <w:p w14:paraId="2689CB44">
            <w:pPr>
              <w:snapToGrid w:val="0"/>
              <w:rPr>
                <w:rFonts w:ascii="Times New Roman" w:hAnsi="Times New Roman"/>
              </w:rPr>
            </w:pPr>
            <w:r>
              <w:rPr>
                <w:rFonts w:hint="eastAsia" w:ascii="Times New Roman" w:hAnsi="Times New Roman" w:eastAsiaTheme="minorEastAsia" w:cstheme="minorBidi"/>
                <w:kern w:val="2"/>
                <w:sz w:val="21"/>
                <w:szCs w:val="22"/>
              </w:rPr>
              <w:t>1.浇筑顺序。</w:t>
            </w:r>
          </w:p>
          <w:p w14:paraId="699955F4">
            <w:pPr>
              <w:snapToGrid w:val="0"/>
              <w:rPr>
                <w:rFonts w:ascii="Times New Roman" w:hAnsi="Times New Roman"/>
              </w:rPr>
            </w:pPr>
            <w:r>
              <w:rPr>
                <w:rFonts w:hint="eastAsia" w:ascii="Times New Roman" w:hAnsi="Times New Roman" w:eastAsiaTheme="minorEastAsia" w:cstheme="minorBidi"/>
                <w:kern w:val="2"/>
                <w:sz w:val="21"/>
                <w:szCs w:val="22"/>
              </w:rPr>
              <w:t>2.抱拉措施。</w:t>
            </w:r>
          </w:p>
          <w:p w14:paraId="7F3276C2">
            <w:pPr>
              <w:snapToGrid w:val="0"/>
              <w:rPr>
                <w:rFonts w:ascii="Times New Roman" w:hAnsi="Times New Roman"/>
              </w:rPr>
            </w:pPr>
            <w:r>
              <w:rPr>
                <w:rFonts w:hint="eastAsia" w:ascii="Times New Roman" w:hAnsi="Times New Roman" w:eastAsiaTheme="minorEastAsia" w:cstheme="minorBidi"/>
                <w:kern w:val="2"/>
                <w:sz w:val="21"/>
                <w:szCs w:val="22"/>
              </w:rPr>
              <w:t>3.先浇的竖向构件的强度。</w:t>
            </w:r>
          </w:p>
        </w:tc>
        <w:tc>
          <w:tcPr>
            <w:tcW w:w="3095" w:type="dxa"/>
            <w:tcBorders>
              <w:tl2br w:val="nil"/>
              <w:tr2bl w:val="nil"/>
            </w:tcBorders>
            <w:vAlign w:val="center"/>
          </w:tcPr>
          <w:p w14:paraId="11AA5385">
            <w:pPr>
              <w:snapToGrid w:val="0"/>
              <w:rPr>
                <w:rFonts w:ascii="Times New Roman" w:hAnsi="Times New Roman"/>
              </w:rPr>
            </w:pPr>
            <w:r>
              <w:rPr>
                <w:rFonts w:hint="eastAsia" w:ascii="Times New Roman" w:hAnsi="Times New Roman" w:eastAsiaTheme="minorEastAsia" w:cstheme="minorBidi"/>
                <w:kern w:val="2"/>
                <w:sz w:val="21"/>
                <w:szCs w:val="22"/>
              </w:rPr>
              <w:t>浇筑顺序不满足要求。</w:t>
            </w:r>
          </w:p>
        </w:tc>
        <w:tc>
          <w:tcPr>
            <w:tcW w:w="1265" w:type="dxa"/>
            <w:tcBorders>
              <w:tl2br w:val="nil"/>
              <w:tr2bl w:val="nil"/>
            </w:tcBorders>
            <w:vAlign w:val="center"/>
          </w:tcPr>
          <w:p w14:paraId="0CEB4294">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1490C6A0">
            <w:pPr>
              <w:snapToGrid w:val="0"/>
              <w:rPr>
                <w:rFonts w:ascii="Times New Roman" w:hAnsi="Times New Roman"/>
              </w:rPr>
            </w:pPr>
            <w:r>
              <w:rPr>
                <w:rFonts w:hint="eastAsia" w:ascii="Times New Roman" w:hAnsi="Times New Roman" w:eastAsiaTheme="minorEastAsia" w:cstheme="minorBidi"/>
                <w:kern w:val="2"/>
                <w:sz w:val="21"/>
                <w:szCs w:val="22"/>
              </w:rPr>
              <w:t>责令停工+黄色警示（第7条）</w:t>
            </w:r>
          </w:p>
        </w:tc>
        <w:tc>
          <w:tcPr>
            <w:tcW w:w="2626" w:type="dxa"/>
            <w:tcBorders>
              <w:tl2br w:val="nil"/>
              <w:tr2bl w:val="nil"/>
            </w:tcBorders>
            <w:vAlign w:val="center"/>
          </w:tcPr>
          <w:p w14:paraId="6DC98779">
            <w:pPr>
              <w:snapToGrid w:val="0"/>
              <w:rPr>
                <w:rFonts w:ascii="Times New Roman" w:hAnsi="Times New Roman"/>
              </w:rPr>
            </w:pPr>
            <w:r>
              <w:rPr>
                <w:rFonts w:ascii="Times New Roman" w:hAnsi="Times New Roman" w:eastAsiaTheme="minorEastAsia" w:cstheme="minorBidi"/>
                <w:kern w:val="2"/>
                <w:sz w:val="21"/>
                <w:szCs w:val="22"/>
              </w:rPr>
              <w:t>/</w:t>
            </w:r>
          </w:p>
        </w:tc>
      </w:tr>
      <w:tr w14:paraId="235F4E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90" w:hRule="atLeast"/>
          <w:jc w:val="center"/>
        </w:trPr>
        <w:tc>
          <w:tcPr>
            <w:tcW w:w="413" w:type="dxa"/>
            <w:vMerge w:val="continue"/>
            <w:tcBorders>
              <w:tl2br w:val="nil"/>
              <w:tr2bl w:val="nil"/>
            </w:tcBorders>
            <w:vAlign w:val="center"/>
          </w:tcPr>
          <w:p w14:paraId="00C782B8">
            <w:pPr>
              <w:snapToGrid w:val="0"/>
              <w:rPr>
                <w:rFonts w:ascii="Times New Roman" w:hAnsi="Times New Roman"/>
                <w:b w:val="0"/>
                <w:bCs w:val="0"/>
                <w:sz w:val="21"/>
              </w:rPr>
            </w:pPr>
          </w:p>
        </w:tc>
        <w:tc>
          <w:tcPr>
            <w:tcW w:w="682" w:type="dxa"/>
            <w:vMerge w:val="continue"/>
            <w:tcBorders>
              <w:tl2br w:val="nil"/>
              <w:tr2bl w:val="nil"/>
            </w:tcBorders>
            <w:vAlign w:val="center"/>
          </w:tcPr>
          <w:p w14:paraId="3B03C7A5">
            <w:pPr>
              <w:snapToGrid w:val="0"/>
              <w:rPr>
                <w:rFonts w:ascii="Times New Roman" w:hAnsi="Times New Roman"/>
                <w:b w:val="0"/>
                <w:bCs w:val="0"/>
                <w:sz w:val="21"/>
              </w:rPr>
            </w:pPr>
          </w:p>
        </w:tc>
        <w:tc>
          <w:tcPr>
            <w:tcW w:w="1187" w:type="dxa"/>
            <w:vMerge w:val="continue"/>
            <w:tcBorders>
              <w:tl2br w:val="nil"/>
              <w:tr2bl w:val="nil"/>
            </w:tcBorders>
            <w:vAlign w:val="center"/>
          </w:tcPr>
          <w:p w14:paraId="6A508860">
            <w:pPr>
              <w:snapToGrid w:val="0"/>
              <w:rPr>
                <w:rFonts w:ascii="Times New Roman" w:hAnsi="Times New Roman"/>
                <w:b w:val="0"/>
                <w:bCs w:val="0"/>
                <w:sz w:val="21"/>
              </w:rPr>
            </w:pPr>
          </w:p>
        </w:tc>
        <w:tc>
          <w:tcPr>
            <w:tcW w:w="2836" w:type="dxa"/>
            <w:vMerge w:val="continue"/>
            <w:tcBorders>
              <w:tl2br w:val="nil"/>
              <w:tr2bl w:val="nil"/>
            </w:tcBorders>
            <w:vAlign w:val="center"/>
          </w:tcPr>
          <w:p w14:paraId="1ED61C9A">
            <w:pPr>
              <w:snapToGrid w:val="0"/>
              <w:rPr>
                <w:rFonts w:ascii="Times New Roman" w:hAnsi="Times New Roman"/>
                <w:b w:val="0"/>
                <w:bCs w:val="0"/>
                <w:sz w:val="21"/>
              </w:rPr>
            </w:pPr>
          </w:p>
        </w:tc>
        <w:tc>
          <w:tcPr>
            <w:tcW w:w="3095" w:type="dxa"/>
            <w:tcBorders>
              <w:tl2br w:val="nil"/>
              <w:tr2bl w:val="nil"/>
            </w:tcBorders>
            <w:vAlign w:val="center"/>
          </w:tcPr>
          <w:p w14:paraId="612C378F">
            <w:pPr>
              <w:snapToGrid w:val="0"/>
              <w:rPr>
                <w:rFonts w:ascii="Times New Roman" w:hAnsi="Times New Roman"/>
              </w:rPr>
            </w:pPr>
            <w:r>
              <w:rPr>
                <w:rFonts w:hint="eastAsia" w:ascii="Times New Roman" w:hAnsi="Times New Roman" w:eastAsiaTheme="minorEastAsia" w:cstheme="minorBidi"/>
                <w:kern w:val="2"/>
                <w:sz w:val="21"/>
                <w:szCs w:val="22"/>
              </w:rPr>
              <w:t>抱拉措施不符合施工方案要求。</w:t>
            </w:r>
          </w:p>
        </w:tc>
        <w:tc>
          <w:tcPr>
            <w:tcW w:w="1265" w:type="dxa"/>
            <w:tcBorders>
              <w:tl2br w:val="nil"/>
              <w:tr2bl w:val="nil"/>
            </w:tcBorders>
            <w:vAlign w:val="center"/>
          </w:tcPr>
          <w:p w14:paraId="59A41115">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44E3380C">
            <w:pPr>
              <w:snapToGrid w:val="0"/>
              <w:rPr>
                <w:rFonts w:ascii="Times New Roman" w:hAnsi="Times New Roman"/>
              </w:rPr>
            </w:pPr>
            <w:r>
              <w:rPr>
                <w:rFonts w:hint="eastAsia" w:ascii="Times New Roman" w:hAnsi="Times New Roman" w:eastAsiaTheme="minorEastAsia" w:cstheme="minorBidi"/>
                <w:kern w:val="2"/>
                <w:sz w:val="21"/>
                <w:szCs w:val="22"/>
              </w:rPr>
              <w:t>责令整改+扣分（SGZZ5-4）</w:t>
            </w:r>
          </w:p>
        </w:tc>
        <w:tc>
          <w:tcPr>
            <w:tcW w:w="2626" w:type="dxa"/>
            <w:tcBorders>
              <w:tl2br w:val="nil"/>
              <w:tr2bl w:val="nil"/>
            </w:tcBorders>
            <w:vAlign w:val="center"/>
          </w:tcPr>
          <w:p w14:paraId="24930D90">
            <w:pPr>
              <w:snapToGrid w:val="0"/>
              <w:rPr>
                <w:rFonts w:ascii="Times New Roman" w:hAnsi="Times New Roman"/>
              </w:rPr>
            </w:pPr>
            <w:r>
              <w:rPr>
                <w:rFonts w:ascii="Times New Roman" w:hAnsi="Times New Roman" w:eastAsiaTheme="minorEastAsia" w:cstheme="minorBidi"/>
                <w:kern w:val="2"/>
                <w:sz w:val="21"/>
                <w:szCs w:val="22"/>
              </w:rPr>
              <w:t>/</w:t>
            </w:r>
          </w:p>
        </w:tc>
      </w:tr>
      <w:tr w14:paraId="4DA9E1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60" w:hRule="atLeast"/>
          <w:jc w:val="center"/>
        </w:trPr>
        <w:tc>
          <w:tcPr>
            <w:tcW w:w="413" w:type="dxa"/>
            <w:vMerge w:val="restart"/>
            <w:tcBorders>
              <w:tl2br w:val="nil"/>
              <w:tr2bl w:val="nil"/>
            </w:tcBorders>
            <w:vAlign w:val="center"/>
          </w:tcPr>
          <w:p w14:paraId="750BAA93">
            <w:pPr>
              <w:snapToGrid w:val="0"/>
              <w:rPr>
                <w:rFonts w:ascii="Times New Roman" w:hAnsi="Times New Roman"/>
              </w:rPr>
            </w:pPr>
            <w:r>
              <w:rPr>
                <w:rFonts w:hint="eastAsia" w:ascii="Times New Roman" w:hAnsi="Times New Roman" w:eastAsiaTheme="minorEastAsia" w:cstheme="minorBidi"/>
                <w:kern w:val="2"/>
                <w:sz w:val="21"/>
                <w:szCs w:val="22"/>
              </w:rPr>
              <w:t>十五</w:t>
            </w:r>
          </w:p>
        </w:tc>
        <w:tc>
          <w:tcPr>
            <w:tcW w:w="682" w:type="dxa"/>
            <w:vMerge w:val="restart"/>
            <w:tcBorders>
              <w:tl2br w:val="nil"/>
              <w:tr2bl w:val="nil"/>
            </w:tcBorders>
            <w:vAlign w:val="center"/>
          </w:tcPr>
          <w:p w14:paraId="0F569562">
            <w:pPr>
              <w:snapToGrid w:val="0"/>
              <w:rPr>
                <w:rFonts w:ascii="Times New Roman" w:hAnsi="Times New Roman"/>
              </w:rPr>
            </w:pPr>
            <w:r>
              <w:rPr>
                <w:rFonts w:hint="eastAsia" w:ascii="Times New Roman" w:hAnsi="Times New Roman" w:eastAsiaTheme="minorEastAsia" w:cstheme="minorBidi"/>
                <w:kern w:val="2"/>
                <w:sz w:val="21"/>
                <w:szCs w:val="22"/>
              </w:rPr>
              <w:t>轨行区作业安全</w:t>
            </w:r>
          </w:p>
        </w:tc>
        <w:tc>
          <w:tcPr>
            <w:tcW w:w="1187" w:type="dxa"/>
            <w:vMerge w:val="restart"/>
            <w:tcBorders>
              <w:tl2br w:val="nil"/>
              <w:tr2bl w:val="nil"/>
            </w:tcBorders>
            <w:vAlign w:val="center"/>
          </w:tcPr>
          <w:p w14:paraId="56BC538B">
            <w:pPr>
              <w:snapToGrid w:val="0"/>
              <w:rPr>
                <w:rFonts w:ascii="Times New Roman" w:hAnsi="Times New Roman"/>
              </w:rPr>
            </w:pPr>
            <w:r>
              <w:rPr>
                <w:rFonts w:hint="eastAsia" w:ascii="Times New Roman" w:hAnsi="Times New Roman" w:eastAsiaTheme="minorEastAsia" w:cstheme="minorBidi"/>
                <w:kern w:val="2"/>
                <w:sz w:val="21"/>
                <w:szCs w:val="22"/>
              </w:rPr>
              <w:t>（八十二）轨行区管理落实情况。</w:t>
            </w:r>
          </w:p>
        </w:tc>
        <w:tc>
          <w:tcPr>
            <w:tcW w:w="2836" w:type="dxa"/>
            <w:vMerge w:val="restart"/>
            <w:tcBorders>
              <w:tl2br w:val="nil"/>
              <w:tr2bl w:val="nil"/>
            </w:tcBorders>
            <w:vAlign w:val="center"/>
          </w:tcPr>
          <w:p w14:paraId="3650844D">
            <w:pPr>
              <w:snapToGrid w:val="0"/>
              <w:rPr>
                <w:rFonts w:ascii="Times New Roman" w:hAnsi="Times New Roman"/>
              </w:rPr>
            </w:pPr>
            <w:r>
              <w:rPr>
                <w:rFonts w:hint="eastAsia" w:ascii="Times New Roman" w:hAnsi="Times New Roman" w:eastAsiaTheme="minorEastAsia" w:cstheme="minorBidi"/>
                <w:kern w:val="2"/>
                <w:sz w:val="21"/>
                <w:szCs w:val="22"/>
              </w:rPr>
              <w:t>1.抽查轨行区管理方案、轨道作业车或盾构水平运输车管理方案。</w:t>
            </w:r>
          </w:p>
          <w:p w14:paraId="4509917D">
            <w:pPr>
              <w:snapToGrid w:val="0"/>
              <w:rPr>
                <w:rFonts w:ascii="Times New Roman" w:hAnsi="Times New Roman"/>
              </w:rPr>
            </w:pPr>
            <w:r>
              <w:rPr>
                <w:rFonts w:hint="eastAsia" w:ascii="Times New Roman" w:hAnsi="Times New Roman" w:eastAsiaTheme="minorEastAsia" w:cstheme="minorBidi"/>
                <w:kern w:val="2"/>
                <w:sz w:val="21"/>
                <w:szCs w:val="22"/>
              </w:rPr>
              <w:t>2.现场抽查轨行区封闭、入口管理情况。</w:t>
            </w:r>
          </w:p>
        </w:tc>
        <w:tc>
          <w:tcPr>
            <w:tcW w:w="3095" w:type="dxa"/>
            <w:tcBorders>
              <w:tl2br w:val="nil"/>
              <w:tr2bl w:val="nil"/>
            </w:tcBorders>
            <w:vAlign w:val="center"/>
          </w:tcPr>
          <w:p w14:paraId="70D6BC1F">
            <w:pPr>
              <w:snapToGrid w:val="0"/>
              <w:rPr>
                <w:rFonts w:ascii="Times New Roman" w:hAnsi="Times New Roman"/>
              </w:rPr>
            </w:pPr>
            <w:r>
              <w:rPr>
                <w:rFonts w:hint="eastAsia" w:ascii="Times New Roman" w:hAnsi="Times New Roman" w:eastAsiaTheme="minorEastAsia" w:cstheme="minorBidi"/>
                <w:kern w:val="2"/>
                <w:sz w:val="21"/>
                <w:szCs w:val="22"/>
              </w:rPr>
              <w:t>无相应方案的。</w:t>
            </w:r>
          </w:p>
        </w:tc>
        <w:tc>
          <w:tcPr>
            <w:tcW w:w="1265" w:type="dxa"/>
            <w:tcBorders>
              <w:tl2br w:val="nil"/>
              <w:tr2bl w:val="nil"/>
            </w:tcBorders>
            <w:vAlign w:val="center"/>
          </w:tcPr>
          <w:p w14:paraId="03C5AF46">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2734EF5C">
            <w:pPr>
              <w:snapToGrid w:val="0"/>
              <w:rPr>
                <w:rFonts w:ascii="Times New Roman" w:hAnsi="Times New Roman"/>
              </w:rPr>
            </w:pPr>
            <w:r>
              <w:rPr>
                <w:rFonts w:hint="eastAsia" w:ascii="Times New Roman" w:hAnsi="Times New Roman" w:eastAsiaTheme="minorEastAsia" w:cstheme="minorBidi"/>
                <w:kern w:val="2"/>
                <w:sz w:val="21"/>
                <w:szCs w:val="22"/>
              </w:rPr>
              <w:t>责令停工+扣分（SGXM3-14）</w:t>
            </w:r>
          </w:p>
        </w:tc>
        <w:tc>
          <w:tcPr>
            <w:tcW w:w="2626" w:type="dxa"/>
            <w:tcBorders>
              <w:tl2br w:val="nil"/>
              <w:tr2bl w:val="nil"/>
            </w:tcBorders>
            <w:vAlign w:val="center"/>
          </w:tcPr>
          <w:p w14:paraId="5F043FC6">
            <w:pPr>
              <w:snapToGrid w:val="0"/>
              <w:rPr>
                <w:rFonts w:ascii="Times New Roman" w:hAnsi="Times New Roman"/>
              </w:rPr>
            </w:pPr>
            <w:r>
              <w:rPr>
                <w:rFonts w:ascii="Times New Roman" w:hAnsi="Times New Roman" w:eastAsiaTheme="minorEastAsia" w:cstheme="minorBidi"/>
                <w:kern w:val="2"/>
                <w:sz w:val="21"/>
                <w:szCs w:val="22"/>
              </w:rPr>
              <w:t>/</w:t>
            </w:r>
          </w:p>
        </w:tc>
      </w:tr>
      <w:tr w14:paraId="3ABCD2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60" w:hRule="atLeast"/>
          <w:jc w:val="center"/>
        </w:trPr>
        <w:tc>
          <w:tcPr>
            <w:tcW w:w="413" w:type="dxa"/>
            <w:vMerge w:val="continue"/>
            <w:tcBorders>
              <w:tl2br w:val="nil"/>
              <w:tr2bl w:val="nil"/>
            </w:tcBorders>
            <w:vAlign w:val="center"/>
          </w:tcPr>
          <w:p w14:paraId="0D7E8A99">
            <w:pPr>
              <w:snapToGrid w:val="0"/>
              <w:rPr>
                <w:rFonts w:ascii="Times New Roman" w:hAnsi="Times New Roman"/>
                <w:b w:val="0"/>
                <w:bCs w:val="0"/>
                <w:sz w:val="21"/>
              </w:rPr>
            </w:pPr>
          </w:p>
        </w:tc>
        <w:tc>
          <w:tcPr>
            <w:tcW w:w="682" w:type="dxa"/>
            <w:vMerge w:val="continue"/>
            <w:tcBorders>
              <w:tl2br w:val="nil"/>
              <w:tr2bl w:val="nil"/>
            </w:tcBorders>
            <w:vAlign w:val="center"/>
          </w:tcPr>
          <w:p w14:paraId="50C072ED">
            <w:pPr>
              <w:snapToGrid w:val="0"/>
              <w:rPr>
                <w:rFonts w:ascii="Times New Roman" w:hAnsi="Times New Roman"/>
                <w:b w:val="0"/>
                <w:bCs w:val="0"/>
                <w:sz w:val="21"/>
              </w:rPr>
            </w:pPr>
          </w:p>
        </w:tc>
        <w:tc>
          <w:tcPr>
            <w:tcW w:w="1187" w:type="dxa"/>
            <w:vMerge w:val="continue"/>
            <w:tcBorders>
              <w:tl2br w:val="nil"/>
              <w:tr2bl w:val="nil"/>
            </w:tcBorders>
            <w:vAlign w:val="center"/>
          </w:tcPr>
          <w:p w14:paraId="4D7C0ABE">
            <w:pPr>
              <w:snapToGrid w:val="0"/>
              <w:rPr>
                <w:rFonts w:ascii="Times New Roman" w:hAnsi="Times New Roman"/>
                <w:b w:val="0"/>
                <w:bCs w:val="0"/>
                <w:sz w:val="21"/>
              </w:rPr>
            </w:pPr>
          </w:p>
        </w:tc>
        <w:tc>
          <w:tcPr>
            <w:tcW w:w="2836" w:type="dxa"/>
            <w:vMerge w:val="continue"/>
            <w:tcBorders>
              <w:tl2br w:val="nil"/>
              <w:tr2bl w:val="nil"/>
            </w:tcBorders>
            <w:vAlign w:val="center"/>
          </w:tcPr>
          <w:p w14:paraId="057BDCC5">
            <w:pPr>
              <w:snapToGrid w:val="0"/>
              <w:rPr>
                <w:rFonts w:ascii="Times New Roman" w:hAnsi="Times New Roman"/>
                <w:b w:val="0"/>
                <w:bCs w:val="0"/>
                <w:sz w:val="21"/>
              </w:rPr>
            </w:pPr>
          </w:p>
        </w:tc>
        <w:tc>
          <w:tcPr>
            <w:tcW w:w="3095" w:type="dxa"/>
            <w:tcBorders>
              <w:tl2br w:val="nil"/>
              <w:tr2bl w:val="nil"/>
            </w:tcBorders>
            <w:vAlign w:val="center"/>
          </w:tcPr>
          <w:p w14:paraId="35D8D445">
            <w:pPr>
              <w:snapToGrid w:val="0"/>
              <w:rPr>
                <w:rFonts w:ascii="Times New Roman" w:hAnsi="Times New Roman"/>
              </w:rPr>
            </w:pPr>
            <w:r>
              <w:rPr>
                <w:rFonts w:hint="eastAsia" w:ascii="Times New Roman" w:hAnsi="Times New Roman" w:eastAsiaTheme="minorEastAsia" w:cstheme="minorBidi"/>
                <w:kern w:val="2"/>
                <w:sz w:val="21"/>
                <w:szCs w:val="22"/>
              </w:rPr>
              <w:t>轨行区封闭不完善、防护措施不到位、车档固定不牢、请销点记录不完整的。</w:t>
            </w:r>
          </w:p>
        </w:tc>
        <w:tc>
          <w:tcPr>
            <w:tcW w:w="1265" w:type="dxa"/>
            <w:tcBorders>
              <w:tl2br w:val="nil"/>
              <w:tr2bl w:val="nil"/>
            </w:tcBorders>
            <w:vAlign w:val="center"/>
          </w:tcPr>
          <w:p w14:paraId="1C6E5667">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5BF40BF2">
            <w:pPr>
              <w:snapToGrid w:val="0"/>
              <w:rPr>
                <w:rFonts w:ascii="Times New Roman" w:hAnsi="Times New Roman"/>
              </w:rPr>
            </w:pPr>
            <w:r>
              <w:rPr>
                <w:rFonts w:hint="eastAsia" w:ascii="Times New Roman" w:hAnsi="Times New Roman" w:eastAsiaTheme="minorEastAsia" w:cstheme="minorBidi"/>
                <w:kern w:val="2"/>
                <w:sz w:val="21"/>
                <w:szCs w:val="22"/>
              </w:rPr>
              <w:t>责令整改+扣分（SGZZ5-4）</w:t>
            </w:r>
          </w:p>
        </w:tc>
        <w:tc>
          <w:tcPr>
            <w:tcW w:w="2626" w:type="dxa"/>
            <w:tcBorders>
              <w:tl2br w:val="nil"/>
              <w:tr2bl w:val="nil"/>
            </w:tcBorders>
            <w:vAlign w:val="center"/>
          </w:tcPr>
          <w:p w14:paraId="547ECC7A">
            <w:pPr>
              <w:snapToGrid w:val="0"/>
              <w:rPr>
                <w:rFonts w:ascii="Times New Roman" w:hAnsi="Times New Roman"/>
              </w:rPr>
            </w:pPr>
            <w:r>
              <w:rPr>
                <w:rFonts w:ascii="Times New Roman" w:hAnsi="Times New Roman" w:eastAsiaTheme="minorEastAsia" w:cstheme="minorBidi"/>
                <w:kern w:val="2"/>
                <w:sz w:val="21"/>
                <w:szCs w:val="22"/>
              </w:rPr>
              <w:t>/</w:t>
            </w:r>
          </w:p>
        </w:tc>
      </w:tr>
      <w:tr w14:paraId="0ABEEC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60" w:hRule="atLeast"/>
          <w:jc w:val="center"/>
        </w:trPr>
        <w:tc>
          <w:tcPr>
            <w:tcW w:w="413" w:type="dxa"/>
            <w:vMerge w:val="continue"/>
            <w:tcBorders>
              <w:tl2br w:val="nil"/>
              <w:tr2bl w:val="nil"/>
            </w:tcBorders>
            <w:vAlign w:val="center"/>
          </w:tcPr>
          <w:p w14:paraId="52AF6FC4">
            <w:pPr>
              <w:snapToGrid w:val="0"/>
              <w:rPr>
                <w:rFonts w:ascii="Times New Roman" w:hAnsi="Times New Roman"/>
                <w:b w:val="0"/>
                <w:bCs w:val="0"/>
                <w:sz w:val="21"/>
              </w:rPr>
            </w:pPr>
          </w:p>
        </w:tc>
        <w:tc>
          <w:tcPr>
            <w:tcW w:w="682" w:type="dxa"/>
            <w:vMerge w:val="continue"/>
            <w:tcBorders>
              <w:tl2br w:val="nil"/>
              <w:tr2bl w:val="nil"/>
            </w:tcBorders>
            <w:vAlign w:val="center"/>
          </w:tcPr>
          <w:p w14:paraId="444DE0FF">
            <w:pPr>
              <w:snapToGrid w:val="0"/>
              <w:rPr>
                <w:rFonts w:ascii="Times New Roman" w:hAnsi="Times New Roman"/>
                <w:b w:val="0"/>
                <w:bCs w:val="0"/>
                <w:sz w:val="21"/>
              </w:rPr>
            </w:pPr>
          </w:p>
        </w:tc>
        <w:tc>
          <w:tcPr>
            <w:tcW w:w="1187" w:type="dxa"/>
            <w:tcBorders>
              <w:tl2br w:val="nil"/>
              <w:tr2bl w:val="nil"/>
            </w:tcBorders>
            <w:vAlign w:val="center"/>
          </w:tcPr>
          <w:p w14:paraId="61C7D741">
            <w:pPr>
              <w:snapToGrid w:val="0"/>
              <w:rPr>
                <w:rFonts w:ascii="Times New Roman" w:hAnsi="Times New Roman"/>
              </w:rPr>
            </w:pPr>
            <w:r>
              <w:rPr>
                <w:rFonts w:hint="eastAsia" w:ascii="Times New Roman" w:hAnsi="Times New Roman" w:eastAsiaTheme="minorEastAsia" w:cstheme="minorBidi"/>
                <w:kern w:val="2"/>
                <w:sz w:val="21"/>
                <w:szCs w:val="22"/>
              </w:rPr>
              <w:t>（八十三）轨道作业车司机持证上岗情况。</w:t>
            </w:r>
          </w:p>
        </w:tc>
        <w:tc>
          <w:tcPr>
            <w:tcW w:w="2836" w:type="dxa"/>
            <w:tcBorders>
              <w:tl2br w:val="nil"/>
              <w:tr2bl w:val="nil"/>
            </w:tcBorders>
            <w:vAlign w:val="center"/>
          </w:tcPr>
          <w:p w14:paraId="5909D711">
            <w:pPr>
              <w:snapToGrid w:val="0"/>
              <w:rPr>
                <w:rFonts w:ascii="Times New Roman" w:hAnsi="Times New Roman"/>
              </w:rPr>
            </w:pPr>
            <w:r>
              <w:rPr>
                <w:rFonts w:hint="eastAsia" w:ascii="Times New Roman" w:hAnsi="Times New Roman" w:eastAsiaTheme="minorEastAsia" w:cstheme="minorBidi"/>
                <w:kern w:val="2"/>
                <w:sz w:val="21"/>
                <w:szCs w:val="22"/>
              </w:rPr>
              <w:t>抽查轨道作业车司机上岗作业证件。</w:t>
            </w:r>
          </w:p>
        </w:tc>
        <w:tc>
          <w:tcPr>
            <w:tcW w:w="3095" w:type="dxa"/>
            <w:tcBorders>
              <w:tl2br w:val="nil"/>
              <w:tr2bl w:val="nil"/>
            </w:tcBorders>
            <w:vAlign w:val="center"/>
          </w:tcPr>
          <w:p w14:paraId="2A0169B1">
            <w:pPr>
              <w:snapToGrid w:val="0"/>
              <w:rPr>
                <w:rFonts w:ascii="Times New Roman" w:hAnsi="Times New Roman"/>
              </w:rPr>
            </w:pPr>
            <w:r>
              <w:rPr>
                <w:rFonts w:hint="eastAsia" w:ascii="Times New Roman" w:hAnsi="Times New Roman" w:eastAsiaTheme="minorEastAsia" w:cstheme="minorBidi"/>
                <w:kern w:val="2"/>
                <w:sz w:val="21"/>
                <w:szCs w:val="22"/>
              </w:rPr>
              <w:t>司机未持上岗作业证件的。</w:t>
            </w:r>
          </w:p>
        </w:tc>
        <w:tc>
          <w:tcPr>
            <w:tcW w:w="1265" w:type="dxa"/>
            <w:tcBorders>
              <w:tl2br w:val="nil"/>
              <w:tr2bl w:val="nil"/>
            </w:tcBorders>
            <w:vAlign w:val="center"/>
          </w:tcPr>
          <w:p w14:paraId="66A6F30C">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1D707E00">
            <w:pPr>
              <w:snapToGrid w:val="0"/>
              <w:rPr>
                <w:rFonts w:ascii="Times New Roman" w:hAnsi="Times New Roman"/>
              </w:rPr>
            </w:pPr>
            <w:r>
              <w:rPr>
                <w:rFonts w:hint="eastAsia" w:ascii="Times New Roman" w:hAnsi="Times New Roman" w:eastAsiaTheme="minorEastAsia" w:cstheme="minorBidi"/>
                <w:kern w:val="2"/>
                <w:sz w:val="21"/>
                <w:szCs w:val="22"/>
              </w:rPr>
              <w:t>责令整改+黄色警示（第30条）+扣分（SGXM3-5）</w:t>
            </w:r>
          </w:p>
        </w:tc>
        <w:tc>
          <w:tcPr>
            <w:tcW w:w="2626" w:type="dxa"/>
            <w:tcBorders>
              <w:tl2br w:val="nil"/>
              <w:tr2bl w:val="nil"/>
            </w:tcBorders>
            <w:vAlign w:val="center"/>
          </w:tcPr>
          <w:p w14:paraId="5C1001D4">
            <w:pPr>
              <w:snapToGrid w:val="0"/>
              <w:rPr>
                <w:rFonts w:ascii="Times New Roman" w:hAnsi="Times New Roman"/>
              </w:rPr>
            </w:pPr>
            <w:r>
              <w:rPr>
                <w:rFonts w:ascii="Times New Roman" w:hAnsi="Times New Roman" w:eastAsiaTheme="minorEastAsia" w:cstheme="minorBidi"/>
                <w:kern w:val="2"/>
                <w:sz w:val="21"/>
                <w:szCs w:val="22"/>
              </w:rPr>
              <w:t>/</w:t>
            </w:r>
          </w:p>
        </w:tc>
      </w:tr>
      <w:tr w14:paraId="56F986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21" w:hRule="atLeast"/>
          <w:jc w:val="center"/>
        </w:trPr>
        <w:tc>
          <w:tcPr>
            <w:tcW w:w="413" w:type="dxa"/>
            <w:vMerge w:val="continue"/>
            <w:tcBorders>
              <w:tl2br w:val="nil"/>
              <w:tr2bl w:val="nil"/>
            </w:tcBorders>
            <w:vAlign w:val="center"/>
          </w:tcPr>
          <w:p w14:paraId="118206AC">
            <w:pPr>
              <w:snapToGrid w:val="0"/>
              <w:rPr>
                <w:rFonts w:ascii="Times New Roman" w:hAnsi="Times New Roman"/>
                <w:b w:val="0"/>
                <w:bCs w:val="0"/>
                <w:sz w:val="21"/>
              </w:rPr>
            </w:pPr>
          </w:p>
        </w:tc>
        <w:tc>
          <w:tcPr>
            <w:tcW w:w="682" w:type="dxa"/>
            <w:vMerge w:val="continue"/>
            <w:tcBorders>
              <w:tl2br w:val="nil"/>
              <w:tr2bl w:val="nil"/>
            </w:tcBorders>
            <w:vAlign w:val="center"/>
          </w:tcPr>
          <w:p w14:paraId="70394F33">
            <w:pPr>
              <w:snapToGrid w:val="0"/>
              <w:rPr>
                <w:rFonts w:ascii="Times New Roman" w:hAnsi="Times New Roman"/>
                <w:b w:val="0"/>
                <w:bCs w:val="0"/>
                <w:sz w:val="21"/>
              </w:rPr>
            </w:pPr>
          </w:p>
        </w:tc>
        <w:tc>
          <w:tcPr>
            <w:tcW w:w="1187" w:type="dxa"/>
            <w:vMerge w:val="restart"/>
            <w:tcBorders>
              <w:tl2br w:val="nil"/>
              <w:tr2bl w:val="nil"/>
            </w:tcBorders>
            <w:vAlign w:val="center"/>
          </w:tcPr>
          <w:p w14:paraId="262D3449">
            <w:pPr>
              <w:snapToGrid w:val="0"/>
              <w:rPr>
                <w:rFonts w:ascii="Times New Roman" w:hAnsi="Times New Roman"/>
              </w:rPr>
            </w:pPr>
            <w:r>
              <w:rPr>
                <w:rFonts w:hint="eastAsia" w:ascii="Times New Roman" w:hAnsi="Times New Roman" w:eastAsiaTheme="minorEastAsia" w:cstheme="minorBidi"/>
                <w:kern w:val="2"/>
                <w:sz w:val="21"/>
                <w:szCs w:val="22"/>
              </w:rPr>
              <w:t>（八十四）轨道工程作业车维护保养情况。</w:t>
            </w:r>
          </w:p>
        </w:tc>
        <w:tc>
          <w:tcPr>
            <w:tcW w:w="2836" w:type="dxa"/>
            <w:vMerge w:val="restart"/>
            <w:tcBorders>
              <w:tl2br w:val="nil"/>
              <w:tr2bl w:val="nil"/>
            </w:tcBorders>
            <w:vAlign w:val="center"/>
          </w:tcPr>
          <w:p w14:paraId="6CA73553">
            <w:pPr>
              <w:snapToGrid w:val="0"/>
              <w:rPr>
                <w:rFonts w:ascii="Times New Roman" w:hAnsi="Times New Roman"/>
              </w:rPr>
            </w:pPr>
            <w:r>
              <w:rPr>
                <w:rFonts w:hint="eastAsia" w:ascii="Times New Roman" w:hAnsi="Times New Roman" w:eastAsiaTheme="minorEastAsia" w:cstheme="minorBidi"/>
                <w:kern w:val="2"/>
                <w:sz w:val="21"/>
                <w:szCs w:val="22"/>
              </w:rPr>
              <w:t>1.抽查1台轨道作业车或盾构水平运输车进场验收资料。</w:t>
            </w:r>
          </w:p>
          <w:p w14:paraId="4582F904">
            <w:pPr>
              <w:snapToGrid w:val="0"/>
              <w:rPr>
                <w:rFonts w:ascii="Times New Roman" w:hAnsi="Times New Roman"/>
              </w:rPr>
            </w:pPr>
            <w:r>
              <w:rPr>
                <w:rFonts w:hint="eastAsia" w:ascii="Times New Roman" w:hAnsi="Times New Roman" w:eastAsiaTheme="minorEastAsia" w:cstheme="minorBidi"/>
                <w:kern w:val="2"/>
                <w:sz w:val="21"/>
                <w:szCs w:val="22"/>
              </w:rPr>
              <w:t>2.抽查1台轨道作业车或盾构水平运输车维保记录。</w:t>
            </w:r>
          </w:p>
        </w:tc>
        <w:tc>
          <w:tcPr>
            <w:tcW w:w="3095" w:type="dxa"/>
            <w:vMerge w:val="restart"/>
            <w:tcBorders>
              <w:tl2br w:val="nil"/>
              <w:tr2bl w:val="nil"/>
            </w:tcBorders>
            <w:vAlign w:val="center"/>
          </w:tcPr>
          <w:p w14:paraId="6E4BD849">
            <w:pPr>
              <w:snapToGrid w:val="0"/>
              <w:rPr>
                <w:rFonts w:ascii="Times New Roman" w:hAnsi="Times New Roman"/>
              </w:rPr>
            </w:pPr>
            <w:r>
              <w:rPr>
                <w:rFonts w:hint="eastAsia" w:ascii="Times New Roman" w:hAnsi="Times New Roman" w:eastAsiaTheme="minorEastAsia" w:cstheme="minorBidi"/>
                <w:kern w:val="2"/>
                <w:sz w:val="21"/>
                <w:szCs w:val="22"/>
              </w:rPr>
              <w:t>未组织进场验收的、或车辆检测报告超过有效期的</w:t>
            </w:r>
          </w:p>
        </w:tc>
        <w:tc>
          <w:tcPr>
            <w:tcW w:w="1265" w:type="dxa"/>
            <w:tcBorders>
              <w:tl2br w:val="nil"/>
              <w:tr2bl w:val="nil"/>
            </w:tcBorders>
            <w:vAlign w:val="center"/>
          </w:tcPr>
          <w:p w14:paraId="3449D3EA">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5B6006C7">
            <w:pPr>
              <w:snapToGrid w:val="0"/>
              <w:rPr>
                <w:rFonts w:ascii="Times New Roman" w:hAnsi="Times New Roman"/>
              </w:rPr>
            </w:pPr>
            <w:r>
              <w:rPr>
                <w:rFonts w:hint="eastAsia" w:ascii="Times New Roman" w:hAnsi="Times New Roman" w:eastAsiaTheme="minorEastAsia" w:cstheme="minorBidi"/>
                <w:kern w:val="2"/>
                <w:sz w:val="21"/>
                <w:szCs w:val="22"/>
              </w:rPr>
              <w:t>责令停工+扣分（SGZZ5-1）</w:t>
            </w:r>
          </w:p>
        </w:tc>
        <w:tc>
          <w:tcPr>
            <w:tcW w:w="2626" w:type="dxa"/>
            <w:tcBorders>
              <w:tl2br w:val="nil"/>
              <w:tr2bl w:val="nil"/>
            </w:tcBorders>
            <w:vAlign w:val="center"/>
          </w:tcPr>
          <w:p w14:paraId="59578CE9">
            <w:pPr>
              <w:snapToGrid w:val="0"/>
              <w:rPr>
                <w:rFonts w:ascii="Times New Roman" w:hAnsi="Times New Roman"/>
              </w:rPr>
            </w:pPr>
            <w:r>
              <w:rPr>
                <w:rFonts w:ascii="Times New Roman" w:hAnsi="Times New Roman" w:eastAsiaTheme="minorEastAsia" w:cstheme="minorBidi"/>
                <w:kern w:val="2"/>
                <w:sz w:val="21"/>
                <w:szCs w:val="22"/>
              </w:rPr>
              <w:t>/</w:t>
            </w:r>
          </w:p>
        </w:tc>
      </w:tr>
      <w:tr w14:paraId="5C24F2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21" w:hRule="atLeast"/>
          <w:jc w:val="center"/>
        </w:trPr>
        <w:tc>
          <w:tcPr>
            <w:tcW w:w="413" w:type="dxa"/>
            <w:vMerge w:val="continue"/>
            <w:tcBorders>
              <w:tl2br w:val="nil"/>
              <w:tr2bl w:val="nil"/>
            </w:tcBorders>
            <w:vAlign w:val="center"/>
          </w:tcPr>
          <w:p w14:paraId="3C04C409">
            <w:pPr>
              <w:snapToGrid w:val="0"/>
              <w:rPr>
                <w:rFonts w:ascii="Times New Roman" w:hAnsi="Times New Roman"/>
                <w:b w:val="0"/>
                <w:bCs w:val="0"/>
                <w:sz w:val="21"/>
              </w:rPr>
            </w:pPr>
          </w:p>
        </w:tc>
        <w:tc>
          <w:tcPr>
            <w:tcW w:w="682" w:type="dxa"/>
            <w:vMerge w:val="continue"/>
            <w:tcBorders>
              <w:tl2br w:val="nil"/>
              <w:tr2bl w:val="nil"/>
            </w:tcBorders>
            <w:vAlign w:val="center"/>
          </w:tcPr>
          <w:p w14:paraId="4BA4B529">
            <w:pPr>
              <w:snapToGrid w:val="0"/>
              <w:rPr>
                <w:rFonts w:ascii="Times New Roman" w:hAnsi="Times New Roman"/>
                <w:b w:val="0"/>
                <w:bCs w:val="0"/>
                <w:sz w:val="21"/>
              </w:rPr>
            </w:pPr>
          </w:p>
        </w:tc>
        <w:tc>
          <w:tcPr>
            <w:tcW w:w="1187" w:type="dxa"/>
            <w:vMerge w:val="continue"/>
            <w:tcBorders>
              <w:tl2br w:val="nil"/>
              <w:tr2bl w:val="nil"/>
            </w:tcBorders>
            <w:vAlign w:val="center"/>
          </w:tcPr>
          <w:p w14:paraId="27440AD1">
            <w:pPr>
              <w:snapToGrid w:val="0"/>
              <w:rPr>
                <w:rFonts w:ascii="Times New Roman" w:hAnsi="Times New Roman"/>
                <w:b w:val="0"/>
                <w:bCs w:val="0"/>
                <w:sz w:val="21"/>
              </w:rPr>
            </w:pPr>
          </w:p>
        </w:tc>
        <w:tc>
          <w:tcPr>
            <w:tcW w:w="2836" w:type="dxa"/>
            <w:vMerge w:val="continue"/>
            <w:tcBorders>
              <w:tl2br w:val="nil"/>
              <w:tr2bl w:val="nil"/>
            </w:tcBorders>
            <w:vAlign w:val="center"/>
          </w:tcPr>
          <w:p w14:paraId="1F97D1E4">
            <w:pPr>
              <w:snapToGrid w:val="0"/>
              <w:rPr>
                <w:rFonts w:ascii="Times New Roman" w:hAnsi="Times New Roman"/>
                <w:b w:val="0"/>
                <w:bCs w:val="0"/>
                <w:sz w:val="21"/>
              </w:rPr>
            </w:pPr>
          </w:p>
        </w:tc>
        <w:tc>
          <w:tcPr>
            <w:tcW w:w="3095" w:type="dxa"/>
            <w:vMerge w:val="continue"/>
            <w:tcBorders>
              <w:tl2br w:val="nil"/>
              <w:tr2bl w:val="nil"/>
            </w:tcBorders>
            <w:vAlign w:val="center"/>
          </w:tcPr>
          <w:p w14:paraId="5C361943">
            <w:pPr>
              <w:snapToGrid w:val="0"/>
              <w:rPr>
                <w:rFonts w:ascii="Times New Roman" w:hAnsi="Times New Roman"/>
                <w:b w:val="0"/>
                <w:bCs w:val="0"/>
                <w:sz w:val="21"/>
              </w:rPr>
            </w:pPr>
          </w:p>
        </w:tc>
        <w:tc>
          <w:tcPr>
            <w:tcW w:w="1265" w:type="dxa"/>
            <w:tcBorders>
              <w:tl2br w:val="nil"/>
              <w:tr2bl w:val="nil"/>
            </w:tcBorders>
            <w:vAlign w:val="center"/>
          </w:tcPr>
          <w:p w14:paraId="7CD91CA5">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l2br w:val="nil"/>
              <w:tr2bl w:val="nil"/>
            </w:tcBorders>
            <w:vAlign w:val="center"/>
          </w:tcPr>
          <w:p w14:paraId="4AE4F8CD">
            <w:pPr>
              <w:snapToGrid w:val="0"/>
              <w:rPr>
                <w:rFonts w:ascii="Times New Roman" w:hAnsi="Times New Roman"/>
              </w:rPr>
            </w:pPr>
            <w:r>
              <w:rPr>
                <w:rFonts w:hint="eastAsia" w:ascii="Times New Roman" w:hAnsi="Times New Roman" w:eastAsiaTheme="minorEastAsia" w:cstheme="minorBidi"/>
                <w:kern w:val="2"/>
                <w:sz w:val="21"/>
                <w:szCs w:val="22"/>
              </w:rPr>
              <w:t>扣分（JLZY3-5）</w:t>
            </w:r>
          </w:p>
        </w:tc>
        <w:tc>
          <w:tcPr>
            <w:tcW w:w="2626" w:type="dxa"/>
            <w:tcBorders>
              <w:tl2br w:val="nil"/>
              <w:tr2bl w:val="nil"/>
            </w:tcBorders>
            <w:vAlign w:val="center"/>
          </w:tcPr>
          <w:p w14:paraId="31DD06DD">
            <w:pPr>
              <w:snapToGrid w:val="0"/>
              <w:rPr>
                <w:rFonts w:ascii="Times New Roman" w:hAnsi="Times New Roman"/>
              </w:rPr>
            </w:pPr>
            <w:r>
              <w:rPr>
                <w:rFonts w:ascii="Times New Roman" w:hAnsi="Times New Roman" w:eastAsiaTheme="minorEastAsia" w:cstheme="minorBidi"/>
                <w:kern w:val="2"/>
                <w:sz w:val="21"/>
                <w:szCs w:val="22"/>
              </w:rPr>
              <w:t>/</w:t>
            </w:r>
          </w:p>
        </w:tc>
      </w:tr>
      <w:tr w14:paraId="77E21F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60" w:hRule="atLeast"/>
          <w:jc w:val="center"/>
        </w:trPr>
        <w:tc>
          <w:tcPr>
            <w:tcW w:w="413" w:type="dxa"/>
            <w:vMerge w:val="continue"/>
            <w:tcBorders>
              <w:tl2br w:val="nil"/>
              <w:tr2bl w:val="nil"/>
            </w:tcBorders>
            <w:vAlign w:val="center"/>
          </w:tcPr>
          <w:p w14:paraId="53511515">
            <w:pPr>
              <w:snapToGrid w:val="0"/>
              <w:rPr>
                <w:rFonts w:ascii="Times New Roman" w:hAnsi="Times New Roman"/>
                <w:b w:val="0"/>
                <w:bCs w:val="0"/>
                <w:sz w:val="21"/>
              </w:rPr>
            </w:pPr>
          </w:p>
        </w:tc>
        <w:tc>
          <w:tcPr>
            <w:tcW w:w="682" w:type="dxa"/>
            <w:vMerge w:val="continue"/>
            <w:tcBorders>
              <w:tl2br w:val="nil"/>
              <w:tr2bl w:val="nil"/>
            </w:tcBorders>
            <w:vAlign w:val="center"/>
          </w:tcPr>
          <w:p w14:paraId="6A1D86B2">
            <w:pPr>
              <w:snapToGrid w:val="0"/>
              <w:rPr>
                <w:rFonts w:ascii="Times New Roman" w:hAnsi="Times New Roman"/>
                <w:b w:val="0"/>
                <w:bCs w:val="0"/>
                <w:sz w:val="21"/>
              </w:rPr>
            </w:pPr>
          </w:p>
        </w:tc>
        <w:tc>
          <w:tcPr>
            <w:tcW w:w="1187" w:type="dxa"/>
            <w:vMerge w:val="continue"/>
            <w:tcBorders>
              <w:tl2br w:val="nil"/>
              <w:tr2bl w:val="nil"/>
            </w:tcBorders>
            <w:vAlign w:val="center"/>
          </w:tcPr>
          <w:p w14:paraId="67D60513">
            <w:pPr>
              <w:snapToGrid w:val="0"/>
              <w:rPr>
                <w:rFonts w:ascii="Times New Roman" w:hAnsi="Times New Roman"/>
                <w:b w:val="0"/>
                <w:bCs w:val="0"/>
                <w:sz w:val="21"/>
              </w:rPr>
            </w:pPr>
          </w:p>
        </w:tc>
        <w:tc>
          <w:tcPr>
            <w:tcW w:w="2836" w:type="dxa"/>
            <w:vMerge w:val="continue"/>
            <w:tcBorders>
              <w:tl2br w:val="nil"/>
              <w:tr2bl w:val="nil"/>
            </w:tcBorders>
            <w:vAlign w:val="center"/>
          </w:tcPr>
          <w:p w14:paraId="46EA52BD">
            <w:pPr>
              <w:snapToGrid w:val="0"/>
              <w:rPr>
                <w:rFonts w:ascii="Times New Roman" w:hAnsi="Times New Roman"/>
                <w:b w:val="0"/>
                <w:bCs w:val="0"/>
                <w:sz w:val="21"/>
              </w:rPr>
            </w:pPr>
          </w:p>
        </w:tc>
        <w:tc>
          <w:tcPr>
            <w:tcW w:w="3095" w:type="dxa"/>
            <w:tcBorders>
              <w:tl2br w:val="nil"/>
              <w:tr2bl w:val="nil"/>
            </w:tcBorders>
            <w:vAlign w:val="center"/>
          </w:tcPr>
          <w:p w14:paraId="2DDCDBA1">
            <w:pPr>
              <w:snapToGrid w:val="0"/>
              <w:rPr>
                <w:rFonts w:ascii="Times New Roman" w:hAnsi="Times New Roman"/>
              </w:rPr>
            </w:pPr>
            <w:r>
              <w:rPr>
                <w:rFonts w:hint="eastAsia" w:ascii="Times New Roman" w:hAnsi="Times New Roman" w:eastAsiaTheme="minorEastAsia" w:cstheme="minorBidi"/>
                <w:kern w:val="2"/>
                <w:sz w:val="21"/>
                <w:szCs w:val="22"/>
              </w:rPr>
              <w:t>无车辆维保记录或记录不全的。</w:t>
            </w:r>
          </w:p>
        </w:tc>
        <w:tc>
          <w:tcPr>
            <w:tcW w:w="1265" w:type="dxa"/>
            <w:tcBorders>
              <w:tl2br w:val="nil"/>
              <w:tr2bl w:val="nil"/>
            </w:tcBorders>
            <w:vAlign w:val="center"/>
          </w:tcPr>
          <w:p w14:paraId="64326300">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597AADBB">
            <w:pPr>
              <w:snapToGrid w:val="0"/>
              <w:rPr>
                <w:rFonts w:ascii="Times New Roman" w:hAnsi="Times New Roman"/>
              </w:rPr>
            </w:pPr>
            <w:r>
              <w:rPr>
                <w:rFonts w:hint="eastAsia" w:ascii="Times New Roman" w:hAnsi="Times New Roman" w:eastAsiaTheme="minorEastAsia" w:cstheme="minorBidi"/>
                <w:kern w:val="2"/>
                <w:sz w:val="21"/>
                <w:szCs w:val="22"/>
              </w:rPr>
              <w:t>责令整改+扣分（SGZZ3-2）</w:t>
            </w:r>
          </w:p>
        </w:tc>
        <w:tc>
          <w:tcPr>
            <w:tcW w:w="2626" w:type="dxa"/>
            <w:tcBorders>
              <w:tl2br w:val="nil"/>
              <w:tr2bl w:val="nil"/>
            </w:tcBorders>
            <w:vAlign w:val="center"/>
          </w:tcPr>
          <w:p w14:paraId="56264F20">
            <w:pPr>
              <w:snapToGrid w:val="0"/>
              <w:rPr>
                <w:rFonts w:ascii="Times New Roman" w:hAnsi="Times New Roman"/>
              </w:rPr>
            </w:pPr>
            <w:r>
              <w:rPr>
                <w:rFonts w:ascii="Times New Roman" w:hAnsi="Times New Roman" w:eastAsiaTheme="minorEastAsia" w:cstheme="minorBidi"/>
                <w:kern w:val="2"/>
                <w:sz w:val="21"/>
                <w:szCs w:val="22"/>
              </w:rPr>
              <w:t>/</w:t>
            </w:r>
          </w:p>
        </w:tc>
      </w:tr>
      <w:tr w14:paraId="014B2A7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60" w:hRule="atLeast"/>
          <w:jc w:val="center"/>
        </w:trPr>
        <w:tc>
          <w:tcPr>
            <w:tcW w:w="413" w:type="dxa"/>
            <w:vMerge w:val="continue"/>
            <w:tcBorders>
              <w:tl2br w:val="nil"/>
              <w:tr2bl w:val="nil"/>
            </w:tcBorders>
            <w:vAlign w:val="center"/>
          </w:tcPr>
          <w:p w14:paraId="423B68F8">
            <w:pPr>
              <w:snapToGrid w:val="0"/>
              <w:rPr>
                <w:rFonts w:ascii="Times New Roman" w:hAnsi="Times New Roman"/>
                <w:b w:val="0"/>
                <w:bCs w:val="0"/>
                <w:sz w:val="21"/>
              </w:rPr>
            </w:pPr>
          </w:p>
        </w:tc>
        <w:tc>
          <w:tcPr>
            <w:tcW w:w="682" w:type="dxa"/>
            <w:vMerge w:val="continue"/>
            <w:tcBorders>
              <w:tl2br w:val="nil"/>
              <w:tr2bl w:val="nil"/>
            </w:tcBorders>
            <w:vAlign w:val="center"/>
          </w:tcPr>
          <w:p w14:paraId="3B6B6B46">
            <w:pPr>
              <w:snapToGrid w:val="0"/>
              <w:rPr>
                <w:rFonts w:ascii="Times New Roman" w:hAnsi="Times New Roman"/>
                <w:b w:val="0"/>
                <w:bCs w:val="0"/>
                <w:sz w:val="21"/>
              </w:rPr>
            </w:pPr>
          </w:p>
        </w:tc>
        <w:tc>
          <w:tcPr>
            <w:tcW w:w="1187" w:type="dxa"/>
            <w:tcBorders>
              <w:tl2br w:val="nil"/>
              <w:tr2bl w:val="nil"/>
            </w:tcBorders>
            <w:vAlign w:val="center"/>
          </w:tcPr>
          <w:p w14:paraId="5F666A94">
            <w:pPr>
              <w:snapToGrid w:val="0"/>
              <w:rPr>
                <w:rFonts w:ascii="Times New Roman" w:hAnsi="Times New Roman"/>
              </w:rPr>
            </w:pPr>
            <w:r>
              <w:rPr>
                <w:rFonts w:hint="eastAsia" w:ascii="Times New Roman" w:hAnsi="Times New Roman" w:eastAsiaTheme="minorEastAsia" w:cstheme="minorBidi"/>
                <w:kern w:val="2"/>
                <w:sz w:val="21"/>
                <w:szCs w:val="22"/>
              </w:rPr>
              <w:t>（八十五轨道工程作业车设置视频监控、超速报警装置情况。</w:t>
            </w:r>
          </w:p>
        </w:tc>
        <w:tc>
          <w:tcPr>
            <w:tcW w:w="2836" w:type="dxa"/>
            <w:tcBorders>
              <w:tl2br w:val="nil"/>
              <w:tr2bl w:val="nil"/>
            </w:tcBorders>
            <w:vAlign w:val="center"/>
          </w:tcPr>
          <w:p w14:paraId="06F9668F">
            <w:pPr>
              <w:snapToGrid w:val="0"/>
              <w:rPr>
                <w:rFonts w:ascii="Times New Roman" w:hAnsi="Times New Roman"/>
              </w:rPr>
            </w:pPr>
            <w:r>
              <w:rPr>
                <w:rFonts w:hint="eastAsia" w:ascii="Times New Roman" w:hAnsi="Times New Roman" w:eastAsiaTheme="minorEastAsia" w:cstheme="minorBidi"/>
                <w:kern w:val="2"/>
                <w:sz w:val="21"/>
                <w:szCs w:val="22"/>
              </w:rPr>
              <w:t>1.抽查1台轨道作业车或盾构水平运输车司机室视频监控情况及声光报警装置。</w:t>
            </w:r>
          </w:p>
          <w:p w14:paraId="7D1EBF82">
            <w:pPr>
              <w:snapToGrid w:val="0"/>
              <w:rPr>
                <w:rFonts w:ascii="Times New Roman" w:hAnsi="Times New Roman"/>
              </w:rPr>
            </w:pPr>
            <w:r>
              <w:rPr>
                <w:rFonts w:hint="eastAsia" w:ascii="Times New Roman" w:hAnsi="Times New Roman" w:eastAsiaTheme="minorEastAsia" w:cstheme="minorBidi"/>
                <w:kern w:val="2"/>
                <w:sz w:val="21"/>
                <w:szCs w:val="22"/>
              </w:rPr>
              <w:t>2.抽查1台轨道作业车超速报警装置。</w:t>
            </w:r>
          </w:p>
        </w:tc>
        <w:tc>
          <w:tcPr>
            <w:tcW w:w="3095" w:type="dxa"/>
            <w:tcBorders>
              <w:tl2br w:val="nil"/>
              <w:tr2bl w:val="nil"/>
            </w:tcBorders>
            <w:vAlign w:val="center"/>
          </w:tcPr>
          <w:p w14:paraId="6B3A2425">
            <w:pPr>
              <w:snapToGrid w:val="0"/>
              <w:rPr>
                <w:rFonts w:ascii="Times New Roman" w:hAnsi="Times New Roman"/>
              </w:rPr>
            </w:pPr>
            <w:r>
              <w:rPr>
                <w:rFonts w:hint="eastAsia" w:ascii="Times New Roman" w:hAnsi="Times New Roman" w:eastAsiaTheme="minorEastAsia" w:cstheme="minorBidi"/>
                <w:kern w:val="2"/>
                <w:sz w:val="21"/>
                <w:szCs w:val="22"/>
              </w:rPr>
              <w:t>视频监控异常、无声光报警、超速报警速度值设定错误。</w:t>
            </w:r>
          </w:p>
        </w:tc>
        <w:tc>
          <w:tcPr>
            <w:tcW w:w="1265" w:type="dxa"/>
            <w:tcBorders>
              <w:tl2br w:val="nil"/>
              <w:tr2bl w:val="nil"/>
            </w:tcBorders>
            <w:vAlign w:val="center"/>
          </w:tcPr>
          <w:p w14:paraId="593CADB0">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7FF5975F">
            <w:pPr>
              <w:snapToGrid w:val="0"/>
              <w:rPr>
                <w:rFonts w:ascii="Times New Roman" w:hAnsi="Times New Roman"/>
              </w:rPr>
            </w:pPr>
            <w:r>
              <w:rPr>
                <w:rFonts w:hint="eastAsia" w:ascii="Times New Roman" w:hAnsi="Times New Roman" w:eastAsiaTheme="minorEastAsia" w:cstheme="minorBidi"/>
                <w:kern w:val="2"/>
                <w:sz w:val="21"/>
                <w:szCs w:val="22"/>
              </w:rPr>
              <w:t>责令整改+扣分（SGZZ5-4）</w:t>
            </w:r>
          </w:p>
        </w:tc>
        <w:tc>
          <w:tcPr>
            <w:tcW w:w="2626" w:type="dxa"/>
            <w:tcBorders>
              <w:tl2br w:val="nil"/>
              <w:tr2bl w:val="nil"/>
            </w:tcBorders>
            <w:vAlign w:val="center"/>
          </w:tcPr>
          <w:p w14:paraId="6D8A05CE">
            <w:pPr>
              <w:snapToGrid w:val="0"/>
              <w:rPr>
                <w:rFonts w:ascii="Times New Roman" w:hAnsi="Times New Roman"/>
              </w:rPr>
            </w:pPr>
            <w:r>
              <w:rPr>
                <w:rFonts w:ascii="Times New Roman" w:hAnsi="Times New Roman" w:eastAsiaTheme="minorEastAsia" w:cstheme="minorBidi"/>
                <w:kern w:val="2"/>
                <w:sz w:val="21"/>
                <w:szCs w:val="22"/>
              </w:rPr>
              <w:t>/</w:t>
            </w:r>
          </w:p>
        </w:tc>
      </w:tr>
      <w:tr w14:paraId="2C4B9B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90" w:hRule="atLeast"/>
          <w:jc w:val="center"/>
        </w:trPr>
        <w:tc>
          <w:tcPr>
            <w:tcW w:w="413" w:type="dxa"/>
            <w:vMerge w:val="continue"/>
            <w:tcBorders>
              <w:tl2br w:val="nil"/>
              <w:tr2bl w:val="nil"/>
            </w:tcBorders>
            <w:vAlign w:val="center"/>
          </w:tcPr>
          <w:p w14:paraId="4A3DFBE0">
            <w:pPr>
              <w:snapToGrid w:val="0"/>
              <w:rPr>
                <w:rFonts w:ascii="Times New Roman" w:hAnsi="Times New Roman"/>
                <w:b w:val="0"/>
                <w:bCs w:val="0"/>
                <w:sz w:val="21"/>
              </w:rPr>
            </w:pPr>
          </w:p>
        </w:tc>
        <w:tc>
          <w:tcPr>
            <w:tcW w:w="682" w:type="dxa"/>
            <w:vMerge w:val="continue"/>
            <w:tcBorders>
              <w:tl2br w:val="nil"/>
              <w:tr2bl w:val="nil"/>
            </w:tcBorders>
            <w:vAlign w:val="center"/>
          </w:tcPr>
          <w:p w14:paraId="0DA22333">
            <w:pPr>
              <w:snapToGrid w:val="0"/>
              <w:rPr>
                <w:rFonts w:ascii="Times New Roman" w:hAnsi="Times New Roman"/>
                <w:b w:val="0"/>
                <w:bCs w:val="0"/>
                <w:sz w:val="21"/>
              </w:rPr>
            </w:pPr>
          </w:p>
        </w:tc>
        <w:tc>
          <w:tcPr>
            <w:tcW w:w="1187" w:type="dxa"/>
            <w:tcBorders>
              <w:tl2br w:val="nil"/>
              <w:tr2bl w:val="nil"/>
            </w:tcBorders>
            <w:vAlign w:val="center"/>
          </w:tcPr>
          <w:p w14:paraId="276F4E15">
            <w:pPr>
              <w:snapToGrid w:val="0"/>
              <w:rPr>
                <w:rFonts w:ascii="Times New Roman" w:hAnsi="Times New Roman"/>
              </w:rPr>
            </w:pPr>
            <w:r>
              <w:rPr>
                <w:rFonts w:hint="eastAsia" w:ascii="Times New Roman" w:hAnsi="Times New Roman" w:eastAsiaTheme="minorEastAsia" w:cstheme="minorBidi"/>
                <w:kern w:val="2"/>
                <w:sz w:val="21"/>
                <w:szCs w:val="22"/>
              </w:rPr>
              <w:t>（八十六轨道工程作业防溜措施。</w:t>
            </w:r>
          </w:p>
        </w:tc>
        <w:tc>
          <w:tcPr>
            <w:tcW w:w="2836" w:type="dxa"/>
            <w:tcBorders>
              <w:tl2br w:val="nil"/>
              <w:tr2bl w:val="nil"/>
            </w:tcBorders>
            <w:vAlign w:val="center"/>
          </w:tcPr>
          <w:p w14:paraId="27E0B76C">
            <w:pPr>
              <w:snapToGrid w:val="0"/>
              <w:rPr>
                <w:rFonts w:ascii="Times New Roman" w:hAnsi="Times New Roman"/>
              </w:rPr>
            </w:pPr>
            <w:r>
              <w:rPr>
                <w:rFonts w:hint="eastAsia" w:ascii="Times New Roman" w:hAnsi="Times New Roman" w:eastAsiaTheme="minorEastAsia" w:cstheme="minorBidi"/>
                <w:kern w:val="2"/>
                <w:sz w:val="21"/>
                <w:szCs w:val="22"/>
              </w:rPr>
              <w:t>抽查1台轨道作业车或盾构水平运输车铁鞋配置、抽查车辆之间软连接、抽测防溜抓钩动作。</w:t>
            </w:r>
          </w:p>
        </w:tc>
        <w:tc>
          <w:tcPr>
            <w:tcW w:w="3095" w:type="dxa"/>
            <w:tcBorders>
              <w:tl2br w:val="nil"/>
              <w:tr2bl w:val="nil"/>
            </w:tcBorders>
            <w:vAlign w:val="center"/>
          </w:tcPr>
          <w:p w14:paraId="0C9FBF2C">
            <w:pPr>
              <w:snapToGrid w:val="0"/>
              <w:rPr>
                <w:rFonts w:ascii="Times New Roman" w:hAnsi="Times New Roman"/>
              </w:rPr>
            </w:pPr>
            <w:r>
              <w:rPr>
                <w:rFonts w:hint="eastAsia" w:ascii="Times New Roman" w:hAnsi="Times New Roman" w:eastAsiaTheme="minorEastAsia" w:cstheme="minorBidi"/>
                <w:kern w:val="2"/>
                <w:sz w:val="21"/>
                <w:szCs w:val="22"/>
              </w:rPr>
              <w:t>防溜措施不满足要求的。</w:t>
            </w:r>
          </w:p>
        </w:tc>
        <w:tc>
          <w:tcPr>
            <w:tcW w:w="1265" w:type="dxa"/>
            <w:tcBorders>
              <w:tl2br w:val="nil"/>
              <w:tr2bl w:val="nil"/>
            </w:tcBorders>
            <w:vAlign w:val="center"/>
          </w:tcPr>
          <w:p w14:paraId="08C823EF">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4DA61B15">
            <w:pPr>
              <w:snapToGrid w:val="0"/>
              <w:rPr>
                <w:rFonts w:ascii="Times New Roman" w:hAnsi="Times New Roman"/>
              </w:rPr>
            </w:pPr>
            <w:r>
              <w:rPr>
                <w:rFonts w:hint="eastAsia" w:ascii="Times New Roman" w:hAnsi="Times New Roman" w:eastAsiaTheme="minorEastAsia" w:cstheme="minorBidi"/>
                <w:kern w:val="2"/>
                <w:sz w:val="21"/>
                <w:szCs w:val="22"/>
              </w:rPr>
              <w:t>责令整改+扣分（SGZZ5-4）</w:t>
            </w:r>
          </w:p>
        </w:tc>
        <w:tc>
          <w:tcPr>
            <w:tcW w:w="2626" w:type="dxa"/>
            <w:tcBorders>
              <w:tl2br w:val="nil"/>
              <w:tr2bl w:val="nil"/>
            </w:tcBorders>
            <w:vAlign w:val="center"/>
          </w:tcPr>
          <w:p w14:paraId="4F57EF19">
            <w:pPr>
              <w:snapToGrid w:val="0"/>
              <w:rPr>
                <w:rFonts w:ascii="Times New Roman" w:hAnsi="Times New Roman"/>
              </w:rPr>
            </w:pPr>
            <w:r>
              <w:rPr>
                <w:rFonts w:ascii="Times New Roman" w:hAnsi="Times New Roman" w:eastAsiaTheme="minorEastAsia" w:cstheme="minorBidi"/>
                <w:kern w:val="2"/>
                <w:sz w:val="21"/>
                <w:szCs w:val="22"/>
              </w:rPr>
              <w:t>/</w:t>
            </w:r>
          </w:p>
        </w:tc>
      </w:tr>
      <w:tr w14:paraId="26E151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60" w:hRule="atLeast"/>
          <w:jc w:val="center"/>
        </w:trPr>
        <w:tc>
          <w:tcPr>
            <w:tcW w:w="413" w:type="dxa"/>
            <w:vMerge w:val="restart"/>
            <w:tcBorders>
              <w:tl2br w:val="nil"/>
              <w:tr2bl w:val="nil"/>
            </w:tcBorders>
            <w:vAlign w:val="center"/>
          </w:tcPr>
          <w:p w14:paraId="614E2B69">
            <w:pPr>
              <w:snapToGrid w:val="0"/>
              <w:rPr>
                <w:rFonts w:ascii="Times New Roman" w:hAnsi="Times New Roman"/>
              </w:rPr>
            </w:pPr>
            <w:r>
              <w:rPr>
                <w:rFonts w:hint="eastAsia" w:ascii="Times New Roman" w:hAnsi="Times New Roman" w:eastAsiaTheme="minorEastAsia" w:cstheme="minorBidi"/>
                <w:kern w:val="2"/>
                <w:sz w:val="21"/>
                <w:szCs w:val="22"/>
              </w:rPr>
              <w:t>十六</w:t>
            </w:r>
          </w:p>
        </w:tc>
        <w:tc>
          <w:tcPr>
            <w:tcW w:w="682" w:type="dxa"/>
            <w:vMerge w:val="restart"/>
            <w:tcBorders>
              <w:tl2br w:val="nil"/>
              <w:tr2bl w:val="nil"/>
            </w:tcBorders>
            <w:vAlign w:val="center"/>
          </w:tcPr>
          <w:p w14:paraId="570813D4">
            <w:pPr>
              <w:snapToGrid w:val="0"/>
              <w:rPr>
                <w:rFonts w:ascii="Times New Roman" w:hAnsi="Times New Roman"/>
              </w:rPr>
            </w:pPr>
            <w:r>
              <w:rPr>
                <w:rFonts w:hint="eastAsia" w:ascii="Times New Roman" w:hAnsi="Times New Roman" w:eastAsiaTheme="minorEastAsia" w:cstheme="minorBidi"/>
                <w:kern w:val="2"/>
                <w:sz w:val="21"/>
                <w:szCs w:val="22"/>
              </w:rPr>
              <w:t>有限空间作业</w:t>
            </w:r>
          </w:p>
        </w:tc>
        <w:tc>
          <w:tcPr>
            <w:tcW w:w="1187" w:type="dxa"/>
            <w:vMerge w:val="restart"/>
            <w:tcBorders>
              <w:tl2br w:val="nil"/>
              <w:tr2bl w:val="nil"/>
            </w:tcBorders>
            <w:vAlign w:val="center"/>
          </w:tcPr>
          <w:p w14:paraId="279AA471">
            <w:pPr>
              <w:snapToGrid w:val="0"/>
              <w:rPr>
                <w:rFonts w:ascii="Times New Roman" w:hAnsi="Times New Roman"/>
              </w:rPr>
            </w:pPr>
            <w:r>
              <w:rPr>
                <w:rFonts w:hint="eastAsia" w:ascii="Times New Roman" w:hAnsi="Times New Roman" w:eastAsiaTheme="minorEastAsia" w:cstheme="minorBidi"/>
                <w:kern w:val="2"/>
                <w:sz w:val="21"/>
                <w:szCs w:val="22"/>
              </w:rPr>
              <w:t>（八十七风险辨识、制度和流程。</w:t>
            </w:r>
          </w:p>
        </w:tc>
        <w:tc>
          <w:tcPr>
            <w:tcW w:w="2836" w:type="dxa"/>
            <w:vMerge w:val="restart"/>
            <w:tcBorders>
              <w:tl2br w:val="nil"/>
              <w:tr2bl w:val="nil"/>
            </w:tcBorders>
            <w:vAlign w:val="center"/>
          </w:tcPr>
          <w:p w14:paraId="62B01DAF">
            <w:pPr>
              <w:snapToGrid w:val="0"/>
              <w:rPr>
                <w:rFonts w:ascii="Times New Roman" w:hAnsi="Times New Roman"/>
              </w:rPr>
            </w:pPr>
            <w:r>
              <w:rPr>
                <w:rFonts w:hint="eastAsia" w:ascii="Times New Roman" w:hAnsi="Times New Roman" w:eastAsiaTheme="minorEastAsia" w:cstheme="minorBidi"/>
                <w:kern w:val="2"/>
                <w:sz w:val="21"/>
                <w:szCs w:val="22"/>
              </w:rPr>
              <w:t>1抽查有限空间作业场所风险辨识记录。</w:t>
            </w:r>
          </w:p>
          <w:p w14:paraId="65A9CDD0">
            <w:pPr>
              <w:snapToGrid w:val="0"/>
              <w:rPr>
                <w:rFonts w:ascii="Times New Roman" w:hAnsi="Times New Roman"/>
              </w:rPr>
            </w:pPr>
            <w:r>
              <w:rPr>
                <w:rFonts w:hint="eastAsia" w:ascii="Times New Roman" w:hAnsi="Times New Roman" w:eastAsiaTheme="minorEastAsia" w:cstheme="minorBidi"/>
                <w:kern w:val="2"/>
                <w:sz w:val="21"/>
                <w:szCs w:val="22"/>
              </w:rPr>
              <w:t>2.抽查有限空间安全规章制度和作业流程。</w:t>
            </w:r>
          </w:p>
        </w:tc>
        <w:tc>
          <w:tcPr>
            <w:tcW w:w="3095" w:type="dxa"/>
            <w:tcBorders>
              <w:tl2br w:val="nil"/>
              <w:tr2bl w:val="nil"/>
            </w:tcBorders>
            <w:vAlign w:val="center"/>
          </w:tcPr>
          <w:p w14:paraId="78C91224">
            <w:pPr>
              <w:snapToGrid w:val="0"/>
              <w:rPr>
                <w:rFonts w:ascii="Times New Roman" w:hAnsi="Times New Roman"/>
              </w:rPr>
            </w:pPr>
            <w:r>
              <w:rPr>
                <w:rFonts w:hint="eastAsia" w:ascii="Times New Roman" w:hAnsi="Times New Roman" w:eastAsiaTheme="minorEastAsia" w:cstheme="minorBidi"/>
                <w:kern w:val="2"/>
                <w:sz w:val="21"/>
                <w:szCs w:val="22"/>
              </w:rPr>
              <w:t>未全面辨识有限空间作业场所风险，并建档立册。</w:t>
            </w:r>
          </w:p>
        </w:tc>
        <w:tc>
          <w:tcPr>
            <w:tcW w:w="1265" w:type="dxa"/>
            <w:tcBorders>
              <w:tl2br w:val="nil"/>
              <w:tr2bl w:val="nil"/>
            </w:tcBorders>
            <w:vAlign w:val="center"/>
          </w:tcPr>
          <w:p w14:paraId="63086886">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23F33BC4">
            <w:pPr>
              <w:snapToGrid w:val="0"/>
              <w:rPr>
                <w:rFonts w:ascii="Times New Roman" w:hAnsi="Times New Roman"/>
              </w:rPr>
            </w:pPr>
            <w:r>
              <w:rPr>
                <w:rFonts w:hint="eastAsia" w:ascii="Times New Roman" w:hAnsi="Times New Roman" w:eastAsiaTheme="minorEastAsia" w:cstheme="minorBidi"/>
                <w:kern w:val="2"/>
                <w:sz w:val="21"/>
                <w:szCs w:val="22"/>
              </w:rPr>
              <w:t>责令整改</w:t>
            </w:r>
          </w:p>
        </w:tc>
        <w:tc>
          <w:tcPr>
            <w:tcW w:w="2626" w:type="dxa"/>
            <w:tcBorders>
              <w:tl2br w:val="nil"/>
              <w:tr2bl w:val="nil"/>
            </w:tcBorders>
            <w:vAlign w:val="center"/>
          </w:tcPr>
          <w:p w14:paraId="510DC25B">
            <w:pPr>
              <w:snapToGrid w:val="0"/>
              <w:rPr>
                <w:rFonts w:ascii="Times New Roman" w:hAnsi="Times New Roman"/>
              </w:rPr>
            </w:pPr>
            <w:r>
              <w:rPr>
                <w:rFonts w:ascii="Times New Roman" w:hAnsi="Times New Roman" w:eastAsiaTheme="minorEastAsia" w:cstheme="minorBidi"/>
                <w:kern w:val="2"/>
                <w:sz w:val="21"/>
                <w:szCs w:val="22"/>
              </w:rPr>
              <w:t>/</w:t>
            </w:r>
          </w:p>
        </w:tc>
      </w:tr>
      <w:tr w14:paraId="48BD70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918" w:hRule="atLeast"/>
          <w:jc w:val="center"/>
        </w:trPr>
        <w:tc>
          <w:tcPr>
            <w:tcW w:w="413" w:type="dxa"/>
            <w:vMerge w:val="continue"/>
            <w:tcBorders>
              <w:tl2br w:val="nil"/>
              <w:tr2bl w:val="nil"/>
            </w:tcBorders>
            <w:vAlign w:val="center"/>
          </w:tcPr>
          <w:p w14:paraId="1F441835">
            <w:pPr>
              <w:snapToGrid w:val="0"/>
              <w:rPr>
                <w:rFonts w:ascii="Times New Roman" w:hAnsi="Times New Roman"/>
                <w:b w:val="0"/>
                <w:bCs w:val="0"/>
                <w:sz w:val="21"/>
              </w:rPr>
            </w:pPr>
          </w:p>
        </w:tc>
        <w:tc>
          <w:tcPr>
            <w:tcW w:w="682" w:type="dxa"/>
            <w:vMerge w:val="continue"/>
            <w:tcBorders>
              <w:tl2br w:val="nil"/>
              <w:tr2bl w:val="nil"/>
            </w:tcBorders>
            <w:vAlign w:val="center"/>
          </w:tcPr>
          <w:p w14:paraId="78E8CE99">
            <w:pPr>
              <w:snapToGrid w:val="0"/>
              <w:rPr>
                <w:rFonts w:ascii="Times New Roman" w:hAnsi="Times New Roman"/>
                <w:b w:val="0"/>
                <w:bCs w:val="0"/>
                <w:sz w:val="21"/>
              </w:rPr>
            </w:pPr>
          </w:p>
        </w:tc>
        <w:tc>
          <w:tcPr>
            <w:tcW w:w="1187" w:type="dxa"/>
            <w:vMerge w:val="continue"/>
            <w:tcBorders>
              <w:tl2br w:val="nil"/>
              <w:tr2bl w:val="nil"/>
            </w:tcBorders>
            <w:vAlign w:val="center"/>
          </w:tcPr>
          <w:p w14:paraId="74026371">
            <w:pPr>
              <w:snapToGrid w:val="0"/>
              <w:rPr>
                <w:rFonts w:ascii="Times New Roman" w:hAnsi="Times New Roman"/>
                <w:b w:val="0"/>
                <w:bCs w:val="0"/>
                <w:sz w:val="21"/>
              </w:rPr>
            </w:pPr>
          </w:p>
        </w:tc>
        <w:tc>
          <w:tcPr>
            <w:tcW w:w="2836" w:type="dxa"/>
            <w:vMerge w:val="continue"/>
            <w:tcBorders>
              <w:tl2br w:val="nil"/>
              <w:tr2bl w:val="nil"/>
            </w:tcBorders>
            <w:vAlign w:val="center"/>
          </w:tcPr>
          <w:p w14:paraId="1622BF49">
            <w:pPr>
              <w:snapToGrid w:val="0"/>
              <w:rPr>
                <w:rFonts w:ascii="Times New Roman" w:hAnsi="Times New Roman"/>
                <w:b w:val="0"/>
                <w:bCs w:val="0"/>
                <w:sz w:val="21"/>
              </w:rPr>
            </w:pPr>
          </w:p>
        </w:tc>
        <w:tc>
          <w:tcPr>
            <w:tcW w:w="3095" w:type="dxa"/>
            <w:tcBorders>
              <w:tl2br w:val="nil"/>
              <w:tr2bl w:val="nil"/>
            </w:tcBorders>
            <w:vAlign w:val="center"/>
          </w:tcPr>
          <w:p w14:paraId="2D19CCFA">
            <w:pPr>
              <w:snapToGrid w:val="0"/>
              <w:rPr>
                <w:rFonts w:ascii="Times New Roman" w:hAnsi="Times New Roman"/>
              </w:rPr>
            </w:pPr>
            <w:r>
              <w:rPr>
                <w:rFonts w:hint="eastAsia" w:ascii="Times New Roman" w:hAnsi="Times New Roman" w:eastAsiaTheme="minorEastAsia" w:cstheme="minorBidi"/>
                <w:kern w:val="2"/>
                <w:sz w:val="21"/>
                <w:szCs w:val="22"/>
              </w:rPr>
              <w:t>未制定有限空间安全规章制度和作业流程。</w:t>
            </w:r>
          </w:p>
        </w:tc>
        <w:tc>
          <w:tcPr>
            <w:tcW w:w="1265" w:type="dxa"/>
            <w:tcBorders>
              <w:tl2br w:val="nil"/>
              <w:tr2bl w:val="nil"/>
            </w:tcBorders>
            <w:vAlign w:val="center"/>
          </w:tcPr>
          <w:p w14:paraId="7B6FF63F">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48BC2BCF">
            <w:pPr>
              <w:snapToGrid w:val="0"/>
              <w:rPr>
                <w:rFonts w:ascii="Times New Roman" w:hAnsi="Times New Roman"/>
              </w:rPr>
            </w:pPr>
            <w:r>
              <w:rPr>
                <w:rFonts w:hint="eastAsia" w:ascii="Times New Roman" w:hAnsi="Times New Roman" w:eastAsiaTheme="minorEastAsia" w:cstheme="minorBidi"/>
                <w:kern w:val="2"/>
                <w:sz w:val="21"/>
                <w:szCs w:val="22"/>
              </w:rPr>
              <w:t>责令停工+扣分（SGXM1-3）</w:t>
            </w:r>
          </w:p>
        </w:tc>
        <w:tc>
          <w:tcPr>
            <w:tcW w:w="2626" w:type="dxa"/>
            <w:tcBorders>
              <w:tl2br w:val="nil"/>
              <w:tr2bl w:val="nil"/>
            </w:tcBorders>
            <w:vAlign w:val="center"/>
          </w:tcPr>
          <w:p w14:paraId="5A13D575">
            <w:pPr>
              <w:snapToGrid w:val="0"/>
              <w:rPr>
                <w:rFonts w:ascii="Times New Roman" w:hAnsi="Times New Roman"/>
              </w:rPr>
            </w:pPr>
            <w:r>
              <w:rPr>
                <w:rFonts w:ascii="Times New Roman" w:hAnsi="Times New Roman" w:eastAsiaTheme="minorEastAsia" w:cstheme="minorBidi"/>
                <w:kern w:val="2"/>
                <w:sz w:val="21"/>
                <w:szCs w:val="22"/>
              </w:rPr>
              <w:t>/</w:t>
            </w:r>
          </w:p>
        </w:tc>
      </w:tr>
      <w:tr w14:paraId="2947E6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60" w:hRule="atLeast"/>
          <w:jc w:val="center"/>
        </w:trPr>
        <w:tc>
          <w:tcPr>
            <w:tcW w:w="413" w:type="dxa"/>
            <w:vMerge w:val="continue"/>
            <w:tcBorders>
              <w:tl2br w:val="nil"/>
              <w:tr2bl w:val="nil"/>
            </w:tcBorders>
            <w:vAlign w:val="center"/>
          </w:tcPr>
          <w:p w14:paraId="621842FC">
            <w:pPr>
              <w:snapToGrid w:val="0"/>
              <w:rPr>
                <w:rFonts w:ascii="Times New Roman" w:hAnsi="Times New Roman"/>
                <w:b w:val="0"/>
                <w:bCs w:val="0"/>
                <w:sz w:val="21"/>
              </w:rPr>
            </w:pPr>
          </w:p>
        </w:tc>
        <w:tc>
          <w:tcPr>
            <w:tcW w:w="682" w:type="dxa"/>
            <w:vMerge w:val="continue"/>
            <w:tcBorders>
              <w:tl2br w:val="nil"/>
              <w:tr2bl w:val="nil"/>
            </w:tcBorders>
            <w:vAlign w:val="center"/>
          </w:tcPr>
          <w:p w14:paraId="15E50CC8">
            <w:pPr>
              <w:snapToGrid w:val="0"/>
              <w:rPr>
                <w:rFonts w:ascii="Times New Roman" w:hAnsi="Times New Roman"/>
                <w:b w:val="0"/>
                <w:bCs w:val="0"/>
                <w:sz w:val="21"/>
              </w:rPr>
            </w:pPr>
          </w:p>
        </w:tc>
        <w:tc>
          <w:tcPr>
            <w:tcW w:w="1187" w:type="dxa"/>
            <w:tcBorders>
              <w:tl2br w:val="nil"/>
              <w:tr2bl w:val="nil"/>
            </w:tcBorders>
            <w:vAlign w:val="center"/>
          </w:tcPr>
          <w:p w14:paraId="76D8ADBD">
            <w:pPr>
              <w:snapToGrid w:val="0"/>
              <w:rPr>
                <w:rFonts w:ascii="Times New Roman" w:hAnsi="Times New Roman"/>
              </w:rPr>
            </w:pPr>
            <w:r>
              <w:rPr>
                <w:rFonts w:hint="eastAsia" w:ascii="Times New Roman" w:hAnsi="Times New Roman" w:eastAsiaTheme="minorEastAsia" w:cstheme="minorBidi"/>
                <w:kern w:val="2"/>
                <w:sz w:val="21"/>
                <w:szCs w:val="22"/>
              </w:rPr>
              <w:t>（八十八应急管理。</w:t>
            </w:r>
          </w:p>
        </w:tc>
        <w:tc>
          <w:tcPr>
            <w:tcW w:w="2836" w:type="dxa"/>
            <w:tcBorders>
              <w:tl2br w:val="nil"/>
              <w:tr2bl w:val="nil"/>
            </w:tcBorders>
            <w:vAlign w:val="center"/>
          </w:tcPr>
          <w:p w14:paraId="4FA93C5A">
            <w:pPr>
              <w:snapToGrid w:val="0"/>
              <w:rPr>
                <w:rFonts w:ascii="Times New Roman" w:hAnsi="Times New Roman"/>
              </w:rPr>
            </w:pPr>
            <w:r>
              <w:rPr>
                <w:rFonts w:hint="eastAsia" w:ascii="Times New Roman" w:hAnsi="Times New Roman" w:eastAsiaTheme="minorEastAsia" w:cstheme="minorBidi"/>
                <w:kern w:val="2"/>
                <w:sz w:val="21"/>
                <w:szCs w:val="22"/>
              </w:rPr>
              <w:t>抽查有限空间作业应急预案、演练记录。</w:t>
            </w:r>
          </w:p>
        </w:tc>
        <w:tc>
          <w:tcPr>
            <w:tcW w:w="3095" w:type="dxa"/>
            <w:tcBorders>
              <w:tl2br w:val="nil"/>
              <w:tr2bl w:val="nil"/>
            </w:tcBorders>
            <w:vAlign w:val="center"/>
          </w:tcPr>
          <w:p w14:paraId="4D89B4D4">
            <w:pPr>
              <w:snapToGrid w:val="0"/>
              <w:rPr>
                <w:rFonts w:ascii="Times New Roman" w:hAnsi="Times New Roman"/>
              </w:rPr>
            </w:pPr>
            <w:r>
              <w:rPr>
                <w:rFonts w:hint="eastAsia" w:ascii="Times New Roman" w:hAnsi="Times New Roman" w:eastAsiaTheme="minorEastAsia" w:cstheme="minorBidi"/>
                <w:kern w:val="2"/>
                <w:sz w:val="21"/>
                <w:szCs w:val="22"/>
              </w:rPr>
              <w:t>未制定有限空间作业应急预案，未开展有限空间应急救援演练。</w:t>
            </w:r>
          </w:p>
        </w:tc>
        <w:tc>
          <w:tcPr>
            <w:tcW w:w="1265" w:type="dxa"/>
            <w:tcBorders>
              <w:tl2br w:val="nil"/>
              <w:tr2bl w:val="nil"/>
            </w:tcBorders>
            <w:vAlign w:val="center"/>
          </w:tcPr>
          <w:p w14:paraId="78CA460A">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51B91F40">
            <w:pPr>
              <w:snapToGrid w:val="0"/>
              <w:rPr>
                <w:rFonts w:ascii="Times New Roman" w:hAnsi="Times New Roman"/>
              </w:rPr>
            </w:pPr>
            <w:r>
              <w:rPr>
                <w:rFonts w:hint="eastAsia" w:ascii="Times New Roman" w:hAnsi="Times New Roman" w:eastAsiaTheme="minorEastAsia" w:cstheme="minorBidi"/>
                <w:kern w:val="2"/>
                <w:sz w:val="21"/>
                <w:szCs w:val="22"/>
              </w:rPr>
              <w:t>责令停工+扣分（SGXM3-13）</w:t>
            </w:r>
          </w:p>
        </w:tc>
        <w:tc>
          <w:tcPr>
            <w:tcW w:w="2626" w:type="dxa"/>
            <w:tcBorders>
              <w:tl2br w:val="nil"/>
              <w:tr2bl w:val="nil"/>
            </w:tcBorders>
            <w:vAlign w:val="center"/>
          </w:tcPr>
          <w:p w14:paraId="2AFB2B09">
            <w:pPr>
              <w:snapToGrid w:val="0"/>
              <w:rPr>
                <w:rFonts w:ascii="Times New Roman" w:hAnsi="Times New Roman"/>
              </w:rPr>
            </w:pPr>
            <w:r>
              <w:rPr>
                <w:rFonts w:ascii="Times New Roman" w:hAnsi="Times New Roman" w:eastAsiaTheme="minorEastAsia" w:cstheme="minorBidi"/>
                <w:kern w:val="2"/>
                <w:sz w:val="21"/>
                <w:szCs w:val="22"/>
              </w:rPr>
              <w:t>/</w:t>
            </w:r>
          </w:p>
        </w:tc>
      </w:tr>
      <w:tr w14:paraId="2E4F9D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60" w:hRule="atLeast"/>
          <w:jc w:val="center"/>
        </w:trPr>
        <w:tc>
          <w:tcPr>
            <w:tcW w:w="413" w:type="dxa"/>
            <w:vMerge w:val="continue"/>
            <w:tcBorders>
              <w:tl2br w:val="nil"/>
              <w:tr2bl w:val="nil"/>
            </w:tcBorders>
            <w:vAlign w:val="center"/>
          </w:tcPr>
          <w:p w14:paraId="30E0671C">
            <w:pPr>
              <w:snapToGrid w:val="0"/>
              <w:rPr>
                <w:rFonts w:ascii="Times New Roman" w:hAnsi="Times New Roman"/>
                <w:b w:val="0"/>
                <w:bCs w:val="0"/>
                <w:sz w:val="21"/>
              </w:rPr>
            </w:pPr>
          </w:p>
        </w:tc>
        <w:tc>
          <w:tcPr>
            <w:tcW w:w="682" w:type="dxa"/>
            <w:vMerge w:val="continue"/>
            <w:tcBorders>
              <w:tl2br w:val="nil"/>
              <w:tr2bl w:val="nil"/>
            </w:tcBorders>
            <w:vAlign w:val="center"/>
          </w:tcPr>
          <w:p w14:paraId="34C3D349">
            <w:pPr>
              <w:snapToGrid w:val="0"/>
              <w:rPr>
                <w:rFonts w:ascii="Times New Roman" w:hAnsi="Times New Roman"/>
                <w:b w:val="0"/>
                <w:bCs w:val="0"/>
                <w:sz w:val="21"/>
              </w:rPr>
            </w:pPr>
          </w:p>
        </w:tc>
        <w:tc>
          <w:tcPr>
            <w:tcW w:w="1187" w:type="dxa"/>
            <w:vMerge w:val="restart"/>
            <w:tcBorders>
              <w:tl2br w:val="nil"/>
              <w:tr2bl w:val="nil"/>
            </w:tcBorders>
            <w:vAlign w:val="center"/>
          </w:tcPr>
          <w:p w14:paraId="5EF4DD37">
            <w:pPr>
              <w:snapToGrid w:val="0"/>
              <w:rPr>
                <w:rFonts w:ascii="Times New Roman" w:hAnsi="Times New Roman"/>
              </w:rPr>
            </w:pPr>
            <w:r>
              <w:rPr>
                <w:rFonts w:hint="eastAsia" w:ascii="Times New Roman" w:hAnsi="Times New Roman" w:eastAsiaTheme="minorEastAsia" w:cstheme="minorBidi"/>
                <w:kern w:val="2"/>
                <w:sz w:val="21"/>
                <w:szCs w:val="22"/>
              </w:rPr>
              <w:t>（八十九通风检测。</w:t>
            </w:r>
          </w:p>
        </w:tc>
        <w:tc>
          <w:tcPr>
            <w:tcW w:w="2836" w:type="dxa"/>
            <w:vMerge w:val="restart"/>
            <w:tcBorders>
              <w:tl2br w:val="nil"/>
              <w:tr2bl w:val="nil"/>
            </w:tcBorders>
            <w:vAlign w:val="center"/>
          </w:tcPr>
          <w:p w14:paraId="392370EC">
            <w:pPr>
              <w:snapToGrid w:val="0"/>
              <w:rPr>
                <w:rFonts w:ascii="Times New Roman" w:hAnsi="Times New Roman"/>
              </w:rPr>
            </w:pPr>
            <w:r>
              <w:rPr>
                <w:rFonts w:hint="eastAsia" w:ascii="Times New Roman" w:hAnsi="Times New Roman" w:eastAsiaTheme="minorEastAsia" w:cstheme="minorBidi"/>
                <w:kern w:val="2"/>
                <w:sz w:val="21"/>
                <w:szCs w:val="22"/>
              </w:rPr>
              <w:t>抽查有限空间作业通风措施、有害气体检测记录。</w:t>
            </w:r>
          </w:p>
        </w:tc>
        <w:tc>
          <w:tcPr>
            <w:tcW w:w="3095" w:type="dxa"/>
            <w:vMerge w:val="restart"/>
            <w:tcBorders>
              <w:tl2br w:val="nil"/>
              <w:tr2bl w:val="nil"/>
            </w:tcBorders>
            <w:vAlign w:val="center"/>
          </w:tcPr>
          <w:p w14:paraId="233EF9F1">
            <w:pPr>
              <w:snapToGrid w:val="0"/>
              <w:rPr>
                <w:rFonts w:ascii="Times New Roman" w:hAnsi="Times New Roman"/>
              </w:rPr>
            </w:pPr>
            <w:r>
              <w:rPr>
                <w:rFonts w:hint="eastAsia" w:ascii="Times New Roman" w:hAnsi="Times New Roman" w:eastAsiaTheme="minorEastAsia" w:cstheme="minorBidi"/>
                <w:kern w:val="2"/>
                <w:sz w:val="21"/>
                <w:szCs w:val="22"/>
              </w:rPr>
              <w:t>未经通风和检测合格，未执行“先通风、再检测、后作业”原则，进入有限空间作业。</w:t>
            </w:r>
          </w:p>
        </w:tc>
        <w:tc>
          <w:tcPr>
            <w:tcW w:w="1265" w:type="dxa"/>
            <w:tcBorders>
              <w:tl2br w:val="nil"/>
              <w:tr2bl w:val="nil"/>
            </w:tcBorders>
            <w:vAlign w:val="center"/>
          </w:tcPr>
          <w:p w14:paraId="6449ACCB">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19015966">
            <w:pPr>
              <w:snapToGrid w:val="0"/>
              <w:rPr>
                <w:rFonts w:ascii="Times New Roman" w:hAnsi="Times New Roman"/>
              </w:rPr>
            </w:pPr>
            <w:r>
              <w:rPr>
                <w:rFonts w:hint="eastAsia" w:ascii="Times New Roman" w:hAnsi="Times New Roman" w:eastAsiaTheme="minorEastAsia" w:cstheme="minorBidi"/>
                <w:kern w:val="2"/>
                <w:sz w:val="21"/>
                <w:szCs w:val="22"/>
              </w:rPr>
              <w:t>责令停工+黄色警示（第4条）+扣分（SGXM3-4）+启动行政处罚</w:t>
            </w:r>
          </w:p>
        </w:tc>
        <w:tc>
          <w:tcPr>
            <w:tcW w:w="2626" w:type="dxa"/>
            <w:tcBorders>
              <w:tl2br w:val="nil"/>
              <w:tr2bl w:val="nil"/>
            </w:tcBorders>
            <w:vAlign w:val="center"/>
          </w:tcPr>
          <w:p w14:paraId="16524DDC">
            <w:pPr>
              <w:snapToGrid w:val="0"/>
              <w:rPr>
                <w:rFonts w:ascii="Times New Roman" w:hAnsi="Times New Roman"/>
              </w:rPr>
            </w:pPr>
            <w:r>
              <w:rPr>
                <w:rFonts w:hint="eastAsia" w:ascii="Times New Roman" w:hAnsi="Times New Roman" w:eastAsiaTheme="minorEastAsia" w:cstheme="minorBidi"/>
                <w:kern w:val="2"/>
                <w:sz w:val="21"/>
                <w:szCs w:val="22"/>
              </w:rPr>
              <w:t>安全生产法第一百零二条</w:t>
            </w:r>
          </w:p>
        </w:tc>
      </w:tr>
      <w:tr w14:paraId="68852C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60" w:hRule="atLeast"/>
          <w:jc w:val="center"/>
        </w:trPr>
        <w:tc>
          <w:tcPr>
            <w:tcW w:w="413" w:type="dxa"/>
            <w:vMerge w:val="continue"/>
            <w:tcBorders>
              <w:tl2br w:val="nil"/>
              <w:tr2bl w:val="nil"/>
            </w:tcBorders>
            <w:vAlign w:val="center"/>
          </w:tcPr>
          <w:p w14:paraId="356015A6">
            <w:pPr>
              <w:snapToGrid w:val="0"/>
              <w:rPr>
                <w:rFonts w:ascii="Times New Roman" w:hAnsi="Times New Roman"/>
                <w:b w:val="0"/>
                <w:bCs w:val="0"/>
                <w:sz w:val="21"/>
              </w:rPr>
            </w:pPr>
          </w:p>
        </w:tc>
        <w:tc>
          <w:tcPr>
            <w:tcW w:w="682" w:type="dxa"/>
            <w:vMerge w:val="continue"/>
            <w:tcBorders>
              <w:tl2br w:val="nil"/>
              <w:tr2bl w:val="nil"/>
            </w:tcBorders>
            <w:vAlign w:val="center"/>
          </w:tcPr>
          <w:p w14:paraId="0537924D">
            <w:pPr>
              <w:snapToGrid w:val="0"/>
              <w:rPr>
                <w:rFonts w:ascii="Times New Roman" w:hAnsi="Times New Roman"/>
                <w:b w:val="0"/>
                <w:bCs w:val="0"/>
                <w:sz w:val="21"/>
              </w:rPr>
            </w:pPr>
          </w:p>
        </w:tc>
        <w:tc>
          <w:tcPr>
            <w:tcW w:w="1187" w:type="dxa"/>
            <w:vMerge w:val="continue"/>
            <w:tcBorders>
              <w:tl2br w:val="nil"/>
              <w:tr2bl w:val="nil"/>
            </w:tcBorders>
            <w:vAlign w:val="center"/>
          </w:tcPr>
          <w:p w14:paraId="61F918A5">
            <w:pPr>
              <w:snapToGrid w:val="0"/>
              <w:rPr>
                <w:rFonts w:ascii="Times New Roman" w:hAnsi="Times New Roman"/>
                <w:b w:val="0"/>
                <w:bCs w:val="0"/>
                <w:sz w:val="21"/>
              </w:rPr>
            </w:pPr>
          </w:p>
        </w:tc>
        <w:tc>
          <w:tcPr>
            <w:tcW w:w="2836" w:type="dxa"/>
            <w:vMerge w:val="continue"/>
            <w:tcBorders>
              <w:tl2br w:val="nil"/>
              <w:tr2bl w:val="nil"/>
            </w:tcBorders>
            <w:vAlign w:val="center"/>
          </w:tcPr>
          <w:p w14:paraId="1E9CD56F">
            <w:pPr>
              <w:snapToGrid w:val="0"/>
              <w:rPr>
                <w:rFonts w:ascii="Times New Roman" w:hAnsi="Times New Roman"/>
                <w:b w:val="0"/>
                <w:bCs w:val="0"/>
                <w:sz w:val="21"/>
              </w:rPr>
            </w:pPr>
          </w:p>
        </w:tc>
        <w:tc>
          <w:tcPr>
            <w:tcW w:w="3095" w:type="dxa"/>
            <w:vMerge w:val="continue"/>
            <w:tcBorders>
              <w:tl2br w:val="nil"/>
              <w:tr2bl w:val="nil"/>
            </w:tcBorders>
            <w:vAlign w:val="center"/>
          </w:tcPr>
          <w:p w14:paraId="2FE985A3">
            <w:pPr>
              <w:snapToGrid w:val="0"/>
              <w:rPr>
                <w:rFonts w:ascii="Times New Roman" w:hAnsi="Times New Roman"/>
                <w:b w:val="0"/>
                <w:bCs w:val="0"/>
                <w:sz w:val="21"/>
              </w:rPr>
            </w:pPr>
          </w:p>
        </w:tc>
        <w:tc>
          <w:tcPr>
            <w:tcW w:w="1265" w:type="dxa"/>
            <w:tcBorders>
              <w:tl2br w:val="nil"/>
              <w:tr2bl w:val="nil"/>
            </w:tcBorders>
            <w:vAlign w:val="center"/>
          </w:tcPr>
          <w:p w14:paraId="732FA473">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l2br w:val="nil"/>
              <w:tr2bl w:val="nil"/>
            </w:tcBorders>
            <w:vAlign w:val="center"/>
          </w:tcPr>
          <w:p w14:paraId="112EB8A0">
            <w:pPr>
              <w:snapToGrid w:val="0"/>
              <w:rPr>
                <w:rFonts w:ascii="Times New Roman" w:hAnsi="Times New Roman"/>
              </w:rPr>
            </w:pPr>
            <w:r>
              <w:rPr>
                <w:rFonts w:hint="eastAsia" w:ascii="Times New Roman" w:hAnsi="Times New Roman" w:eastAsiaTheme="minorEastAsia" w:cstheme="minorBidi"/>
                <w:kern w:val="2"/>
                <w:sz w:val="21"/>
                <w:szCs w:val="22"/>
              </w:rPr>
              <w:t>责令整改+扣分（JLZJ10-7）</w:t>
            </w:r>
          </w:p>
        </w:tc>
        <w:tc>
          <w:tcPr>
            <w:tcW w:w="2626" w:type="dxa"/>
            <w:tcBorders>
              <w:tl2br w:val="nil"/>
              <w:tr2bl w:val="nil"/>
            </w:tcBorders>
            <w:vAlign w:val="center"/>
          </w:tcPr>
          <w:p w14:paraId="0BB29A1A">
            <w:pPr>
              <w:snapToGrid w:val="0"/>
              <w:jc w:val="left"/>
              <w:rPr>
                <w:rFonts w:ascii="Times New Roman" w:hAnsi="Times New Roman"/>
              </w:rPr>
            </w:pPr>
            <w:r>
              <w:rPr>
                <w:rFonts w:ascii="Times New Roman" w:hAnsi="Times New Roman" w:eastAsiaTheme="minorEastAsia" w:cstheme="minorBidi"/>
                <w:kern w:val="2"/>
                <w:sz w:val="21"/>
                <w:szCs w:val="22"/>
              </w:rPr>
              <w:t>/</w:t>
            </w:r>
          </w:p>
        </w:tc>
      </w:tr>
      <w:tr w14:paraId="63932F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60" w:hRule="atLeast"/>
          <w:jc w:val="center"/>
        </w:trPr>
        <w:tc>
          <w:tcPr>
            <w:tcW w:w="413" w:type="dxa"/>
            <w:vMerge w:val="continue"/>
            <w:tcBorders>
              <w:tl2br w:val="nil"/>
              <w:tr2bl w:val="nil"/>
            </w:tcBorders>
            <w:vAlign w:val="center"/>
          </w:tcPr>
          <w:p w14:paraId="481A536C">
            <w:pPr>
              <w:snapToGrid w:val="0"/>
              <w:rPr>
                <w:rFonts w:ascii="Times New Roman" w:hAnsi="Times New Roman"/>
              </w:rPr>
            </w:pPr>
          </w:p>
        </w:tc>
        <w:tc>
          <w:tcPr>
            <w:tcW w:w="682" w:type="dxa"/>
            <w:vMerge w:val="continue"/>
            <w:tcBorders>
              <w:tl2br w:val="nil"/>
              <w:tr2bl w:val="nil"/>
            </w:tcBorders>
            <w:vAlign w:val="center"/>
          </w:tcPr>
          <w:p w14:paraId="2998F995">
            <w:pPr>
              <w:snapToGrid w:val="0"/>
              <w:rPr>
                <w:rFonts w:ascii="Times New Roman" w:hAnsi="Times New Roman"/>
              </w:rPr>
            </w:pPr>
          </w:p>
        </w:tc>
        <w:tc>
          <w:tcPr>
            <w:tcW w:w="1187" w:type="dxa"/>
            <w:vMerge w:val="restart"/>
            <w:tcBorders>
              <w:tl2br w:val="nil"/>
              <w:tr2bl w:val="nil"/>
            </w:tcBorders>
            <w:vAlign w:val="center"/>
          </w:tcPr>
          <w:p w14:paraId="597076C6">
            <w:pPr>
              <w:snapToGrid w:val="0"/>
              <w:rPr>
                <w:rFonts w:ascii="Times New Roman" w:hAnsi="Times New Roman"/>
              </w:rPr>
            </w:pPr>
            <w:r>
              <w:rPr>
                <w:rFonts w:hint="eastAsia" w:ascii="Times New Roman" w:hAnsi="Times New Roman" w:eastAsiaTheme="minorEastAsia" w:cstheme="minorBidi"/>
                <w:kern w:val="2"/>
                <w:sz w:val="21"/>
                <w:szCs w:val="22"/>
              </w:rPr>
              <w:t>（九十）作业监护和通讯。</w:t>
            </w:r>
          </w:p>
        </w:tc>
        <w:tc>
          <w:tcPr>
            <w:tcW w:w="2836" w:type="dxa"/>
            <w:vMerge w:val="restart"/>
            <w:tcBorders>
              <w:tl2br w:val="nil"/>
              <w:tr2bl w:val="nil"/>
            </w:tcBorders>
            <w:vAlign w:val="center"/>
          </w:tcPr>
          <w:p w14:paraId="11A4F84A">
            <w:pPr>
              <w:snapToGrid w:val="0"/>
              <w:rPr>
                <w:rFonts w:ascii="Times New Roman" w:hAnsi="Times New Roman"/>
              </w:rPr>
            </w:pPr>
            <w:r>
              <w:rPr>
                <w:rFonts w:hint="eastAsia" w:ascii="Times New Roman" w:hAnsi="Times New Roman" w:eastAsiaTheme="minorEastAsia" w:cstheme="minorBidi"/>
                <w:kern w:val="2"/>
                <w:sz w:val="21"/>
                <w:szCs w:val="22"/>
              </w:rPr>
              <w:t>1.抽查有限空间作业专人监护情况。</w:t>
            </w:r>
          </w:p>
          <w:p w14:paraId="6A35AEC5">
            <w:pPr>
              <w:snapToGrid w:val="0"/>
              <w:rPr>
                <w:rFonts w:ascii="Times New Roman" w:hAnsi="Times New Roman"/>
              </w:rPr>
            </w:pPr>
            <w:r>
              <w:rPr>
                <w:rFonts w:hint="eastAsia" w:ascii="Times New Roman" w:hAnsi="Times New Roman" w:eastAsiaTheme="minorEastAsia" w:cstheme="minorBidi"/>
                <w:kern w:val="2"/>
                <w:sz w:val="21"/>
                <w:szCs w:val="22"/>
              </w:rPr>
              <w:t>2.抽查是否配备必要通讯设备。</w:t>
            </w:r>
          </w:p>
        </w:tc>
        <w:tc>
          <w:tcPr>
            <w:tcW w:w="3095" w:type="dxa"/>
            <w:vMerge w:val="restart"/>
            <w:tcBorders>
              <w:tl2br w:val="nil"/>
              <w:tr2bl w:val="nil"/>
            </w:tcBorders>
            <w:vAlign w:val="center"/>
          </w:tcPr>
          <w:p w14:paraId="38EEEBA8">
            <w:pPr>
              <w:snapToGrid w:val="0"/>
              <w:rPr>
                <w:rFonts w:ascii="Times New Roman" w:hAnsi="Times New Roman"/>
              </w:rPr>
            </w:pPr>
            <w:r>
              <w:rPr>
                <w:rFonts w:hint="eastAsia" w:ascii="Times New Roman" w:hAnsi="Times New Roman" w:eastAsiaTheme="minorEastAsia" w:cstheme="minorBidi"/>
                <w:kern w:val="2"/>
                <w:sz w:val="21"/>
                <w:szCs w:val="22"/>
              </w:rPr>
              <w:t>有限空间作业无专人监护，未配备必要通讯设备。</w:t>
            </w:r>
          </w:p>
        </w:tc>
        <w:tc>
          <w:tcPr>
            <w:tcW w:w="1265" w:type="dxa"/>
            <w:tcBorders>
              <w:tl2br w:val="nil"/>
              <w:tr2bl w:val="nil"/>
            </w:tcBorders>
            <w:vAlign w:val="center"/>
          </w:tcPr>
          <w:p w14:paraId="7DFADC24">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1A6D4DB6">
            <w:pPr>
              <w:snapToGrid w:val="0"/>
              <w:rPr>
                <w:rFonts w:ascii="Times New Roman" w:hAnsi="Times New Roman"/>
              </w:rPr>
            </w:pPr>
            <w:r>
              <w:rPr>
                <w:rFonts w:hint="eastAsia" w:ascii="Times New Roman" w:hAnsi="Times New Roman" w:eastAsiaTheme="minorEastAsia" w:cstheme="minorBidi"/>
                <w:kern w:val="2"/>
                <w:sz w:val="21"/>
                <w:szCs w:val="22"/>
              </w:rPr>
              <w:t>责令停工+黄色警示（第4条）+扣分（SGXM3-4）</w:t>
            </w:r>
          </w:p>
        </w:tc>
        <w:tc>
          <w:tcPr>
            <w:tcW w:w="2626" w:type="dxa"/>
            <w:tcBorders>
              <w:tl2br w:val="nil"/>
              <w:tr2bl w:val="nil"/>
            </w:tcBorders>
            <w:vAlign w:val="center"/>
          </w:tcPr>
          <w:p w14:paraId="670524F5">
            <w:pPr>
              <w:snapToGrid w:val="0"/>
              <w:jc w:val="left"/>
              <w:rPr>
                <w:rFonts w:ascii="Times New Roman" w:hAnsi="Times New Roman"/>
              </w:rPr>
            </w:pPr>
            <w:r>
              <w:rPr>
                <w:rFonts w:ascii="Times New Roman" w:hAnsi="Times New Roman" w:eastAsiaTheme="minorEastAsia" w:cstheme="minorBidi"/>
                <w:kern w:val="2"/>
                <w:sz w:val="21"/>
                <w:szCs w:val="22"/>
              </w:rPr>
              <w:t>/</w:t>
            </w:r>
          </w:p>
        </w:tc>
      </w:tr>
      <w:tr w14:paraId="437B97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60" w:hRule="atLeast"/>
          <w:jc w:val="center"/>
        </w:trPr>
        <w:tc>
          <w:tcPr>
            <w:tcW w:w="413" w:type="dxa"/>
            <w:vMerge w:val="continue"/>
            <w:tcBorders>
              <w:tl2br w:val="nil"/>
              <w:tr2bl w:val="nil"/>
            </w:tcBorders>
            <w:vAlign w:val="center"/>
          </w:tcPr>
          <w:p w14:paraId="74B86E19">
            <w:pPr>
              <w:snapToGrid w:val="0"/>
              <w:rPr>
                <w:rFonts w:ascii="Times New Roman" w:hAnsi="Times New Roman"/>
              </w:rPr>
            </w:pPr>
          </w:p>
        </w:tc>
        <w:tc>
          <w:tcPr>
            <w:tcW w:w="682" w:type="dxa"/>
            <w:vMerge w:val="continue"/>
            <w:tcBorders>
              <w:tl2br w:val="nil"/>
              <w:tr2bl w:val="nil"/>
            </w:tcBorders>
            <w:vAlign w:val="center"/>
          </w:tcPr>
          <w:p w14:paraId="6CDC634B">
            <w:pPr>
              <w:snapToGrid w:val="0"/>
              <w:rPr>
                <w:rFonts w:ascii="Times New Roman" w:hAnsi="Times New Roman"/>
              </w:rPr>
            </w:pPr>
          </w:p>
        </w:tc>
        <w:tc>
          <w:tcPr>
            <w:tcW w:w="1187" w:type="dxa"/>
            <w:vMerge w:val="continue"/>
            <w:tcBorders>
              <w:tl2br w:val="nil"/>
              <w:tr2bl w:val="nil"/>
            </w:tcBorders>
            <w:vAlign w:val="center"/>
          </w:tcPr>
          <w:p w14:paraId="7438C6B3">
            <w:pPr>
              <w:snapToGrid w:val="0"/>
              <w:rPr>
                <w:rFonts w:ascii="Times New Roman" w:hAnsi="Times New Roman"/>
              </w:rPr>
            </w:pPr>
          </w:p>
        </w:tc>
        <w:tc>
          <w:tcPr>
            <w:tcW w:w="2836" w:type="dxa"/>
            <w:vMerge w:val="continue"/>
            <w:tcBorders>
              <w:tl2br w:val="nil"/>
              <w:tr2bl w:val="nil"/>
            </w:tcBorders>
            <w:vAlign w:val="center"/>
          </w:tcPr>
          <w:p w14:paraId="12776569">
            <w:pPr>
              <w:snapToGrid w:val="0"/>
              <w:rPr>
                <w:rFonts w:ascii="Times New Roman" w:hAnsi="Times New Roman"/>
              </w:rPr>
            </w:pPr>
          </w:p>
        </w:tc>
        <w:tc>
          <w:tcPr>
            <w:tcW w:w="3095" w:type="dxa"/>
            <w:vMerge w:val="continue"/>
            <w:tcBorders>
              <w:tl2br w:val="nil"/>
              <w:tr2bl w:val="nil"/>
            </w:tcBorders>
            <w:vAlign w:val="center"/>
          </w:tcPr>
          <w:p w14:paraId="676A7921">
            <w:pPr>
              <w:snapToGrid w:val="0"/>
              <w:rPr>
                <w:rFonts w:ascii="Times New Roman" w:hAnsi="Times New Roman"/>
              </w:rPr>
            </w:pPr>
          </w:p>
        </w:tc>
        <w:tc>
          <w:tcPr>
            <w:tcW w:w="1265" w:type="dxa"/>
            <w:tcBorders>
              <w:tl2br w:val="nil"/>
              <w:tr2bl w:val="nil"/>
            </w:tcBorders>
            <w:vAlign w:val="center"/>
          </w:tcPr>
          <w:p w14:paraId="4228A6FA">
            <w:pPr>
              <w:snapToGrid w:val="0"/>
              <w:rPr>
                <w:rFonts w:ascii="Times New Roman" w:hAnsi="Times New Roman"/>
              </w:rPr>
            </w:pPr>
            <w:r>
              <w:rPr>
                <w:rFonts w:hint="eastAsia" w:ascii="Times New Roman" w:hAnsi="Times New Roman" w:eastAsiaTheme="minorEastAsia" w:cstheme="minorBidi"/>
                <w:kern w:val="2"/>
                <w:sz w:val="21"/>
                <w:szCs w:val="22"/>
              </w:rPr>
              <w:t>监理单位</w:t>
            </w:r>
          </w:p>
        </w:tc>
        <w:tc>
          <w:tcPr>
            <w:tcW w:w="2982" w:type="dxa"/>
            <w:tcBorders>
              <w:tl2br w:val="nil"/>
              <w:tr2bl w:val="nil"/>
            </w:tcBorders>
            <w:vAlign w:val="center"/>
          </w:tcPr>
          <w:p w14:paraId="51E4590A">
            <w:pPr>
              <w:snapToGrid w:val="0"/>
              <w:rPr>
                <w:rFonts w:ascii="Times New Roman" w:hAnsi="Times New Roman"/>
              </w:rPr>
            </w:pPr>
            <w:r>
              <w:rPr>
                <w:rFonts w:hint="eastAsia" w:ascii="Times New Roman" w:hAnsi="Times New Roman" w:eastAsiaTheme="minorEastAsia" w:cstheme="minorBidi"/>
                <w:kern w:val="2"/>
                <w:sz w:val="21"/>
                <w:szCs w:val="22"/>
              </w:rPr>
              <w:t>责令整改+扣分（JLZJ10-7）</w:t>
            </w:r>
          </w:p>
        </w:tc>
        <w:tc>
          <w:tcPr>
            <w:tcW w:w="2626" w:type="dxa"/>
            <w:tcBorders>
              <w:tl2br w:val="nil"/>
              <w:tr2bl w:val="nil"/>
            </w:tcBorders>
            <w:vAlign w:val="center"/>
          </w:tcPr>
          <w:p w14:paraId="263BCD96">
            <w:pPr>
              <w:snapToGrid w:val="0"/>
              <w:jc w:val="left"/>
              <w:rPr>
                <w:rFonts w:ascii="Times New Roman" w:hAnsi="Times New Roman"/>
              </w:rPr>
            </w:pPr>
            <w:r>
              <w:rPr>
                <w:rFonts w:ascii="Times New Roman" w:hAnsi="Times New Roman" w:eastAsiaTheme="minorEastAsia" w:cstheme="minorBidi"/>
                <w:kern w:val="2"/>
                <w:sz w:val="21"/>
                <w:szCs w:val="22"/>
              </w:rPr>
              <w:t>/</w:t>
            </w:r>
          </w:p>
        </w:tc>
      </w:tr>
      <w:tr w14:paraId="1C7646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43" w:hRule="atLeast"/>
          <w:jc w:val="center"/>
        </w:trPr>
        <w:tc>
          <w:tcPr>
            <w:tcW w:w="413" w:type="dxa"/>
            <w:vMerge w:val="restart"/>
            <w:tcBorders>
              <w:tl2br w:val="nil"/>
              <w:tr2bl w:val="nil"/>
            </w:tcBorders>
            <w:vAlign w:val="center"/>
          </w:tcPr>
          <w:p w14:paraId="1E905E26">
            <w:pPr>
              <w:snapToGrid w:val="0"/>
              <w:jc w:val="center"/>
              <w:rPr>
                <w:rFonts w:ascii="Times New Roman" w:hAnsi="Times New Roman" w:cs="宋体"/>
                <w:szCs w:val="21"/>
              </w:rPr>
            </w:pPr>
            <w:r>
              <w:rPr>
                <w:rFonts w:hint="eastAsia" w:ascii="Times New Roman" w:hAnsi="Times New Roman" w:cs="宋体" w:eastAsiaTheme="minorEastAsia"/>
                <w:kern w:val="2"/>
                <w:sz w:val="21"/>
                <w:szCs w:val="21"/>
              </w:rPr>
              <w:t>十七</w:t>
            </w:r>
          </w:p>
        </w:tc>
        <w:tc>
          <w:tcPr>
            <w:tcW w:w="682" w:type="dxa"/>
            <w:vMerge w:val="restart"/>
            <w:tcBorders>
              <w:tl2br w:val="nil"/>
              <w:tr2bl w:val="nil"/>
            </w:tcBorders>
            <w:vAlign w:val="center"/>
          </w:tcPr>
          <w:p w14:paraId="5EC5F7E8">
            <w:pPr>
              <w:snapToGrid w:val="0"/>
              <w:jc w:val="center"/>
              <w:rPr>
                <w:rFonts w:ascii="Times New Roman" w:hAnsi="Times New Roman"/>
              </w:rPr>
            </w:pPr>
            <w:r>
              <w:rPr>
                <w:rFonts w:hint="eastAsia" w:ascii="Times New Roman" w:hAnsi="Times New Roman" w:eastAsiaTheme="minorEastAsia" w:cstheme="minorBidi"/>
                <w:kern w:val="2"/>
                <w:sz w:val="21"/>
                <w:szCs w:val="22"/>
              </w:rPr>
              <w:t>标准化</w:t>
            </w:r>
          </w:p>
          <w:p w14:paraId="64AAF701">
            <w:pPr>
              <w:snapToGrid w:val="0"/>
              <w:jc w:val="center"/>
              <w:rPr>
                <w:rFonts w:ascii="Times New Roman" w:hAnsi="Times New Roman" w:cs="宋体"/>
                <w:szCs w:val="21"/>
              </w:rPr>
            </w:pPr>
            <w:r>
              <w:rPr>
                <w:rFonts w:hint="eastAsia" w:ascii="Times New Roman" w:hAnsi="Times New Roman" w:eastAsiaTheme="minorEastAsia" w:cstheme="minorBidi"/>
                <w:kern w:val="2"/>
                <w:sz w:val="21"/>
                <w:szCs w:val="22"/>
              </w:rPr>
              <w:t>防护</w:t>
            </w:r>
          </w:p>
        </w:tc>
        <w:tc>
          <w:tcPr>
            <w:tcW w:w="1187" w:type="dxa"/>
            <w:vMerge w:val="restart"/>
            <w:tcBorders>
              <w:tl2br w:val="nil"/>
              <w:tr2bl w:val="nil"/>
            </w:tcBorders>
            <w:vAlign w:val="center"/>
          </w:tcPr>
          <w:p w14:paraId="40532112">
            <w:pPr>
              <w:snapToGrid w:val="0"/>
              <w:jc w:val="left"/>
              <w:rPr>
                <w:rFonts w:ascii="Times New Roman" w:hAnsi="Times New Roman" w:cs="宋体"/>
                <w:szCs w:val="21"/>
              </w:rPr>
            </w:pPr>
            <w:r>
              <w:rPr>
                <w:rFonts w:hint="eastAsia" w:ascii="Times New Roman" w:hAnsi="Times New Roman" w:eastAsiaTheme="minorEastAsia" w:cstheme="minorBidi"/>
                <w:kern w:val="2"/>
                <w:sz w:val="21"/>
                <w:szCs w:val="22"/>
              </w:rPr>
              <w:t>（九十一）临边洞口、设备设施标准化防护情况。</w:t>
            </w:r>
          </w:p>
        </w:tc>
        <w:tc>
          <w:tcPr>
            <w:tcW w:w="2836" w:type="dxa"/>
            <w:vMerge w:val="restart"/>
            <w:tcBorders>
              <w:tl2br w:val="nil"/>
              <w:tr2bl w:val="nil"/>
            </w:tcBorders>
            <w:vAlign w:val="center"/>
          </w:tcPr>
          <w:p w14:paraId="11B60915">
            <w:pPr>
              <w:snapToGrid w:val="0"/>
              <w:jc w:val="left"/>
              <w:rPr>
                <w:rFonts w:ascii="Times New Roman" w:hAnsi="Times New Roman"/>
              </w:rPr>
            </w:pPr>
            <w:r>
              <w:rPr>
                <w:rFonts w:hint="eastAsia" w:ascii="Times New Roman" w:hAnsi="Times New Roman" w:eastAsiaTheme="minorEastAsia" w:cstheme="minorBidi"/>
                <w:kern w:val="2"/>
                <w:sz w:val="21"/>
                <w:szCs w:val="22"/>
              </w:rPr>
              <w:t>抽查不少于</w:t>
            </w:r>
            <w:r>
              <w:rPr>
                <w:rFonts w:ascii="Times New Roman" w:hAnsi="Times New Roman" w:eastAsiaTheme="minorEastAsia" w:cstheme="minorBidi"/>
                <w:kern w:val="2"/>
                <w:sz w:val="21"/>
                <w:szCs w:val="22"/>
              </w:rPr>
              <w:t>3</w:t>
            </w:r>
            <w:r>
              <w:rPr>
                <w:rFonts w:hint="eastAsia" w:ascii="Times New Roman" w:hAnsi="Times New Roman" w:eastAsiaTheme="minorEastAsia" w:cstheme="minorBidi"/>
                <w:kern w:val="2"/>
                <w:sz w:val="21"/>
                <w:szCs w:val="22"/>
              </w:rPr>
              <w:t>处“四口、五临边”、加工车间、塔吊基础、配电箱等设备设施防护情况。</w:t>
            </w:r>
          </w:p>
          <w:p w14:paraId="6897E58C">
            <w:pPr>
              <w:snapToGrid w:val="0"/>
              <w:jc w:val="left"/>
              <w:rPr>
                <w:rFonts w:ascii="Times New Roman" w:hAnsi="Times New Roman" w:cs="宋体"/>
                <w:szCs w:val="21"/>
              </w:rPr>
            </w:pPr>
          </w:p>
        </w:tc>
        <w:tc>
          <w:tcPr>
            <w:tcW w:w="3095" w:type="dxa"/>
            <w:tcBorders>
              <w:tl2br w:val="nil"/>
              <w:tr2bl w:val="nil"/>
            </w:tcBorders>
            <w:vAlign w:val="center"/>
          </w:tcPr>
          <w:p w14:paraId="5EE59E14">
            <w:pPr>
              <w:snapToGrid w:val="0"/>
              <w:jc w:val="left"/>
              <w:rPr>
                <w:rFonts w:ascii="Times New Roman" w:hAnsi="Times New Roman" w:cs="宋体"/>
                <w:szCs w:val="21"/>
              </w:rPr>
            </w:pPr>
            <w:r>
              <w:rPr>
                <w:rFonts w:hint="eastAsia" w:ascii="Times New Roman" w:hAnsi="Times New Roman" w:eastAsiaTheme="minorEastAsia" w:cstheme="minorBidi"/>
                <w:kern w:val="2"/>
                <w:sz w:val="21"/>
                <w:szCs w:val="22"/>
              </w:rPr>
              <w:t>临边洞口及设备设施围护有</w:t>
            </w:r>
            <w:r>
              <w:rPr>
                <w:rFonts w:ascii="Times New Roman" w:hAnsi="Times New Roman" w:eastAsiaTheme="minorEastAsia" w:cstheme="minorBidi"/>
                <w:kern w:val="2"/>
                <w:sz w:val="21"/>
                <w:szCs w:val="22"/>
              </w:rPr>
              <w:t>3</w:t>
            </w:r>
            <w:r>
              <w:rPr>
                <w:rFonts w:hint="eastAsia" w:ascii="Times New Roman" w:hAnsi="Times New Roman" w:eastAsiaTheme="minorEastAsia" w:cstheme="minorBidi"/>
                <w:kern w:val="2"/>
                <w:sz w:val="21"/>
                <w:szCs w:val="22"/>
              </w:rPr>
              <w:t>处以下防护不到位或未采用标准化定型式防护。</w:t>
            </w:r>
          </w:p>
        </w:tc>
        <w:tc>
          <w:tcPr>
            <w:tcW w:w="1265" w:type="dxa"/>
            <w:tcBorders>
              <w:tl2br w:val="nil"/>
              <w:tr2bl w:val="nil"/>
            </w:tcBorders>
            <w:vAlign w:val="center"/>
          </w:tcPr>
          <w:p w14:paraId="2919599F">
            <w:pPr>
              <w:snapToGrid w:val="0"/>
              <w:jc w:val="left"/>
              <w:rPr>
                <w:rFonts w:ascii="Times New Roman" w:hAnsi="Times New Roman" w:cs="宋体"/>
                <w:szCs w:val="21"/>
              </w:rPr>
            </w:pPr>
            <w:r>
              <w:rPr>
                <w:rFonts w:hint="eastAsia" w:ascii="Times New Roman" w:hAnsi="Times New Roman" w:cs="宋体" w:eastAsiaTheme="minorEastAsia"/>
                <w:kern w:val="2"/>
                <w:sz w:val="21"/>
                <w:szCs w:val="21"/>
              </w:rPr>
              <w:t>施工单位</w:t>
            </w:r>
          </w:p>
        </w:tc>
        <w:tc>
          <w:tcPr>
            <w:tcW w:w="2982" w:type="dxa"/>
            <w:tcBorders>
              <w:tl2br w:val="nil"/>
              <w:tr2bl w:val="nil"/>
            </w:tcBorders>
            <w:vAlign w:val="center"/>
          </w:tcPr>
          <w:p w14:paraId="05ECEA9E">
            <w:pPr>
              <w:snapToGrid w:val="0"/>
              <w:jc w:val="left"/>
              <w:rPr>
                <w:rFonts w:ascii="Times New Roman" w:hAnsi="Times New Roman" w:cs="宋体"/>
                <w:szCs w:val="21"/>
              </w:rPr>
            </w:pPr>
            <w:r>
              <w:rPr>
                <w:rFonts w:hint="eastAsia" w:ascii="Times New Roman" w:hAnsi="Times New Roman" w:eastAsiaTheme="minorEastAsia" w:cstheme="minorBidi"/>
                <w:kern w:val="2"/>
                <w:sz w:val="21"/>
                <w:szCs w:val="22"/>
              </w:rPr>
              <w:t>责令整改+扣分</w:t>
            </w:r>
            <w:r>
              <w:rPr>
                <w:rFonts w:hint="eastAsia" w:ascii="Times New Roman" w:hAnsi="Times New Roman" w:cs="宋体" w:eastAsiaTheme="minorEastAsia"/>
                <w:kern w:val="2"/>
                <w:sz w:val="21"/>
                <w:szCs w:val="21"/>
              </w:rPr>
              <w:t>（SG5-18、SGXM3-15）</w:t>
            </w:r>
          </w:p>
        </w:tc>
        <w:tc>
          <w:tcPr>
            <w:tcW w:w="2626" w:type="dxa"/>
            <w:tcBorders>
              <w:tl2br w:val="nil"/>
              <w:tr2bl w:val="nil"/>
            </w:tcBorders>
            <w:vAlign w:val="center"/>
          </w:tcPr>
          <w:p w14:paraId="3A18B4DE">
            <w:pPr>
              <w:snapToGrid w:val="0"/>
              <w:jc w:val="left"/>
              <w:rPr>
                <w:rFonts w:ascii="Times New Roman" w:hAnsi="Times New Roman" w:cs="宋体"/>
                <w:szCs w:val="21"/>
              </w:rPr>
            </w:pPr>
            <w:r>
              <w:rPr>
                <w:rFonts w:ascii="Times New Roman" w:hAnsi="Times New Roman" w:eastAsiaTheme="minorEastAsia" w:cstheme="minorBidi"/>
                <w:kern w:val="2"/>
                <w:sz w:val="21"/>
                <w:szCs w:val="22"/>
              </w:rPr>
              <w:t>/</w:t>
            </w:r>
          </w:p>
        </w:tc>
      </w:tr>
      <w:tr w14:paraId="15F0F5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03" w:hRule="atLeast"/>
          <w:jc w:val="center"/>
        </w:trPr>
        <w:tc>
          <w:tcPr>
            <w:tcW w:w="413" w:type="dxa"/>
            <w:vMerge w:val="continue"/>
            <w:tcBorders>
              <w:tl2br w:val="nil"/>
              <w:tr2bl w:val="nil"/>
            </w:tcBorders>
            <w:vAlign w:val="center"/>
          </w:tcPr>
          <w:p w14:paraId="56EE62E0">
            <w:pPr>
              <w:snapToGrid w:val="0"/>
              <w:jc w:val="center"/>
              <w:rPr>
                <w:rFonts w:ascii="Times New Roman" w:hAnsi="Times New Roman"/>
              </w:rPr>
            </w:pPr>
          </w:p>
        </w:tc>
        <w:tc>
          <w:tcPr>
            <w:tcW w:w="682" w:type="dxa"/>
            <w:vMerge w:val="continue"/>
            <w:tcBorders>
              <w:tl2br w:val="nil"/>
              <w:tr2bl w:val="nil"/>
            </w:tcBorders>
            <w:vAlign w:val="center"/>
          </w:tcPr>
          <w:p w14:paraId="20A0E60C">
            <w:pPr>
              <w:snapToGrid w:val="0"/>
              <w:jc w:val="center"/>
              <w:rPr>
                <w:rFonts w:ascii="Times New Roman" w:hAnsi="Times New Roman"/>
              </w:rPr>
            </w:pPr>
          </w:p>
        </w:tc>
        <w:tc>
          <w:tcPr>
            <w:tcW w:w="1187" w:type="dxa"/>
            <w:vMerge w:val="continue"/>
            <w:tcBorders>
              <w:tl2br w:val="nil"/>
              <w:tr2bl w:val="nil"/>
            </w:tcBorders>
            <w:vAlign w:val="center"/>
          </w:tcPr>
          <w:p w14:paraId="5EAB341F">
            <w:pPr>
              <w:snapToGrid w:val="0"/>
              <w:jc w:val="left"/>
              <w:rPr>
                <w:rFonts w:ascii="Times New Roman" w:hAnsi="Times New Roman"/>
              </w:rPr>
            </w:pPr>
          </w:p>
        </w:tc>
        <w:tc>
          <w:tcPr>
            <w:tcW w:w="2836" w:type="dxa"/>
            <w:vMerge w:val="continue"/>
            <w:tcBorders>
              <w:tl2br w:val="nil"/>
              <w:tr2bl w:val="nil"/>
            </w:tcBorders>
            <w:vAlign w:val="center"/>
          </w:tcPr>
          <w:p w14:paraId="75280417">
            <w:pPr>
              <w:snapToGrid w:val="0"/>
              <w:jc w:val="left"/>
              <w:rPr>
                <w:rFonts w:ascii="Times New Roman" w:hAnsi="Times New Roman"/>
              </w:rPr>
            </w:pPr>
          </w:p>
        </w:tc>
        <w:tc>
          <w:tcPr>
            <w:tcW w:w="3095" w:type="dxa"/>
            <w:tcBorders>
              <w:tl2br w:val="nil"/>
              <w:tr2bl w:val="nil"/>
            </w:tcBorders>
            <w:vAlign w:val="center"/>
          </w:tcPr>
          <w:p w14:paraId="5BFA043A">
            <w:pPr>
              <w:snapToGrid w:val="0"/>
              <w:jc w:val="left"/>
              <w:rPr>
                <w:rFonts w:ascii="Times New Roman" w:hAnsi="Times New Roman" w:cs="宋体"/>
                <w:szCs w:val="21"/>
              </w:rPr>
            </w:pPr>
            <w:r>
              <w:rPr>
                <w:rFonts w:hint="eastAsia" w:ascii="Times New Roman" w:hAnsi="Times New Roman" w:eastAsiaTheme="minorEastAsia" w:cstheme="minorBidi"/>
                <w:kern w:val="2"/>
                <w:sz w:val="21"/>
                <w:szCs w:val="22"/>
              </w:rPr>
              <w:t>临边洞口及设备设施围护有</w:t>
            </w:r>
            <w:r>
              <w:rPr>
                <w:rFonts w:ascii="Times New Roman" w:hAnsi="Times New Roman" w:eastAsiaTheme="minorEastAsia" w:cstheme="minorBidi"/>
                <w:kern w:val="2"/>
                <w:sz w:val="21"/>
                <w:szCs w:val="22"/>
              </w:rPr>
              <w:t>3</w:t>
            </w:r>
            <w:r>
              <w:rPr>
                <w:rFonts w:hint="eastAsia" w:ascii="Times New Roman" w:hAnsi="Times New Roman" w:eastAsiaTheme="minorEastAsia" w:cstheme="minorBidi"/>
                <w:kern w:val="2"/>
                <w:sz w:val="21"/>
                <w:szCs w:val="22"/>
              </w:rPr>
              <w:t>处（含）以上防护缺失。</w:t>
            </w:r>
          </w:p>
        </w:tc>
        <w:tc>
          <w:tcPr>
            <w:tcW w:w="1265" w:type="dxa"/>
            <w:tcBorders>
              <w:tl2br w:val="nil"/>
              <w:tr2bl w:val="nil"/>
            </w:tcBorders>
            <w:vAlign w:val="center"/>
          </w:tcPr>
          <w:p w14:paraId="6699BE48">
            <w:pPr>
              <w:snapToGrid w:val="0"/>
              <w:jc w:val="left"/>
              <w:rPr>
                <w:rFonts w:ascii="Times New Roman" w:hAnsi="Times New Roman" w:cs="宋体"/>
                <w:szCs w:val="21"/>
              </w:rPr>
            </w:pPr>
            <w:r>
              <w:rPr>
                <w:rFonts w:hint="eastAsia" w:ascii="Times New Roman" w:hAnsi="Times New Roman" w:cs="宋体" w:eastAsiaTheme="minorEastAsia"/>
                <w:kern w:val="2"/>
                <w:sz w:val="21"/>
                <w:szCs w:val="21"/>
              </w:rPr>
              <w:t>施工单位</w:t>
            </w:r>
          </w:p>
        </w:tc>
        <w:tc>
          <w:tcPr>
            <w:tcW w:w="2982" w:type="dxa"/>
            <w:tcBorders>
              <w:tl2br w:val="nil"/>
              <w:tr2bl w:val="nil"/>
            </w:tcBorders>
            <w:vAlign w:val="center"/>
          </w:tcPr>
          <w:p w14:paraId="7CC3C30B">
            <w:pPr>
              <w:snapToGrid w:val="0"/>
              <w:jc w:val="left"/>
              <w:rPr>
                <w:rFonts w:ascii="Times New Roman" w:hAnsi="Times New Roman" w:cs="宋体"/>
                <w:szCs w:val="21"/>
              </w:rPr>
            </w:pPr>
            <w:r>
              <w:rPr>
                <w:rFonts w:hint="eastAsia" w:ascii="Times New Roman" w:hAnsi="Times New Roman" w:eastAsiaTheme="minorEastAsia" w:cstheme="minorBidi"/>
                <w:kern w:val="2"/>
                <w:sz w:val="21"/>
                <w:szCs w:val="22"/>
              </w:rPr>
              <w:t>责令停工</w:t>
            </w:r>
            <w:r>
              <w:rPr>
                <w:rFonts w:ascii="Times New Roman" w:hAnsi="Times New Roman" w:eastAsiaTheme="minorEastAsia" w:cstheme="minorBidi"/>
                <w:kern w:val="2"/>
                <w:sz w:val="21"/>
                <w:szCs w:val="22"/>
              </w:rPr>
              <w:t>+</w:t>
            </w:r>
            <w:r>
              <w:rPr>
                <w:rFonts w:hint="eastAsia" w:ascii="Times New Roman" w:hAnsi="Times New Roman" w:eastAsiaTheme="minorEastAsia" w:cstheme="minorBidi"/>
                <w:kern w:val="2"/>
                <w:sz w:val="21"/>
                <w:szCs w:val="22"/>
              </w:rPr>
              <w:t>黄色警示</w:t>
            </w:r>
            <w:r>
              <w:rPr>
                <w:rFonts w:hint="eastAsia" w:ascii="Times New Roman" w:hAnsi="Times New Roman" w:cs="宋体" w:eastAsiaTheme="minorEastAsia"/>
                <w:kern w:val="2"/>
                <w:sz w:val="21"/>
                <w:szCs w:val="21"/>
              </w:rPr>
              <w:t>（第17条）</w:t>
            </w:r>
            <w:r>
              <w:rPr>
                <w:rFonts w:hint="eastAsia" w:ascii="Times New Roman" w:hAnsi="Times New Roman" w:eastAsiaTheme="minorEastAsia" w:cstheme="minorBidi"/>
                <w:kern w:val="2"/>
                <w:sz w:val="21"/>
                <w:szCs w:val="22"/>
              </w:rPr>
              <w:t>+扣分</w:t>
            </w:r>
            <w:r>
              <w:rPr>
                <w:rFonts w:hint="eastAsia" w:ascii="Times New Roman" w:hAnsi="Times New Roman" w:cs="宋体" w:eastAsiaTheme="minorEastAsia"/>
                <w:kern w:val="2"/>
                <w:sz w:val="21"/>
                <w:szCs w:val="21"/>
              </w:rPr>
              <w:t>（SG5-18、SGXM3-15）</w:t>
            </w:r>
          </w:p>
        </w:tc>
        <w:tc>
          <w:tcPr>
            <w:tcW w:w="2626" w:type="dxa"/>
            <w:tcBorders>
              <w:tl2br w:val="nil"/>
              <w:tr2bl w:val="nil"/>
            </w:tcBorders>
            <w:vAlign w:val="center"/>
          </w:tcPr>
          <w:p w14:paraId="27FF8BDA">
            <w:pPr>
              <w:snapToGrid w:val="0"/>
              <w:jc w:val="left"/>
              <w:rPr>
                <w:rFonts w:ascii="Times New Roman" w:hAnsi="Times New Roman" w:cs="宋体"/>
                <w:szCs w:val="21"/>
              </w:rPr>
            </w:pPr>
            <w:r>
              <w:rPr>
                <w:rFonts w:ascii="Times New Roman" w:hAnsi="Times New Roman" w:eastAsiaTheme="minorEastAsia" w:cstheme="minorBidi"/>
                <w:kern w:val="2"/>
                <w:sz w:val="21"/>
                <w:szCs w:val="22"/>
              </w:rPr>
              <w:t>/</w:t>
            </w:r>
          </w:p>
        </w:tc>
      </w:tr>
      <w:tr w14:paraId="7F9CC3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22" w:hRule="atLeast"/>
          <w:jc w:val="center"/>
        </w:trPr>
        <w:tc>
          <w:tcPr>
            <w:tcW w:w="413" w:type="dxa"/>
            <w:vMerge w:val="continue"/>
            <w:tcBorders>
              <w:tl2br w:val="nil"/>
              <w:tr2bl w:val="nil"/>
            </w:tcBorders>
            <w:vAlign w:val="center"/>
          </w:tcPr>
          <w:p w14:paraId="6D119E82">
            <w:pPr>
              <w:snapToGrid w:val="0"/>
              <w:jc w:val="center"/>
              <w:rPr>
                <w:rFonts w:ascii="Times New Roman" w:hAnsi="Times New Roman" w:cs="宋体"/>
                <w:szCs w:val="21"/>
              </w:rPr>
            </w:pPr>
          </w:p>
        </w:tc>
        <w:tc>
          <w:tcPr>
            <w:tcW w:w="682" w:type="dxa"/>
            <w:vMerge w:val="continue"/>
            <w:tcBorders>
              <w:tl2br w:val="nil"/>
              <w:tr2bl w:val="nil"/>
            </w:tcBorders>
            <w:vAlign w:val="center"/>
          </w:tcPr>
          <w:p w14:paraId="66B7D38E">
            <w:pPr>
              <w:snapToGrid w:val="0"/>
              <w:jc w:val="center"/>
              <w:rPr>
                <w:rFonts w:ascii="Times New Roman" w:hAnsi="Times New Roman" w:cs="宋体"/>
                <w:szCs w:val="21"/>
              </w:rPr>
            </w:pPr>
          </w:p>
        </w:tc>
        <w:tc>
          <w:tcPr>
            <w:tcW w:w="1187" w:type="dxa"/>
            <w:vMerge w:val="restart"/>
            <w:tcBorders>
              <w:tl2br w:val="nil"/>
              <w:tr2bl w:val="nil"/>
            </w:tcBorders>
            <w:vAlign w:val="center"/>
          </w:tcPr>
          <w:p w14:paraId="4FB0BB76">
            <w:pPr>
              <w:snapToGrid w:val="0"/>
              <w:jc w:val="left"/>
              <w:rPr>
                <w:rFonts w:ascii="Times New Roman" w:hAnsi="Times New Roman" w:cs="宋体"/>
                <w:szCs w:val="21"/>
              </w:rPr>
            </w:pPr>
            <w:r>
              <w:rPr>
                <w:rFonts w:hint="eastAsia" w:ascii="Times New Roman" w:hAnsi="Times New Roman" w:eastAsiaTheme="minorEastAsia" w:cstheme="minorBidi"/>
                <w:kern w:val="2"/>
                <w:sz w:val="21"/>
                <w:szCs w:val="22"/>
              </w:rPr>
              <w:t>（九十二）防高处坠物标准化防护情况。</w:t>
            </w:r>
          </w:p>
        </w:tc>
        <w:tc>
          <w:tcPr>
            <w:tcW w:w="2836" w:type="dxa"/>
            <w:vMerge w:val="restart"/>
            <w:tcBorders>
              <w:tl2br w:val="nil"/>
              <w:tr2bl w:val="nil"/>
            </w:tcBorders>
            <w:vAlign w:val="center"/>
          </w:tcPr>
          <w:p w14:paraId="6CCB4E6D">
            <w:pPr>
              <w:snapToGrid w:val="0"/>
              <w:jc w:val="left"/>
              <w:rPr>
                <w:rFonts w:ascii="Times New Roman" w:hAnsi="Times New Roman"/>
              </w:rPr>
            </w:pPr>
            <w:r>
              <w:rPr>
                <w:rFonts w:hint="eastAsia" w:ascii="Times New Roman" w:hAnsi="Times New Roman" w:eastAsiaTheme="minorEastAsia" w:cstheme="minorBidi"/>
                <w:kern w:val="2"/>
                <w:sz w:val="21"/>
                <w:szCs w:val="22"/>
              </w:rPr>
              <w:t>抽查坠落半径范围内的人员进出通道口、起重机臂架回转范围内的安全防护情况。</w:t>
            </w:r>
          </w:p>
        </w:tc>
        <w:tc>
          <w:tcPr>
            <w:tcW w:w="3095" w:type="dxa"/>
            <w:tcBorders>
              <w:tl2br w:val="nil"/>
              <w:tr2bl w:val="nil"/>
            </w:tcBorders>
            <w:vAlign w:val="center"/>
          </w:tcPr>
          <w:p w14:paraId="6FBD6F9B">
            <w:pPr>
              <w:snapToGrid w:val="0"/>
              <w:jc w:val="left"/>
              <w:rPr>
                <w:rFonts w:ascii="Times New Roman" w:hAnsi="Times New Roman" w:cs="宋体"/>
                <w:szCs w:val="21"/>
              </w:rPr>
            </w:pPr>
            <w:r>
              <w:rPr>
                <w:rFonts w:hint="eastAsia" w:ascii="Times New Roman" w:hAnsi="Times New Roman" w:eastAsiaTheme="minorEastAsia" w:cstheme="minorBidi"/>
                <w:kern w:val="2"/>
                <w:sz w:val="21"/>
                <w:szCs w:val="22"/>
              </w:rPr>
              <w:t>坠落半径范围内的人员进出通道口、起重机臂架回转范围内的安全防护不符合标准化要求的。</w:t>
            </w:r>
          </w:p>
        </w:tc>
        <w:tc>
          <w:tcPr>
            <w:tcW w:w="1265" w:type="dxa"/>
            <w:tcBorders>
              <w:tl2br w:val="nil"/>
              <w:tr2bl w:val="nil"/>
            </w:tcBorders>
            <w:vAlign w:val="center"/>
          </w:tcPr>
          <w:p w14:paraId="2840E6CB">
            <w:pPr>
              <w:snapToGrid w:val="0"/>
              <w:jc w:val="left"/>
              <w:rPr>
                <w:rFonts w:ascii="Times New Roman" w:hAnsi="Times New Roman" w:cs="宋体"/>
                <w:szCs w:val="21"/>
              </w:rPr>
            </w:pPr>
            <w:r>
              <w:rPr>
                <w:rFonts w:hint="eastAsia" w:ascii="Times New Roman" w:hAnsi="Times New Roman" w:cs="宋体" w:eastAsiaTheme="minorEastAsia"/>
                <w:kern w:val="2"/>
                <w:sz w:val="21"/>
                <w:szCs w:val="21"/>
              </w:rPr>
              <w:t>施工单位</w:t>
            </w:r>
          </w:p>
        </w:tc>
        <w:tc>
          <w:tcPr>
            <w:tcW w:w="2982" w:type="dxa"/>
            <w:tcBorders>
              <w:tl2br w:val="nil"/>
              <w:tr2bl w:val="nil"/>
            </w:tcBorders>
            <w:vAlign w:val="center"/>
          </w:tcPr>
          <w:p w14:paraId="40CE54C4">
            <w:pPr>
              <w:snapToGrid w:val="0"/>
              <w:jc w:val="left"/>
              <w:rPr>
                <w:rFonts w:ascii="Times New Roman" w:hAnsi="Times New Roman" w:cs="宋体"/>
                <w:szCs w:val="21"/>
              </w:rPr>
            </w:pPr>
            <w:r>
              <w:rPr>
                <w:rFonts w:hint="eastAsia" w:ascii="Times New Roman" w:hAnsi="Times New Roman" w:eastAsiaTheme="minorEastAsia" w:cstheme="minorBidi"/>
                <w:kern w:val="2"/>
                <w:sz w:val="21"/>
                <w:szCs w:val="22"/>
              </w:rPr>
              <w:t>责令整改+扣分</w:t>
            </w:r>
            <w:r>
              <w:rPr>
                <w:rFonts w:hint="eastAsia" w:ascii="Times New Roman" w:hAnsi="Times New Roman" w:cs="宋体" w:eastAsiaTheme="minorEastAsia"/>
                <w:kern w:val="2"/>
                <w:sz w:val="21"/>
                <w:szCs w:val="21"/>
              </w:rPr>
              <w:t>（SG5-18、SGXM3-15）</w:t>
            </w:r>
          </w:p>
        </w:tc>
        <w:tc>
          <w:tcPr>
            <w:tcW w:w="2626" w:type="dxa"/>
            <w:tcBorders>
              <w:tl2br w:val="nil"/>
              <w:tr2bl w:val="nil"/>
            </w:tcBorders>
            <w:vAlign w:val="center"/>
          </w:tcPr>
          <w:p w14:paraId="2A1F04C8">
            <w:pPr>
              <w:snapToGrid w:val="0"/>
              <w:jc w:val="left"/>
              <w:rPr>
                <w:rFonts w:ascii="Times New Roman" w:hAnsi="Times New Roman" w:cs="宋体"/>
                <w:szCs w:val="21"/>
              </w:rPr>
            </w:pPr>
            <w:r>
              <w:rPr>
                <w:rFonts w:ascii="Times New Roman" w:hAnsi="Times New Roman" w:eastAsiaTheme="minorEastAsia" w:cstheme="minorBidi"/>
                <w:kern w:val="2"/>
                <w:sz w:val="21"/>
                <w:szCs w:val="22"/>
              </w:rPr>
              <w:t>/</w:t>
            </w:r>
          </w:p>
        </w:tc>
      </w:tr>
      <w:tr w14:paraId="7E041E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22" w:hRule="atLeast"/>
          <w:jc w:val="center"/>
        </w:trPr>
        <w:tc>
          <w:tcPr>
            <w:tcW w:w="413" w:type="dxa"/>
            <w:vMerge w:val="continue"/>
            <w:tcBorders>
              <w:tl2br w:val="nil"/>
              <w:tr2bl w:val="nil"/>
            </w:tcBorders>
            <w:vAlign w:val="center"/>
          </w:tcPr>
          <w:p w14:paraId="4DBA0139">
            <w:pPr>
              <w:snapToGrid w:val="0"/>
              <w:jc w:val="center"/>
              <w:rPr>
                <w:rFonts w:ascii="Times New Roman" w:hAnsi="Times New Roman"/>
              </w:rPr>
            </w:pPr>
          </w:p>
        </w:tc>
        <w:tc>
          <w:tcPr>
            <w:tcW w:w="682" w:type="dxa"/>
            <w:vMerge w:val="continue"/>
            <w:tcBorders>
              <w:tl2br w:val="nil"/>
              <w:tr2bl w:val="nil"/>
            </w:tcBorders>
            <w:vAlign w:val="center"/>
          </w:tcPr>
          <w:p w14:paraId="29AACC5D">
            <w:pPr>
              <w:snapToGrid w:val="0"/>
              <w:jc w:val="center"/>
              <w:rPr>
                <w:rFonts w:ascii="Times New Roman" w:hAnsi="Times New Roman"/>
              </w:rPr>
            </w:pPr>
          </w:p>
        </w:tc>
        <w:tc>
          <w:tcPr>
            <w:tcW w:w="1187" w:type="dxa"/>
            <w:vMerge w:val="continue"/>
            <w:tcBorders>
              <w:tl2br w:val="nil"/>
              <w:tr2bl w:val="nil"/>
            </w:tcBorders>
            <w:vAlign w:val="center"/>
          </w:tcPr>
          <w:p w14:paraId="0728C5A3">
            <w:pPr>
              <w:snapToGrid w:val="0"/>
              <w:jc w:val="left"/>
              <w:rPr>
                <w:rFonts w:ascii="Times New Roman" w:hAnsi="Times New Roman"/>
              </w:rPr>
            </w:pPr>
          </w:p>
        </w:tc>
        <w:tc>
          <w:tcPr>
            <w:tcW w:w="2836" w:type="dxa"/>
            <w:vMerge w:val="continue"/>
            <w:tcBorders>
              <w:tl2br w:val="nil"/>
              <w:tr2bl w:val="nil"/>
            </w:tcBorders>
            <w:vAlign w:val="center"/>
          </w:tcPr>
          <w:p w14:paraId="05765864">
            <w:pPr>
              <w:snapToGrid w:val="0"/>
              <w:jc w:val="left"/>
              <w:rPr>
                <w:rFonts w:ascii="Times New Roman" w:hAnsi="Times New Roman"/>
              </w:rPr>
            </w:pPr>
          </w:p>
        </w:tc>
        <w:tc>
          <w:tcPr>
            <w:tcW w:w="3095" w:type="dxa"/>
            <w:tcBorders>
              <w:tl2br w:val="nil"/>
              <w:tr2bl w:val="nil"/>
            </w:tcBorders>
            <w:vAlign w:val="center"/>
          </w:tcPr>
          <w:p w14:paraId="6E12C61C">
            <w:pPr>
              <w:snapToGrid w:val="0"/>
              <w:jc w:val="left"/>
              <w:rPr>
                <w:rFonts w:ascii="Times New Roman" w:hAnsi="Times New Roman" w:cs="宋体"/>
                <w:szCs w:val="21"/>
              </w:rPr>
            </w:pPr>
            <w:r>
              <w:rPr>
                <w:rFonts w:hint="eastAsia" w:ascii="Times New Roman" w:hAnsi="Times New Roman" w:eastAsiaTheme="minorEastAsia" w:cstheme="minorBidi"/>
                <w:kern w:val="2"/>
                <w:sz w:val="21"/>
                <w:szCs w:val="22"/>
              </w:rPr>
              <w:t>未搭设坠落半径范围内的人员进出通道口防护棚或未搭设起重机臂架回转范围内的钢筋加工厂防护棚。</w:t>
            </w:r>
          </w:p>
        </w:tc>
        <w:tc>
          <w:tcPr>
            <w:tcW w:w="1265" w:type="dxa"/>
            <w:tcBorders>
              <w:tl2br w:val="nil"/>
              <w:tr2bl w:val="nil"/>
            </w:tcBorders>
            <w:vAlign w:val="center"/>
          </w:tcPr>
          <w:p w14:paraId="3F485287">
            <w:pPr>
              <w:snapToGrid w:val="0"/>
              <w:jc w:val="left"/>
              <w:rPr>
                <w:rFonts w:ascii="Times New Roman" w:hAnsi="Times New Roman" w:cs="宋体"/>
                <w:szCs w:val="21"/>
              </w:rPr>
            </w:pPr>
            <w:r>
              <w:rPr>
                <w:rFonts w:hint="eastAsia" w:ascii="Times New Roman" w:hAnsi="Times New Roman" w:cs="宋体" w:eastAsiaTheme="minorEastAsia"/>
                <w:kern w:val="2"/>
                <w:sz w:val="21"/>
                <w:szCs w:val="21"/>
              </w:rPr>
              <w:t>施工单位</w:t>
            </w:r>
          </w:p>
        </w:tc>
        <w:tc>
          <w:tcPr>
            <w:tcW w:w="2982" w:type="dxa"/>
            <w:tcBorders>
              <w:tl2br w:val="nil"/>
              <w:tr2bl w:val="nil"/>
            </w:tcBorders>
            <w:vAlign w:val="center"/>
          </w:tcPr>
          <w:p w14:paraId="7A0E5EFB">
            <w:pPr>
              <w:snapToGrid w:val="0"/>
              <w:jc w:val="left"/>
              <w:rPr>
                <w:rFonts w:ascii="Times New Roman" w:hAnsi="Times New Roman" w:cs="宋体"/>
                <w:szCs w:val="21"/>
              </w:rPr>
            </w:pPr>
            <w:r>
              <w:rPr>
                <w:rFonts w:hint="eastAsia" w:ascii="Times New Roman" w:hAnsi="Times New Roman" w:eastAsiaTheme="minorEastAsia" w:cstheme="minorBidi"/>
                <w:kern w:val="2"/>
                <w:sz w:val="21"/>
                <w:szCs w:val="22"/>
              </w:rPr>
              <w:t>责令停工</w:t>
            </w:r>
            <w:r>
              <w:rPr>
                <w:rFonts w:ascii="Times New Roman" w:hAnsi="Times New Roman" w:eastAsiaTheme="minorEastAsia" w:cstheme="minorBidi"/>
                <w:kern w:val="2"/>
                <w:sz w:val="21"/>
                <w:szCs w:val="22"/>
              </w:rPr>
              <w:t>+</w:t>
            </w:r>
            <w:r>
              <w:rPr>
                <w:rFonts w:hint="eastAsia" w:ascii="Times New Roman" w:hAnsi="Times New Roman" w:eastAsiaTheme="minorEastAsia" w:cstheme="minorBidi"/>
                <w:kern w:val="2"/>
                <w:sz w:val="21"/>
                <w:szCs w:val="22"/>
              </w:rPr>
              <w:t>黄色警示（</w:t>
            </w:r>
            <w:r>
              <w:rPr>
                <w:rFonts w:hint="eastAsia" w:ascii="Times New Roman" w:hAnsi="Times New Roman" w:cs="宋体" w:eastAsiaTheme="minorEastAsia"/>
                <w:kern w:val="2"/>
                <w:sz w:val="21"/>
                <w:szCs w:val="21"/>
              </w:rPr>
              <w:t>第25条</w:t>
            </w:r>
            <w:r>
              <w:rPr>
                <w:rFonts w:hint="eastAsia" w:ascii="Times New Roman" w:hAnsi="Times New Roman" w:eastAsiaTheme="minorEastAsia" w:cstheme="minorBidi"/>
                <w:kern w:val="2"/>
                <w:sz w:val="21"/>
                <w:szCs w:val="22"/>
              </w:rPr>
              <w:t>）+扣分</w:t>
            </w:r>
            <w:r>
              <w:rPr>
                <w:rFonts w:hint="eastAsia" w:ascii="Times New Roman" w:hAnsi="Times New Roman" w:cs="宋体" w:eastAsiaTheme="minorEastAsia"/>
                <w:kern w:val="2"/>
                <w:sz w:val="21"/>
                <w:szCs w:val="21"/>
              </w:rPr>
              <w:t>（SG5-18、SGXM3-15）</w:t>
            </w:r>
          </w:p>
        </w:tc>
        <w:tc>
          <w:tcPr>
            <w:tcW w:w="2626" w:type="dxa"/>
            <w:tcBorders>
              <w:tl2br w:val="nil"/>
              <w:tr2bl w:val="nil"/>
            </w:tcBorders>
            <w:vAlign w:val="center"/>
          </w:tcPr>
          <w:p w14:paraId="659CFDA6">
            <w:pPr>
              <w:snapToGrid w:val="0"/>
              <w:jc w:val="left"/>
              <w:rPr>
                <w:rFonts w:ascii="Times New Roman" w:hAnsi="Times New Roman" w:cs="宋体"/>
                <w:szCs w:val="21"/>
              </w:rPr>
            </w:pPr>
            <w:r>
              <w:rPr>
                <w:rFonts w:ascii="Times New Roman" w:hAnsi="Times New Roman" w:eastAsiaTheme="minorEastAsia" w:cstheme="minorBidi"/>
                <w:kern w:val="2"/>
                <w:sz w:val="21"/>
                <w:szCs w:val="22"/>
              </w:rPr>
              <w:t>/</w:t>
            </w:r>
          </w:p>
        </w:tc>
      </w:tr>
      <w:tr w14:paraId="30C44D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32" w:hRule="atLeast"/>
          <w:jc w:val="center"/>
        </w:trPr>
        <w:tc>
          <w:tcPr>
            <w:tcW w:w="413" w:type="dxa"/>
            <w:vMerge w:val="restart"/>
            <w:tcBorders>
              <w:tl2br w:val="nil"/>
              <w:tr2bl w:val="nil"/>
            </w:tcBorders>
            <w:vAlign w:val="center"/>
          </w:tcPr>
          <w:p w14:paraId="3CF4DB5A">
            <w:pPr>
              <w:snapToGrid w:val="0"/>
              <w:jc w:val="center"/>
              <w:rPr>
                <w:rFonts w:ascii="Times New Roman" w:hAnsi="Times New Roman" w:cs="宋体"/>
                <w:szCs w:val="21"/>
              </w:rPr>
            </w:pPr>
            <w:r>
              <w:rPr>
                <w:rFonts w:hint="eastAsia" w:ascii="Times New Roman" w:hAnsi="Times New Roman" w:cs="宋体" w:eastAsiaTheme="minorEastAsia"/>
                <w:kern w:val="2"/>
                <w:sz w:val="21"/>
                <w:szCs w:val="21"/>
              </w:rPr>
              <w:t>十八</w:t>
            </w:r>
          </w:p>
        </w:tc>
        <w:tc>
          <w:tcPr>
            <w:tcW w:w="682" w:type="dxa"/>
            <w:vMerge w:val="restart"/>
            <w:tcBorders>
              <w:tl2br w:val="nil"/>
              <w:tr2bl w:val="nil"/>
            </w:tcBorders>
            <w:vAlign w:val="center"/>
          </w:tcPr>
          <w:p w14:paraId="3BAF4280">
            <w:pPr>
              <w:snapToGrid w:val="0"/>
              <w:jc w:val="center"/>
              <w:rPr>
                <w:rFonts w:ascii="Times New Roman" w:hAnsi="Times New Roman" w:cs="宋体"/>
                <w:szCs w:val="21"/>
              </w:rPr>
            </w:pPr>
            <w:r>
              <w:rPr>
                <w:rFonts w:hint="eastAsia" w:ascii="Times New Roman" w:hAnsi="Times New Roman" w:eastAsiaTheme="minorEastAsia" w:cstheme="minorBidi"/>
                <w:kern w:val="2"/>
                <w:sz w:val="21"/>
                <w:szCs w:val="22"/>
              </w:rPr>
              <w:t>高处作业管理</w:t>
            </w:r>
          </w:p>
        </w:tc>
        <w:tc>
          <w:tcPr>
            <w:tcW w:w="1187" w:type="dxa"/>
            <w:vMerge w:val="restart"/>
            <w:tcBorders>
              <w:tl2br w:val="nil"/>
              <w:tr2bl w:val="nil"/>
            </w:tcBorders>
            <w:vAlign w:val="center"/>
          </w:tcPr>
          <w:p w14:paraId="60817D8C">
            <w:pPr>
              <w:snapToGrid w:val="0"/>
              <w:jc w:val="left"/>
              <w:rPr>
                <w:rFonts w:ascii="Times New Roman" w:hAnsi="Times New Roman"/>
              </w:rPr>
            </w:pPr>
            <w:r>
              <w:rPr>
                <w:rFonts w:hint="eastAsia" w:ascii="Times New Roman" w:hAnsi="Times New Roman" w:eastAsiaTheme="minorEastAsia" w:cstheme="minorBidi"/>
                <w:kern w:val="2"/>
                <w:sz w:val="21"/>
                <w:szCs w:val="22"/>
              </w:rPr>
              <w:t>（九十三）高处作业安全防护措施落实情况。</w:t>
            </w:r>
          </w:p>
        </w:tc>
        <w:tc>
          <w:tcPr>
            <w:tcW w:w="2836" w:type="dxa"/>
            <w:vMerge w:val="restart"/>
            <w:tcBorders>
              <w:tl2br w:val="nil"/>
              <w:tr2bl w:val="nil"/>
            </w:tcBorders>
            <w:vAlign w:val="center"/>
          </w:tcPr>
          <w:p w14:paraId="01BCF7AE">
            <w:pPr>
              <w:snapToGrid w:val="0"/>
              <w:jc w:val="left"/>
              <w:rPr>
                <w:rFonts w:ascii="Times New Roman" w:hAnsi="Times New Roman" w:cs="宋体"/>
                <w:szCs w:val="21"/>
              </w:rPr>
            </w:pPr>
            <w:r>
              <w:rPr>
                <w:rFonts w:hint="eastAsia" w:ascii="Times New Roman" w:hAnsi="Times New Roman" w:eastAsiaTheme="minorEastAsia" w:cstheme="minorBidi"/>
                <w:kern w:val="2"/>
                <w:sz w:val="21"/>
                <w:szCs w:val="22"/>
              </w:rPr>
              <w:t>抽查不少于2名高处作业工人安全防护措施落实情况。</w:t>
            </w:r>
          </w:p>
        </w:tc>
        <w:tc>
          <w:tcPr>
            <w:tcW w:w="3095" w:type="dxa"/>
            <w:tcBorders>
              <w:tl2br w:val="nil"/>
              <w:tr2bl w:val="nil"/>
            </w:tcBorders>
            <w:vAlign w:val="center"/>
          </w:tcPr>
          <w:p w14:paraId="752672AB">
            <w:pPr>
              <w:snapToGrid w:val="0"/>
              <w:jc w:val="left"/>
              <w:rPr>
                <w:rFonts w:ascii="Times New Roman" w:hAnsi="Times New Roman" w:cs="宋体"/>
                <w:szCs w:val="21"/>
              </w:rPr>
            </w:pPr>
            <w:r>
              <w:rPr>
                <w:rFonts w:hint="eastAsia" w:ascii="Times New Roman" w:hAnsi="Times New Roman" w:eastAsiaTheme="minorEastAsia" w:cstheme="minorBidi"/>
                <w:kern w:val="2"/>
                <w:sz w:val="21"/>
                <w:szCs w:val="22"/>
              </w:rPr>
              <w:t>现场未设置“生命绳”等安全带系挂设施。</w:t>
            </w:r>
          </w:p>
        </w:tc>
        <w:tc>
          <w:tcPr>
            <w:tcW w:w="1265" w:type="dxa"/>
            <w:tcBorders>
              <w:tl2br w:val="nil"/>
              <w:tr2bl w:val="nil"/>
            </w:tcBorders>
            <w:vAlign w:val="center"/>
          </w:tcPr>
          <w:p w14:paraId="172783FE">
            <w:pPr>
              <w:snapToGrid w:val="0"/>
              <w:jc w:val="left"/>
              <w:rPr>
                <w:rFonts w:ascii="Times New Roman" w:hAnsi="Times New Roman" w:cs="宋体"/>
                <w:szCs w:val="21"/>
              </w:rPr>
            </w:pPr>
            <w:r>
              <w:rPr>
                <w:rFonts w:hint="eastAsia" w:ascii="Times New Roman" w:hAnsi="Times New Roman" w:cs="宋体" w:eastAsiaTheme="minorEastAsia"/>
                <w:kern w:val="2"/>
                <w:sz w:val="21"/>
                <w:szCs w:val="21"/>
              </w:rPr>
              <w:t>施工单位</w:t>
            </w:r>
          </w:p>
        </w:tc>
        <w:tc>
          <w:tcPr>
            <w:tcW w:w="2982" w:type="dxa"/>
            <w:tcBorders>
              <w:tl2br w:val="nil"/>
              <w:tr2bl w:val="nil"/>
            </w:tcBorders>
            <w:vAlign w:val="center"/>
          </w:tcPr>
          <w:p w14:paraId="49C5C827">
            <w:pPr>
              <w:snapToGrid w:val="0"/>
              <w:jc w:val="left"/>
              <w:rPr>
                <w:rFonts w:ascii="Times New Roman" w:hAnsi="Times New Roman" w:cs="宋体"/>
                <w:szCs w:val="21"/>
              </w:rPr>
            </w:pPr>
            <w:r>
              <w:rPr>
                <w:rFonts w:hint="eastAsia" w:ascii="Times New Roman" w:hAnsi="Times New Roman" w:eastAsiaTheme="minorEastAsia" w:cstheme="minorBidi"/>
                <w:kern w:val="2"/>
                <w:sz w:val="21"/>
                <w:szCs w:val="22"/>
              </w:rPr>
              <w:t>责令整改</w:t>
            </w:r>
            <w:r>
              <w:rPr>
                <w:rFonts w:ascii="Times New Roman" w:hAnsi="Times New Roman" w:eastAsiaTheme="minorEastAsia" w:cstheme="minorBidi"/>
                <w:kern w:val="2"/>
                <w:sz w:val="21"/>
                <w:szCs w:val="22"/>
              </w:rPr>
              <w:t>+</w:t>
            </w:r>
            <w:r>
              <w:rPr>
                <w:rFonts w:hint="eastAsia" w:ascii="Times New Roman" w:hAnsi="Times New Roman" w:eastAsiaTheme="minorEastAsia" w:cstheme="minorBidi"/>
                <w:kern w:val="2"/>
                <w:sz w:val="21"/>
                <w:szCs w:val="22"/>
              </w:rPr>
              <w:t>扣分</w:t>
            </w:r>
            <w:r>
              <w:rPr>
                <w:rFonts w:hint="eastAsia" w:ascii="Times New Roman" w:hAnsi="Times New Roman" w:cs="宋体" w:eastAsiaTheme="minorEastAsia"/>
                <w:kern w:val="2"/>
                <w:sz w:val="21"/>
                <w:szCs w:val="21"/>
              </w:rPr>
              <w:t>（SGXM3-14）</w:t>
            </w:r>
          </w:p>
        </w:tc>
        <w:tc>
          <w:tcPr>
            <w:tcW w:w="2626" w:type="dxa"/>
            <w:tcBorders>
              <w:tl2br w:val="nil"/>
              <w:tr2bl w:val="nil"/>
            </w:tcBorders>
            <w:vAlign w:val="center"/>
          </w:tcPr>
          <w:p w14:paraId="2289D8F4">
            <w:pPr>
              <w:snapToGrid w:val="0"/>
              <w:jc w:val="left"/>
              <w:rPr>
                <w:rFonts w:ascii="Times New Roman" w:hAnsi="Times New Roman" w:cs="宋体"/>
                <w:szCs w:val="21"/>
              </w:rPr>
            </w:pPr>
            <w:r>
              <w:rPr>
                <w:rFonts w:ascii="Times New Roman" w:hAnsi="Times New Roman" w:eastAsiaTheme="minorEastAsia" w:cstheme="minorBidi"/>
                <w:kern w:val="2"/>
                <w:sz w:val="21"/>
                <w:szCs w:val="22"/>
              </w:rPr>
              <w:t>/</w:t>
            </w:r>
          </w:p>
        </w:tc>
      </w:tr>
      <w:tr w14:paraId="58C2E5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434" w:hRule="atLeast"/>
          <w:jc w:val="center"/>
        </w:trPr>
        <w:tc>
          <w:tcPr>
            <w:tcW w:w="413" w:type="dxa"/>
            <w:vMerge w:val="continue"/>
            <w:tcBorders>
              <w:tl2br w:val="nil"/>
              <w:tr2bl w:val="nil"/>
            </w:tcBorders>
            <w:vAlign w:val="center"/>
          </w:tcPr>
          <w:p w14:paraId="1FD25746">
            <w:pPr>
              <w:snapToGrid w:val="0"/>
              <w:jc w:val="center"/>
              <w:rPr>
                <w:rFonts w:ascii="Times New Roman" w:hAnsi="Times New Roman"/>
              </w:rPr>
            </w:pPr>
          </w:p>
        </w:tc>
        <w:tc>
          <w:tcPr>
            <w:tcW w:w="682" w:type="dxa"/>
            <w:vMerge w:val="continue"/>
            <w:tcBorders>
              <w:tl2br w:val="nil"/>
              <w:tr2bl w:val="nil"/>
            </w:tcBorders>
            <w:vAlign w:val="center"/>
          </w:tcPr>
          <w:p w14:paraId="1FB93A7C">
            <w:pPr>
              <w:snapToGrid w:val="0"/>
              <w:jc w:val="center"/>
              <w:rPr>
                <w:rFonts w:ascii="Times New Roman" w:hAnsi="Times New Roman"/>
              </w:rPr>
            </w:pPr>
          </w:p>
        </w:tc>
        <w:tc>
          <w:tcPr>
            <w:tcW w:w="1187" w:type="dxa"/>
            <w:vMerge w:val="continue"/>
            <w:tcBorders>
              <w:tl2br w:val="nil"/>
              <w:tr2bl w:val="nil"/>
            </w:tcBorders>
            <w:vAlign w:val="center"/>
          </w:tcPr>
          <w:p w14:paraId="0195E647">
            <w:pPr>
              <w:snapToGrid w:val="0"/>
              <w:jc w:val="left"/>
              <w:rPr>
                <w:rFonts w:ascii="Times New Roman" w:hAnsi="Times New Roman"/>
              </w:rPr>
            </w:pPr>
          </w:p>
        </w:tc>
        <w:tc>
          <w:tcPr>
            <w:tcW w:w="2836" w:type="dxa"/>
            <w:vMerge w:val="continue"/>
            <w:tcBorders>
              <w:tl2br w:val="nil"/>
              <w:tr2bl w:val="nil"/>
            </w:tcBorders>
            <w:vAlign w:val="center"/>
          </w:tcPr>
          <w:p w14:paraId="09863B7F">
            <w:pPr>
              <w:snapToGrid w:val="0"/>
              <w:jc w:val="left"/>
              <w:rPr>
                <w:rFonts w:ascii="Times New Roman" w:hAnsi="Times New Roman"/>
              </w:rPr>
            </w:pPr>
          </w:p>
        </w:tc>
        <w:tc>
          <w:tcPr>
            <w:tcW w:w="3095" w:type="dxa"/>
            <w:tcBorders>
              <w:tl2br w:val="nil"/>
              <w:tr2bl w:val="nil"/>
            </w:tcBorders>
            <w:vAlign w:val="center"/>
          </w:tcPr>
          <w:p w14:paraId="0FA3ABF7">
            <w:pPr>
              <w:snapToGrid w:val="0"/>
              <w:jc w:val="left"/>
              <w:rPr>
                <w:rFonts w:ascii="Times New Roman" w:hAnsi="Times New Roman"/>
              </w:rPr>
            </w:pPr>
            <w:r>
              <w:rPr>
                <w:rFonts w:hint="eastAsia" w:ascii="Times New Roman" w:hAnsi="Times New Roman" w:eastAsiaTheme="minorEastAsia" w:cstheme="minorBidi"/>
                <w:kern w:val="2"/>
                <w:sz w:val="21"/>
                <w:szCs w:val="22"/>
              </w:rPr>
              <w:t>有3名及以上高处作业人员未系安全带。</w:t>
            </w:r>
          </w:p>
        </w:tc>
        <w:tc>
          <w:tcPr>
            <w:tcW w:w="1265" w:type="dxa"/>
            <w:tcBorders>
              <w:tl2br w:val="nil"/>
              <w:tr2bl w:val="nil"/>
            </w:tcBorders>
            <w:vAlign w:val="center"/>
          </w:tcPr>
          <w:p w14:paraId="34E405B8">
            <w:pPr>
              <w:snapToGrid w:val="0"/>
              <w:jc w:val="left"/>
              <w:rPr>
                <w:rFonts w:ascii="Times New Roman" w:hAnsi="Times New Roman" w:cs="宋体"/>
                <w:szCs w:val="21"/>
              </w:rPr>
            </w:pPr>
            <w:r>
              <w:rPr>
                <w:rFonts w:hint="eastAsia" w:ascii="Times New Roman" w:hAnsi="Times New Roman" w:cs="宋体" w:eastAsiaTheme="minorEastAsia"/>
                <w:kern w:val="2"/>
                <w:sz w:val="21"/>
                <w:szCs w:val="21"/>
              </w:rPr>
              <w:t>施工单位</w:t>
            </w:r>
          </w:p>
        </w:tc>
        <w:tc>
          <w:tcPr>
            <w:tcW w:w="2982" w:type="dxa"/>
            <w:tcBorders>
              <w:tl2br w:val="nil"/>
              <w:tr2bl w:val="nil"/>
            </w:tcBorders>
            <w:vAlign w:val="center"/>
          </w:tcPr>
          <w:p w14:paraId="64473917">
            <w:pPr>
              <w:snapToGrid w:val="0"/>
              <w:jc w:val="left"/>
              <w:rPr>
                <w:rFonts w:ascii="Times New Roman" w:hAnsi="Times New Roman" w:cs="宋体"/>
                <w:szCs w:val="21"/>
              </w:rPr>
            </w:pPr>
            <w:r>
              <w:rPr>
                <w:rFonts w:hint="eastAsia" w:ascii="Times New Roman" w:hAnsi="Times New Roman" w:eastAsiaTheme="minorEastAsia" w:cstheme="minorBidi"/>
                <w:kern w:val="2"/>
                <w:sz w:val="21"/>
                <w:szCs w:val="22"/>
              </w:rPr>
              <w:t>责令停工</w:t>
            </w:r>
            <w:r>
              <w:rPr>
                <w:rFonts w:ascii="Times New Roman" w:hAnsi="Times New Roman" w:cs="宋体" w:eastAsiaTheme="minorEastAsia"/>
                <w:kern w:val="2"/>
                <w:sz w:val="21"/>
                <w:szCs w:val="21"/>
              </w:rPr>
              <w:t>+</w:t>
            </w:r>
            <w:r>
              <w:rPr>
                <w:rFonts w:hint="eastAsia" w:ascii="Times New Roman" w:hAnsi="Times New Roman" w:eastAsiaTheme="minorEastAsia" w:cstheme="minorBidi"/>
                <w:kern w:val="2"/>
                <w:sz w:val="21"/>
                <w:szCs w:val="22"/>
              </w:rPr>
              <w:t>黄色警示（</w:t>
            </w:r>
            <w:r>
              <w:rPr>
                <w:rFonts w:hint="eastAsia" w:ascii="Times New Roman" w:hAnsi="Times New Roman" w:cs="宋体" w:eastAsiaTheme="minorEastAsia"/>
                <w:kern w:val="2"/>
                <w:sz w:val="21"/>
                <w:szCs w:val="21"/>
              </w:rPr>
              <w:t>第17条</w:t>
            </w:r>
            <w:r>
              <w:rPr>
                <w:rFonts w:hint="eastAsia" w:ascii="Times New Roman" w:hAnsi="Times New Roman" w:eastAsiaTheme="minorEastAsia" w:cstheme="minorBidi"/>
                <w:kern w:val="2"/>
                <w:sz w:val="21"/>
                <w:szCs w:val="22"/>
              </w:rPr>
              <w:t>）</w:t>
            </w:r>
            <w:r>
              <w:rPr>
                <w:rFonts w:ascii="Times New Roman" w:hAnsi="Times New Roman" w:eastAsiaTheme="minorEastAsia" w:cstheme="minorBidi"/>
                <w:kern w:val="2"/>
                <w:sz w:val="21"/>
                <w:szCs w:val="22"/>
              </w:rPr>
              <w:t>+</w:t>
            </w:r>
            <w:r>
              <w:rPr>
                <w:rFonts w:hint="eastAsia" w:ascii="Times New Roman" w:hAnsi="Times New Roman" w:eastAsiaTheme="minorEastAsia" w:cstheme="minorBidi"/>
                <w:kern w:val="2"/>
                <w:sz w:val="21"/>
                <w:szCs w:val="22"/>
              </w:rPr>
              <w:t>扣分</w:t>
            </w:r>
            <w:r>
              <w:rPr>
                <w:rFonts w:hint="eastAsia" w:ascii="Times New Roman" w:hAnsi="Times New Roman" w:cs="宋体" w:eastAsiaTheme="minorEastAsia"/>
                <w:kern w:val="2"/>
                <w:sz w:val="21"/>
                <w:szCs w:val="21"/>
              </w:rPr>
              <w:t>（SGXM3-9、</w:t>
            </w:r>
            <w:r>
              <w:rPr>
                <w:rFonts w:ascii="Times New Roman" w:hAnsi="Times New Roman" w:cstheme="minorEastAsia"/>
                <w:kern w:val="2"/>
                <w:sz w:val="21"/>
                <w:szCs w:val="22"/>
              </w:rPr>
              <w:t>SGZZ1-2</w:t>
            </w:r>
            <w:r>
              <w:rPr>
                <w:rFonts w:hint="eastAsia" w:ascii="Times New Roman" w:hAnsi="Times New Roman" w:cstheme="minorEastAsia"/>
                <w:kern w:val="2"/>
                <w:sz w:val="21"/>
                <w:szCs w:val="22"/>
              </w:rPr>
              <w:t>）</w:t>
            </w:r>
          </w:p>
        </w:tc>
        <w:tc>
          <w:tcPr>
            <w:tcW w:w="2626" w:type="dxa"/>
            <w:tcBorders>
              <w:tl2br w:val="nil"/>
              <w:tr2bl w:val="nil"/>
            </w:tcBorders>
            <w:vAlign w:val="center"/>
          </w:tcPr>
          <w:p w14:paraId="6D5FCD85">
            <w:pPr>
              <w:snapToGrid w:val="0"/>
              <w:jc w:val="left"/>
              <w:rPr>
                <w:rFonts w:ascii="Times New Roman" w:hAnsi="Times New Roman" w:cs="宋体"/>
                <w:szCs w:val="21"/>
              </w:rPr>
            </w:pPr>
            <w:r>
              <w:rPr>
                <w:rFonts w:ascii="Times New Roman" w:hAnsi="Times New Roman" w:eastAsiaTheme="minorEastAsia" w:cstheme="minorBidi"/>
                <w:kern w:val="2"/>
                <w:sz w:val="21"/>
                <w:szCs w:val="22"/>
              </w:rPr>
              <w:t>/</w:t>
            </w:r>
          </w:p>
        </w:tc>
      </w:tr>
      <w:tr w14:paraId="59E5E0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915" w:hRule="atLeast"/>
          <w:jc w:val="center"/>
        </w:trPr>
        <w:tc>
          <w:tcPr>
            <w:tcW w:w="413" w:type="dxa"/>
            <w:vMerge w:val="continue"/>
            <w:tcBorders>
              <w:tl2br w:val="nil"/>
              <w:tr2bl w:val="nil"/>
            </w:tcBorders>
            <w:vAlign w:val="center"/>
          </w:tcPr>
          <w:p w14:paraId="7F2998F4">
            <w:pPr>
              <w:snapToGrid w:val="0"/>
              <w:jc w:val="center"/>
              <w:rPr>
                <w:rFonts w:ascii="Times New Roman" w:hAnsi="Times New Roman" w:cs="宋体"/>
                <w:szCs w:val="21"/>
              </w:rPr>
            </w:pPr>
          </w:p>
        </w:tc>
        <w:tc>
          <w:tcPr>
            <w:tcW w:w="682" w:type="dxa"/>
            <w:vMerge w:val="continue"/>
            <w:tcBorders>
              <w:tl2br w:val="nil"/>
              <w:tr2bl w:val="nil"/>
            </w:tcBorders>
            <w:vAlign w:val="center"/>
          </w:tcPr>
          <w:p w14:paraId="00C09F27">
            <w:pPr>
              <w:snapToGrid w:val="0"/>
              <w:jc w:val="center"/>
              <w:rPr>
                <w:rFonts w:ascii="Times New Roman" w:hAnsi="Times New Roman" w:cs="宋体"/>
                <w:szCs w:val="21"/>
              </w:rPr>
            </w:pPr>
          </w:p>
        </w:tc>
        <w:tc>
          <w:tcPr>
            <w:tcW w:w="1187" w:type="dxa"/>
            <w:vMerge w:val="restart"/>
            <w:tcBorders>
              <w:tl2br w:val="nil"/>
              <w:tr2bl w:val="nil"/>
            </w:tcBorders>
            <w:vAlign w:val="center"/>
          </w:tcPr>
          <w:p w14:paraId="45FFF204">
            <w:pPr>
              <w:snapToGrid w:val="0"/>
              <w:jc w:val="left"/>
              <w:rPr>
                <w:rFonts w:ascii="Times New Roman" w:hAnsi="Times New Roman"/>
              </w:rPr>
            </w:pPr>
            <w:r>
              <w:rPr>
                <w:rFonts w:hint="eastAsia" w:ascii="Times New Roman" w:hAnsi="Times New Roman" w:eastAsiaTheme="minorEastAsia" w:cstheme="minorBidi"/>
                <w:kern w:val="2"/>
                <w:sz w:val="21"/>
                <w:szCs w:val="22"/>
              </w:rPr>
              <w:t>（九十四）悬挑式操作平台、单榀钢桁架（屋架）、钢结构、网架安装防护情况。</w:t>
            </w:r>
          </w:p>
        </w:tc>
        <w:tc>
          <w:tcPr>
            <w:tcW w:w="2836" w:type="dxa"/>
            <w:vMerge w:val="restart"/>
            <w:tcBorders>
              <w:tl2br w:val="nil"/>
              <w:tr2bl w:val="nil"/>
            </w:tcBorders>
            <w:vAlign w:val="center"/>
          </w:tcPr>
          <w:p w14:paraId="5A9174CC">
            <w:pPr>
              <w:snapToGrid w:val="0"/>
              <w:jc w:val="left"/>
              <w:rPr>
                <w:rFonts w:ascii="Times New Roman" w:hAnsi="Times New Roman"/>
              </w:rPr>
            </w:pPr>
            <w:r>
              <w:rPr>
                <w:rFonts w:hint="eastAsia" w:ascii="Times New Roman" w:hAnsi="Times New Roman" w:eastAsiaTheme="minorEastAsia" w:cstheme="minorBidi"/>
                <w:kern w:val="2"/>
                <w:sz w:val="21"/>
                <w:szCs w:val="22"/>
              </w:rPr>
              <w:t>1.抽查悬挑式操作平台搁置点、拉结点、支撑点设置及与结构连接情况。</w:t>
            </w:r>
          </w:p>
          <w:p w14:paraId="0448162F">
            <w:pPr>
              <w:snapToGrid w:val="0"/>
              <w:jc w:val="left"/>
              <w:rPr>
                <w:rFonts w:ascii="Times New Roman" w:hAnsi="Times New Roman"/>
              </w:rPr>
            </w:pPr>
            <w:r>
              <w:rPr>
                <w:rFonts w:ascii="Times New Roman" w:hAnsi="Times New Roman" w:eastAsiaTheme="minorEastAsia" w:cstheme="minorBidi"/>
                <w:kern w:val="2"/>
                <w:sz w:val="21"/>
                <w:szCs w:val="22"/>
              </w:rPr>
              <w:t>2.</w:t>
            </w:r>
            <w:r>
              <w:rPr>
                <w:rFonts w:hint="eastAsia" w:ascii="Times New Roman" w:hAnsi="Times New Roman" w:eastAsiaTheme="minorEastAsia" w:cstheme="minorBidi"/>
                <w:kern w:val="2"/>
                <w:sz w:val="21"/>
                <w:szCs w:val="22"/>
              </w:rPr>
              <w:t>抽查单榀钢桁架（屋架）安装固定措施落实情况。</w:t>
            </w:r>
          </w:p>
          <w:p w14:paraId="099DA8CB">
            <w:pPr>
              <w:snapToGrid w:val="0"/>
              <w:jc w:val="left"/>
              <w:rPr>
                <w:rFonts w:ascii="Times New Roman" w:hAnsi="Times New Roman" w:cs="宋体"/>
                <w:szCs w:val="21"/>
              </w:rPr>
            </w:pPr>
            <w:r>
              <w:rPr>
                <w:rFonts w:ascii="Times New Roman" w:hAnsi="Times New Roman" w:eastAsiaTheme="minorEastAsia" w:cstheme="minorBidi"/>
                <w:kern w:val="2"/>
                <w:sz w:val="21"/>
                <w:szCs w:val="22"/>
              </w:rPr>
              <w:t>3.</w:t>
            </w:r>
            <w:r>
              <w:rPr>
                <w:rFonts w:hint="eastAsia" w:ascii="Times New Roman" w:hAnsi="Times New Roman" w:eastAsiaTheme="minorEastAsia" w:cstheme="minorBidi"/>
                <w:kern w:val="2"/>
                <w:sz w:val="21"/>
                <w:szCs w:val="22"/>
              </w:rPr>
              <w:t>抽查钢结构、网架安装支撑结构及地基基础稳定情况。</w:t>
            </w:r>
          </w:p>
        </w:tc>
        <w:tc>
          <w:tcPr>
            <w:tcW w:w="3095" w:type="dxa"/>
            <w:tcBorders>
              <w:tl2br w:val="nil"/>
              <w:tr2bl w:val="nil"/>
            </w:tcBorders>
            <w:vAlign w:val="center"/>
          </w:tcPr>
          <w:p w14:paraId="5C567DFD">
            <w:pPr>
              <w:snapToGrid w:val="0"/>
              <w:jc w:val="left"/>
              <w:rPr>
                <w:rFonts w:ascii="Times New Roman" w:hAnsi="Times New Roman" w:cs="宋体"/>
                <w:szCs w:val="21"/>
              </w:rPr>
            </w:pPr>
            <w:r>
              <w:rPr>
                <w:rFonts w:hint="eastAsia" w:ascii="Times New Roman" w:hAnsi="Times New Roman" w:eastAsiaTheme="minorEastAsia" w:cstheme="minorBidi"/>
                <w:kern w:val="2"/>
                <w:sz w:val="21"/>
                <w:szCs w:val="22"/>
              </w:rPr>
              <w:t>悬挑式操作平台搁置点、拉结点、支撑点未设置在稳定的主体结构上或未与结构做可靠连接的。</w:t>
            </w:r>
          </w:p>
        </w:tc>
        <w:tc>
          <w:tcPr>
            <w:tcW w:w="1265" w:type="dxa"/>
            <w:tcBorders>
              <w:tl2br w:val="nil"/>
              <w:tr2bl w:val="nil"/>
            </w:tcBorders>
            <w:vAlign w:val="center"/>
          </w:tcPr>
          <w:p w14:paraId="00A410A8">
            <w:pPr>
              <w:snapToGrid w:val="0"/>
              <w:jc w:val="left"/>
              <w:rPr>
                <w:rFonts w:ascii="Times New Roman" w:hAnsi="Times New Roman" w:cs="宋体"/>
                <w:szCs w:val="21"/>
              </w:rPr>
            </w:pPr>
            <w:r>
              <w:rPr>
                <w:rFonts w:hint="eastAsia" w:ascii="Times New Roman" w:hAnsi="Times New Roman" w:cs="宋体" w:eastAsiaTheme="minorEastAsia"/>
                <w:kern w:val="2"/>
                <w:sz w:val="21"/>
                <w:szCs w:val="21"/>
              </w:rPr>
              <w:t>施工单位</w:t>
            </w:r>
          </w:p>
        </w:tc>
        <w:tc>
          <w:tcPr>
            <w:tcW w:w="2982" w:type="dxa"/>
            <w:tcBorders>
              <w:tl2br w:val="nil"/>
              <w:tr2bl w:val="nil"/>
            </w:tcBorders>
            <w:vAlign w:val="center"/>
          </w:tcPr>
          <w:p w14:paraId="4D6C4CEE">
            <w:pPr>
              <w:snapToGrid w:val="0"/>
              <w:jc w:val="left"/>
              <w:rPr>
                <w:rFonts w:ascii="Times New Roman" w:hAnsi="Times New Roman" w:cs="宋体"/>
                <w:szCs w:val="21"/>
              </w:rPr>
            </w:pPr>
            <w:r>
              <w:rPr>
                <w:rFonts w:hint="eastAsia" w:ascii="Times New Roman" w:hAnsi="Times New Roman" w:eastAsiaTheme="minorEastAsia" w:cstheme="minorBidi"/>
                <w:kern w:val="2"/>
                <w:sz w:val="21"/>
                <w:szCs w:val="22"/>
              </w:rPr>
              <w:t>责令停工+扣分</w:t>
            </w:r>
            <w:r>
              <w:rPr>
                <w:rFonts w:hint="eastAsia" w:ascii="Times New Roman" w:hAnsi="Times New Roman" w:cs="宋体" w:eastAsiaTheme="minorEastAsia"/>
                <w:kern w:val="2"/>
                <w:sz w:val="21"/>
                <w:szCs w:val="21"/>
              </w:rPr>
              <w:t>（SGXM3-14、SGZZ5-4）</w:t>
            </w:r>
          </w:p>
        </w:tc>
        <w:tc>
          <w:tcPr>
            <w:tcW w:w="2626" w:type="dxa"/>
            <w:tcBorders>
              <w:tl2br w:val="nil"/>
              <w:tr2bl w:val="nil"/>
            </w:tcBorders>
            <w:vAlign w:val="center"/>
          </w:tcPr>
          <w:p w14:paraId="0E6383F2">
            <w:pPr>
              <w:snapToGrid w:val="0"/>
              <w:jc w:val="left"/>
              <w:rPr>
                <w:rFonts w:ascii="Times New Roman" w:hAnsi="Times New Roman" w:cs="宋体"/>
                <w:szCs w:val="21"/>
              </w:rPr>
            </w:pPr>
            <w:r>
              <w:rPr>
                <w:rFonts w:ascii="Times New Roman" w:hAnsi="Times New Roman" w:eastAsiaTheme="minorEastAsia" w:cstheme="minorBidi"/>
                <w:kern w:val="2"/>
                <w:sz w:val="21"/>
                <w:szCs w:val="22"/>
              </w:rPr>
              <w:t>/</w:t>
            </w:r>
          </w:p>
        </w:tc>
      </w:tr>
      <w:tr w14:paraId="16A72D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915" w:hRule="atLeast"/>
          <w:jc w:val="center"/>
        </w:trPr>
        <w:tc>
          <w:tcPr>
            <w:tcW w:w="413" w:type="dxa"/>
            <w:vMerge w:val="continue"/>
            <w:tcBorders>
              <w:tl2br w:val="nil"/>
              <w:tr2bl w:val="nil"/>
            </w:tcBorders>
            <w:vAlign w:val="center"/>
          </w:tcPr>
          <w:p w14:paraId="253A7E80">
            <w:pPr>
              <w:adjustRightInd w:val="0"/>
              <w:snapToGrid w:val="0"/>
              <w:jc w:val="center"/>
              <w:rPr>
                <w:rFonts w:ascii="Times New Roman" w:hAnsi="Times New Roman"/>
              </w:rPr>
            </w:pPr>
          </w:p>
        </w:tc>
        <w:tc>
          <w:tcPr>
            <w:tcW w:w="682" w:type="dxa"/>
            <w:vMerge w:val="continue"/>
            <w:tcBorders>
              <w:tl2br w:val="nil"/>
              <w:tr2bl w:val="nil"/>
            </w:tcBorders>
            <w:vAlign w:val="center"/>
          </w:tcPr>
          <w:p w14:paraId="34A5E0B4">
            <w:pPr>
              <w:adjustRightInd w:val="0"/>
              <w:snapToGrid w:val="0"/>
              <w:jc w:val="center"/>
              <w:rPr>
                <w:rFonts w:ascii="Times New Roman" w:hAnsi="Times New Roman"/>
              </w:rPr>
            </w:pPr>
          </w:p>
        </w:tc>
        <w:tc>
          <w:tcPr>
            <w:tcW w:w="1187" w:type="dxa"/>
            <w:vMerge w:val="continue"/>
            <w:tcBorders>
              <w:tl2br w:val="nil"/>
              <w:tr2bl w:val="nil"/>
            </w:tcBorders>
            <w:vAlign w:val="center"/>
          </w:tcPr>
          <w:p w14:paraId="1F78EEA0">
            <w:pPr>
              <w:adjustRightInd w:val="0"/>
              <w:snapToGrid w:val="0"/>
              <w:jc w:val="left"/>
              <w:rPr>
                <w:rFonts w:ascii="Times New Roman" w:hAnsi="Times New Roman"/>
              </w:rPr>
            </w:pPr>
          </w:p>
        </w:tc>
        <w:tc>
          <w:tcPr>
            <w:tcW w:w="2836" w:type="dxa"/>
            <w:vMerge w:val="continue"/>
            <w:tcBorders>
              <w:tl2br w:val="nil"/>
              <w:tr2bl w:val="nil"/>
            </w:tcBorders>
            <w:vAlign w:val="center"/>
          </w:tcPr>
          <w:p w14:paraId="4EF5BF48">
            <w:pPr>
              <w:adjustRightInd w:val="0"/>
              <w:snapToGrid w:val="0"/>
              <w:jc w:val="left"/>
              <w:rPr>
                <w:rFonts w:ascii="Times New Roman" w:hAnsi="Times New Roman"/>
              </w:rPr>
            </w:pPr>
          </w:p>
        </w:tc>
        <w:tc>
          <w:tcPr>
            <w:tcW w:w="3095" w:type="dxa"/>
            <w:tcBorders>
              <w:tl2br w:val="nil"/>
              <w:tr2bl w:val="nil"/>
            </w:tcBorders>
            <w:vAlign w:val="center"/>
          </w:tcPr>
          <w:p w14:paraId="2E5555A1">
            <w:pPr>
              <w:snapToGrid w:val="0"/>
              <w:jc w:val="left"/>
              <w:rPr>
                <w:rFonts w:ascii="Times New Roman" w:hAnsi="Times New Roman" w:cs="宋体"/>
                <w:szCs w:val="21"/>
              </w:rPr>
            </w:pPr>
            <w:r>
              <w:rPr>
                <w:rFonts w:hint="eastAsia" w:ascii="Times New Roman" w:hAnsi="Times New Roman" w:eastAsiaTheme="minorEastAsia" w:cstheme="minorBidi"/>
                <w:kern w:val="2"/>
                <w:sz w:val="21"/>
                <w:szCs w:val="22"/>
              </w:rPr>
              <w:t>单榀钢桁架（屋架）安装时未采取防失稳措施。</w:t>
            </w:r>
          </w:p>
        </w:tc>
        <w:tc>
          <w:tcPr>
            <w:tcW w:w="1265" w:type="dxa"/>
            <w:tcBorders>
              <w:tl2br w:val="nil"/>
              <w:tr2bl w:val="nil"/>
            </w:tcBorders>
            <w:vAlign w:val="center"/>
          </w:tcPr>
          <w:p w14:paraId="0BAA0F50">
            <w:pPr>
              <w:snapToGrid w:val="0"/>
              <w:jc w:val="left"/>
              <w:rPr>
                <w:rFonts w:ascii="Times New Roman" w:hAnsi="Times New Roman" w:cs="宋体"/>
                <w:szCs w:val="21"/>
              </w:rPr>
            </w:pPr>
            <w:r>
              <w:rPr>
                <w:rFonts w:hint="eastAsia" w:ascii="Times New Roman" w:hAnsi="Times New Roman" w:cs="宋体" w:eastAsiaTheme="minorEastAsia"/>
                <w:kern w:val="2"/>
                <w:sz w:val="21"/>
                <w:szCs w:val="21"/>
              </w:rPr>
              <w:t>施工单位</w:t>
            </w:r>
          </w:p>
        </w:tc>
        <w:tc>
          <w:tcPr>
            <w:tcW w:w="2982" w:type="dxa"/>
            <w:tcBorders>
              <w:tl2br w:val="nil"/>
              <w:tr2bl w:val="nil"/>
            </w:tcBorders>
            <w:vAlign w:val="center"/>
          </w:tcPr>
          <w:p w14:paraId="1510B7F5">
            <w:pPr>
              <w:snapToGrid w:val="0"/>
              <w:jc w:val="left"/>
              <w:rPr>
                <w:rFonts w:ascii="Times New Roman" w:hAnsi="Times New Roman" w:cs="宋体"/>
                <w:szCs w:val="21"/>
              </w:rPr>
            </w:pPr>
            <w:r>
              <w:rPr>
                <w:rFonts w:hint="eastAsia" w:ascii="Times New Roman" w:hAnsi="Times New Roman" w:eastAsiaTheme="minorEastAsia" w:cstheme="minorBidi"/>
                <w:kern w:val="2"/>
                <w:sz w:val="21"/>
                <w:szCs w:val="22"/>
              </w:rPr>
              <w:t>责令停工+</w:t>
            </w:r>
            <w:r>
              <w:rPr>
                <w:rFonts w:hint="eastAsia" w:ascii="Times New Roman" w:hAnsi="Times New Roman" w:cs="宋体" w:eastAsiaTheme="minorEastAsia"/>
                <w:kern w:val="2"/>
                <w:sz w:val="21"/>
                <w:szCs w:val="21"/>
              </w:rPr>
              <w:t>扣分（SGXM3-14、SGZZ5-4）</w:t>
            </w:r>
          </w:p>
        </w:tc>
        <w:tc>
          <w:tcPr>
            <w:tcW w:w="2626" w:type="dxa"/>
            <w:tcBorders>
              <w:tl2br w:val="nil"/>
              <w:tr2bl w:val="nil"/>
            </w:tcBorders>
            <w:vAlign w:val="center"/>
          </w:tcPr>
          <w:p w14:paraId="0F4CFD11">
            <w:pPr>
              <w:adjustRightInd w:val="0"/>
              <w:snapToGrid w:val="0"/>
              <w:jc w:val="left"/>
              <w:rPr>
                <w:rFonts w:ascii="Times New Roman" w:hAnsi="Times New Roman" w:cs="宋体"/>
                <w:szCs w:val="21"/>
              </w:rPr>
            </w:pPr>
            <w:r>
              <w:rPr>
                <w:rFonts w:ascii="Times New Roman" w:hAnsi="Times New Roman" w:eastAsiaTheme="minorEastAsia" w:cstheme="minorBidi"/>
                <w:kern w:val="2"/>
                <w:sz w:val="21"/>
                <w:szCs w:val="22"/>
              </w:rPr>
              <w:t>/</w:t>
            </w:r>
          </w:p>
        </w:tc>
      </w:tr>
      <w:tr w14:paraId="3B9F46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915" w:hRule="atLeast"/>
          <w:jc w:val="center"/>
        </w:trPr>
        <w:tc>
          <w:tcPr>
            <w:tcW w:w="413" w:type="dxa"/>
            <w:vMerge w:val="continue"/>
            <w:tcBorders>
              <w:tl2br w:val="nil"/>
              <w:tr2bl w:val="nil"/>
            </w:tcBorders>
            <w:vAlign w:val="center"/>
          </w:tcPr>
          <w:p w14:paraId="5CCC4FDA">
            <w:pPr>
              <w:adjustRightInd w:val="0"/>
              <w:snapToGrid w:val="0"/>
              <w:jc w:val="center"/>
              <w:rPr>
                <w:rFonts w:ascii="Times New Roman" w:hAnsi="Times New Roman"/>
              </w:rPr>
            </w:pPr>
          </w:p>
        </w:tc>
        <w:tc>
          <w:tcPr>
            <w:tcW w:w="682" w:type="dxa"/>
            <w:vMerge w:val="continue"/>
            <w:tcBorders>
              <w:tl2br w:val="nil"/>
              <w:tr2bl w:val="nil"/>
            </w:tcBorders>
            <w:vAlign w:val="center"/>
          </w:tcPr>
          <w:p w14:paraId="078D5C3D">
            <w:pPr>
              <w:adjustRightInd w:val="0"/>
              <w:snapToGrid w:val="0"/>
              <w:jc w:val="center"/>
              <w:rPr>
                <w:rFonts w:ascii="Times New Roman" w:hAnsi="Times New Roman"/>
              </w:rPr>
            </w:pPr>
          </w:p>
        </w:tc>
        <w:tc>
          <w:tcPr>
            <w:tcW w:w="1187" w:type="dxa"/>
            <w:vMerge w:val="continue"/>
            <w:tcBorders>
              <w:tl2br w:val="nil"/>
              <w:tr2bl w:val="nil"/>
            </w:tcBorders>
            <w:vAlign w:val="center"/>
          </w:tcPr>
          <w:p w14:paraId="2779693E">
            <w:pPr>
              <w:adjustRightInd w:val="0"/>
              <w:snapToGrid w:val="0"/>
              <w:jc w:val="left"/>
              <w:rPr>
                <w:rFonts w:ascii="Times New Roman" w:hAnsi="Times New Roman"/>
              </w:rPr>
            </w:pPr>
          </w:p>
        </w:tc>
        <w:tc>
          <w:tcPr>
            <w:tcW w:w="2836" w:type="dxa"/>
            <w:vMerge w:val="continue"/>
            <w:tcBorders>
              <w:tl2br w:val="nil"/>
              <w:tr2bl w:val="nil"/>
            </w:tcBorders>
            <w:vAlign w:val="center"/>
          </w:tcPr>
          <w:p w14:paraId="1801D009">
            <w:pPr>
              <w:adjustRightInd w:val="0"/>
              <w:snapToGrid w:val="0"/>
              <w:jc w:val="left"/>
              <w:rPr>
                <w:rFonts w:ascii="Times New Roman" w:hAnsi="Times New Roman"/>
              </w:rPr>
            </w:pPr>
          </w:p>
        </w:tc>
        <w:tc>
          <w:tcPr>
            <w:tcW w:w="3095" w:type="dxa"/>
            <w:tcBorders>
              <w:tl2br w:val="nil"/>
              <w:tr2bl w:val="nil"/>
            </w:tcBorders>
            <w:vAlign w:val="center"/>
          </w:tcPr>
          <w:p w14:paraId="6565946F">
            <w:pPr>
              <w:snapToGrid w:val="0"/>
              <w:jc w:val="left"/>
              <w:rPr>
                <w:rFonts w:ascii="Times New Roman" w:hAnsi="Times New Roman"/>
                <w:szCs w:val="21"/>
              </w:rPr>
            </w:pPr>
            <w:r>
              <w:rPr>
                <w:rFonts w:hint="eastAsia" w:ascii="Times New Roman" w:hAnsi="Times New Roman" w:eastAsiaTheme="minorEastAsia" w:cstheme="minorBidi"/>
                <w:kern w:val="2"/>
                <w:sz w:val="21"/>
                <w:szCs w:val="22"/>
              </w:rPr>
              <w:t>钢结构、网架安装时地基基础承载力和变形不满足设计要求，或未按设计要求设置防倾覆措施。</w:t>
            </w:r>
          </w:p>
        </w:tc>
        <w:tc>
          <w:tcPr>
            <w:tcW w:w="1265" w:type="dxa"/>
            <w:tcBorders>
              <w:tl2br w:val="nil"/>
              <w:tr2bl w:val="nil"/>
            </w:tcBorders>
            <w:vAlign w:val="center"/>
          </w:tcPr>
          <w:p w14:paraId="41E817B4">
            <w:pPr>
              <w:snapToGrid w:val="0"/>
              <w:jc w:val="left"/>
              <w:rPr>
                <w:rFonts w:ascii="Times New Roman" w:hAnsi="Times New Roman" w:cs="宋体"/>
                <w:szCs w:val="21"/>
              </w:rPr>
            </w:pPr>
            <w:r>
              <w:rPr>
                <w:rFonts w:hint="eastAsia" w:ascii="Times New Roman" w:hAnsi="Times New Roman" w:cs="宋体" w:eastAsiaTheme="minorEastAsia"/>
                <w:kern w:val="2"/>
                <w:sz w:val="21"/>
                <w:szCs w:val="21"/>
              </w:rPr>
              <w:t>施工单位</w:t>
            </w:r>
          </w:p>
        </w:tc>
        <w:tc>
          <w:tcPr>
            <w:tcW w:w="2982" w:type="dxa"/>
            <w:tcBorders>
              <w:tl2br w:val="nil"/>
              <w:tr2bl w:val="nil"/>
            </w:tcBorders>
            <w:vAlign w:val="center"/>
          </w:tcPr>
          <w:p w14:paraId="462D510F">
            <w:pPr>
              <w:snapToGrid w:val="0"/>
              <w:jc w:val="left"/>
              <w:rPr>
                <w:rFonts w:ascii="Times New Roman" w:hAnsi="Times New Roman" w:cs="宋体"/>
                <w:szCs w:val="21"/>
              </w:rPr>
            </w:pPr>
            <w:r>
              <w:rPr>
                <w:rFonts w:hint="eastAsia" w:ascii="Times New Roman" w:hAnsi="Times New Roman" w:eastAsiaTheme="minorEastAsia" w:cstheme="minorBidi"/>
                <w:kern w:val="2"/>
                <w:sz w:val="21"/>
                <w:szCs w:val="22"/>
              </w:rPr>
              <w:t>责令停工+扣分（</w:t>
            </w:r>
            <w:r>
              <w:rPr>
                <w:rFonts w:hint="eastAsia" w:ascii="Times New Roman" w:hAnsi="Times New Roman" w:cs="宋体" w:eastAsiaTheme="minorEastAsia"/>
                <w:kern w:val="2"/>
                <w:sz w:val="21"/>
                <w:szCs w:val="21"/>
              </w:rPr>
              <w:t>SGXM3-14、SGZZ5-4）</w:t>
            </w:r>
          </w:p>
        </w:tc>
        <w:tc>
          <w:tcPr>
            <w:tcW w:w="2626" w:type="dxa"/>
            <w:tcBorders>
              <w:tl2br w:val="nil"/>
              <w:tr2bl w:val="nil"/>
            </w:tcBorders>
            <w:vAlign w:val="center"/>
          </w:tcPr>
          <w:p w14:paraId="0935286D">
            <w:pPr>
              <w:adjustRightInd w:val="0"/>
              <w:snapToGrid w:val="0"/>
              <w:jc w:val="left"/>
              <w:rPr>
                <w:rFonts w:ascii="Times New Roman" w:hAnsi="Times New Roman" w:cs="宋体"/>
                <w:szCs w:val="21"/>
              </w:rPr>
            </w:pPr>
            <w:r>
              <w:rPr>
                <w:rFonts w:ascii="Times New Roman" w:hAnsi="Times New Roman" w:eastAsiaTheme="minorEastAsia" w:cstheme="minorBidi"/>
                <w:kern w:val="2"/>
                <w:sz w:val="21"/>
                <w:szCs w:val="22"/>
              </w:rPr>
              <w:t>/</w:t>
            </w:r>
          </w:p>
        </w:tc>
      </w:tr>
      <w:tr w14:paraId="4504CE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518" w:hRule="atLeast"/>
          <w:jc w:val="center"/>
        </w:trPr>
        <w:tc>
          <w:tcPr>
            <w:tcW w:w="413" w:type="dxa"/>
            <w:vMerge w:val="restart"/>
            <w:tcBorders>
              <w:tl2br w:val="nil"/>
              <w:tr2bl w:val="nil"/>
            </w:tcBorders>
            <w:vAlign w:val="center"/>
          </w:tcPr>
          <w:p w14:paraId="11AE14F3">
            <w:pPr>
              <w:snapToGrid w:val="0"/>
              <w:rPr>
                <w:rFonts w:ascii="Times New Roman" w:hAnsi="Times New Roman"/>
              </w:rPr>
            </w:pPr>
          </w:p>
          <w:p w14:paraId="68A44D98">
            <w:pPr>
              <w:snapToGrid w:val="0"/>
              <w:rPr>
                <w:rFonts w:ascii="Times New Roman" w:hAnsi="Times New Roman"/>
              </w:rPr>
            </w:pPr>
            <w:r>
              <w:rPr>
                <w:rFonts w:hint="eastAsia" w:ascii="Times New Roman" w:hAnsi="Times New Roman" w:eastAsiaTheme="minorEastAsia" w:cstheme="minorBidi"/>
                <w:kern w:val="2"/>
                <w:sz w:val="21"/>
                <w:szCs w:val="22"/>
              </w:rPr>
              <w:t xml:space="preserve">十九 </w:t>
            </w:r>
          </w:p>
        </w:tc>
        <w:tc>
          <w:tcPr>
            <w:tcW w:w="682" w:type="dxa"/>
            <w:vMerge w:val="restart"/>
            <w:tcBorders>
              <w:tl2br w:val="nil"/>
              <w:tr2bl w:val="nil"/>
            </w:tcBorders>
            <w:vAlign w:val="center"/>
          </w:tcPr>
          <w:p w14:paraId="79D3CACA">
            <w:pPr>
              <w:snapToGrid w:val="0"/>
              <w:rPr>
                <w:rFonts w:ascii="Times New Roman" w:hAnsi="Times New Roman"/>
                <w:b w:val="0"/>
                <w:bCs w:val="0"/>
                <w:sz w:val="21"/>
              </w:rPr>
            </w:pPr>
          </w:p>
          <w:p w14:paraId="3E7BA0F8">
            <w:pPr>
              <w:snapToGrid w:val="0"/>
              <w:rPr>
                <w:rFonts w:ascii="Times New Roman" w:hAnsi="Times New Roman"/>
              </w:rPr>
            </w:pPr>
            <w:r>
              <w:rPr>
                <w:rFonts w:hint="eastAsia" w:ascii="Times New Roman" w:hAnsi="Times New Roman" w:eastAsiaTheme="minorEastAsia" w:cstheme="minorBidi"/>
                <w:kern w:val="2"/>
                <w:sz w:val="21"/>
                <w:szCs w:val="22"/>
              </w:rPr>
              <w:t>临时用电</w:t>
            </w:r>
          </w:p>
        </w:tc>
        <w:tc>
          <w:tcPr>
            <w:tcW w:w="1187" w:type="dxa"/>
            <w:vMerge w:val="restart"/>
            <w:tcBorders>
              <w:tl2br w:val="nil"/>
              <w:tr2bl w:val="nil"/>
            </w:tcBorders>
            <w:vAlign w:val="center"/>
          </w:tcPr>
          <w:p w14:paraId="5104C0DA">
            <w:pPr>
              <w:snapToGrid w:val="0"/>
              <w:rPr>
                <w:rFonts w:ascii="Times New Roman" w:hAnsi="Times New Roman"/>
              </w:rPr>
            </w:pPr>
            <w:r>
              <w:rPr>
                <w:rFonts w:hint="eastAsia" w:ascii="Times New Roman" w:hAnsi="Times New Roman" w:eastAsiaTheme="minorEastAsia" w:cstheme="minorBidi"/>
                <w:kern w:val="2"/>
                <w:sz w:val="21"/>
                <w:szCs w:val="22"/>
              </w:rPr>
              <w:t>（九十五）临时用电系统验收、检查评定情况。</w:t>
            </w:r>
          </w:p>
        </w:tc>
        <w:tc>
          <w:tcPr>
            <w:tcW w:w="2836" w:type="dxa"/>
            <w:vMerge w:val="restart"/>
            <w:tcBorders>
              <w:tl2br w:val="nil"/>
              <w:tr2bl w:val="nil"/>
            </w:tcBorders>
            <w:vAlign w:val="center"/>
          </w:tcPr>
          <w:p w14:paraId="07737208">
            <w:pPr>
              <w:snapToGrid w:val="0"/>
              <w:rPr>
                <w:rFonts w:ascii="Times New Roman" w:hAnsi="Times New Roman"/>
              </w:rPr>
            </w:pPr>
            <w:r>
              <w:rPr>
                <w:rFonts w:hint="eastAsia" w:ascii="Times New Roman" w:hAnsi="Times New Roman" w:eastAsiaTheme="minorEastAsia" w:cstheme="minorBidi"/>
                <w:kern w:val="2"/>
                <w:sz w:val="21"/>
                <w:szCs w:val="22"/>
              </w:rPr>
              <w:t>1.首次监督抽查已投入使用临电系统的方案编审、验收情况。</w:t>
            </w:r>
          </w:p>
          <w:p w14:paraId="0B976254">
            <w:pPr>
              <w:snapToGrid w:val="0"/>
              <w:rPr>
                <w:rFonts w:ascii="Times New Roman" w:hAnsi="Times New Roman"/>
              </w:rPr>
            </w:pPr>
            <w:r>
              <w:rPr>
                <w:rFonts w:hint="eastAsia" w:ascii="Times New Roman" w:hAnsi="Times New Roman" w:eastAsiaTheme="minorEastAsia" w:cstheme="minorBidi"/>
                <w:kern w:val="2"/>
                <w:sz w:val="21"/>
                <w:szCs w:val="22"/>
              </w:rPr>
              <w:t>2.抽查最近一次临电系统的每月复查测试记录（接地电阻、绝缘电阻、漏电动作参数测定）、检查评分表（JGJ59表B.14）。</w:t>
            </w:r>
          </w:p>
          <w:p w14:paraId="278AD926">
            <w:pPr>
              <w:snapToGrid w:val="0"/>
              <w:rPr>
                <w:rFonts w:ascii="Times New Roman" w:hAnsi="Times New Roman"/>
              </w:rPr>
            </w:pPr>
            <w:r>
              <w:rPr>
                <w:rFonts w:hint="eastAsia" w:ascii="Times New Roman" w:hAnsi="Times New Roman" w:eastAsiaTheme="minorEastAsia" w:cstheme="minorBidi"/>
                <w:kern w:val="2"/>
                <w:sz w:val="21"/>
                <w:szCs w:val="22"/>
              </w:rPr>
              <w:t>3.抽查近期的临时用电的安装、巡检、维修、拆除工作记录。</w:t>
            </w:r>
          </w:p>
        </w:tc>
        <w:tc>
          <w:tcPr>
            <w:tcW w:w="3095" w:type="dxa"/>
            <w:tcBorders>
              <w:tl2br w:val="nil"/>
              <w:tr2bl w:val="nil"/>
            </w:tcBorders>
            <w:vAlign w:val="center"/>
          </w:tcPr>
          <w:p w14:paraId="329733E8">
            <w:pPr>
              <w:snapToGrid w:val="0"/>
              <w:rPr>
                <w:rFonts w:ascii="Times New Roman" w:hAnsi="Times New Roman"/>
              </w:rPr>
            </w:pPr>
            <w:r>
              <w:rPr>
                <w:rFonts w:hint="eastAsia" w:ascii="Times New Roman" w:hAnsi="Times New Roman" w:eastAsiaTheme="minorEastAsia" w:cstheme="minorBidi"/>
                <w:kern w:val="2"/>
                <w:sz w:val="21"/>
                <w:szCs w:val="22"/>
              </w:rPr>
              <w:t>现场不能提供经审批通过的临电方案或验收记录的。</w:t>
            </w:r>
          </w:p>
        </w:tc>
        <w:tc>
          <w:tcPr>
            <w:tcW w:w="1265" w:type="dxa"/>
            <w:tcBorders>
              <w:tl2br w:val="nil"/>
              <w:tr2bl w:val="nil"/>
            </w:tcBorders>
            <w:vAlign w:val="center"/>
          </w:tcPr>
          <w:p w14:paraId="0C4CD46D">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575E4CA1">
            <w:pPr>
              <w:snapToGrid w:val="0"/>
              <w:rPr>
                <w:rFonts w:ascii="Times New Roman" w:hAnsi="Times New Roman"/>
              </w:rPr>
            </w:pPr>
            <w:r>
              <w:rPr>
                <w:rFonts w:hint="eastAsia" w:ascii="Times New Roman" w:hAnsi="Times New Roman" w:eastAsiaTheme="minorEastAsia" w:cstheme="minorBidi"/>
                <w:kern w:val="2"/>
                <w:sz w:val="21"/>
                <w:szCs w:val="22"/>
              </w:rPr>
              <w:t>责令停工+黄色警示（第19条）+扣分（SG3-2、SGXM3-2）</w:t>
            </w:r>
          </w:p>
        </w:tc>
        <w:tc>
          <w:tcPr>
            <w:tcW w:w="2626" w:type="dxa"/>
            <w:tcBorders>
              <w:tl2br w:val="nil"/>
              <w:tr2bl w:val="nil"/>
            </w:tcBorders>
            <w:vAlign w:val="center"/>
          </w:tcPr>
          <w:p w14:paraId="1ECB3BF2">
            <w:pPr>
              <w:snapToGrid w:val="0"/>
              <w:jc w:val="left"/>
              <w:rPr>
                <w:rFonts w:ascii="Times New Roman" w:hAnsi="Times New Roman"/>
              </w:rPr>
            </w:pPr>
            <w:r>
              <w:rPr>
                <w:rFonts w:ascii="Times New Roman" w:hAnsi="Times New Roman" w:eastAsiaTheme="minorEastAsia" w:cstheme="minorBidi"/>
                <w:kern w:val="2"/>
                <w:sz w:val="21"/>
                <w:szCs w:val="22"/>
              </w:rPr>
              <w:t>/</w:t>
            </w:r>
          </w:p>
        </w:tc>
      </w:tr>
      <w:tr w14:paraId="329479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518" w:hRule="atLeast"/>
          <w:jc w:val="center"/>
        </w:trPr>
        <w:tc>
          <w:tcPr>
            <w:tcW w:w="413" w:type="dxa"/>
            <w:vMerge w:val="continue"/>
            <w:tcBorders>
              <w:tl2br w:val="nil"/>
              <w:tr2bl w:val="nil"/>
            </w:tcBorders>
            <w:vAlign w:val="center"/>
          </w:tcPr>
          <w:p w14:paraId="3048B8F0">
            <w:pPr>
              <w:snapToGrid w:val="0"/>
              <w:rPr>
                <w:rFonts w:ascii="Times New Roman" w:hAnsi="Times New Roman"/>
              </w:rPr>
            </w:pPr>
          </w:p>
        </w:tc>
        <w:tc>
          <w:tcPr>
            <w:tcW w:w="682" w:type="dxa"/>
            <w:vMerge w:val="continue"/>
            <w:tcBorders>
              <w:tl2br w:val="nil"/>
              <w:tr2bl w:val="nil"/>
            </w:tcBorders>
            <w:vAlign w:val="center"/>
          </w:tcPr>
          <w:p w14:paraId="5750149C">
            <w:pPr>
              <w:snapToGrid w:val="0"/>
              <w:rPr>
                <w:rFonts w:ascii="Times New Roman" w:hAnsi="Times New Roman"/>
              </w:rPr>
            </w:pPr>
          </w:p>
        </w:tc>
        <w:tc>
          <w:tcPr>
            <w:tcW w:w="1187" w:type="dxa"/>
            <w:vMerge w:val="continue"/>
            <w:tcBorders>
              <w:tl2br w:val="nil"/>
              <w:tr2bl w:val="nil"/>
            </w:tcBorders>
            <w:vAlign w:val="center"/>
          </w:tcPr>
          <w:p w14:paraId="724F35A1">
            <w:pPr>
              <w:snapToGrid w:val="0"/>
              <w:rPr>
                <w:rFonts w:ascii="Times New Roman" w:hAnsi="Times New Roman"/>
              </w:rPr>
            </w:pPr>
          </w:p>
        </w:tc>
        <w:tc>
          <w:tcPr>
            <w:tcW w:w="2836" w:type="dxa"/>
            <w:vMerge w:val="continue"/>
            <w:tcBorders>
              <w:tl2br w:val="nil"/>
              <w:tr2bl w:val="nil"/>
            </w:tcBorders>
            <w:vAlign w:val="center"/>
          </w:tcPr>
          <w:p w14:paraId="362EB2E5">
            <w:pPr>
              <w:snapToGrid w:val="0"/>
              <w:rPr>
                <w:rFonts w:ascii="Times New Roman" w:hAnsi="Times New Roman"/>
              </w:rPr>
            </w:pPr>
          </w:p>
        </w:tc>
        <w:tc>
          <w:tcPr>
            <w:tcW w:w="3095" w:type="dxa"/>
            <w:tcBorders>
              <w:tl2br w:val="nil"/>
              <w:tr2bl w:val="nil"/>
            </w:tcBorders>
            <w:vAlign w:val="center"/>
          </w:tcPr>
          <w:p w14:paraId="64C37A60">
            <w:pPr>
              <w:snapToGrid w:val="0"/>
              <w:rPr>
                <w:rFonts w:ascii="Times New Roman" w:hAnsi="Times New Roman"/>
              </w:rPr>
            </w:pPr>
            <w:r>
              <w:rPr>
                <w:rFonts w:hint="eastAsia" w:ascii="Times New Roman" w:hAnsi="Times New Roman" w:eastAsiaTheme="minorEastAsia" w:cstheme="minorBidi"/>
                <w:kern w:val="2"/>
                <w:sz w:val="21"/>
                <w:szCs w:val="22"/>
              </w:rPr>
              <w:t>临电方案编制人不是电气工程技术人员或审批签章不符合要求的、或变更用电未补充图纸资料的。</w:t>
            </w:r>
          </w:p>
        </w:tc>
        <w:tc>
          <w:tcPr>
            <w:tcW w:w="1265" w:type="dxa"/>
            <w:tcBorders>
              <w:tl2br w:val="nil"/>
              <w:tr2bl w:val="nil"/>
            </w:tcBorders>
            <w:vAlign w:val="center"/>
          </w:tcPr>
          <w:p w14:paraId="47D230A6">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01116D26">
            <w:pPr>
              <w:snapToGrid w:val="0"/>
              <w:rPr>
                <w:rFonts w:ascii="Times New Roman" w:hAnsi="Times New Roman"/>
              </w:rPr>
            </w:pPr>
            <w:r>
              <w:rPr>
                <w:rFonts w:hint="eastAsia" w:ascii="Times New Roman" w:hAnsi="Times New Roman" w:eastAsiaTheme="minorEastAsia" w:cstheme="minorBidi"/>
                <w:kern w:val="2"/>
                <w:sz w:val="21"/>
                <w:szCs w:val="22"/>
              </w:rPr>
              <w:t>责令整改+扣分(SG3-2、SGXM3-2)</w:t>
            </w:r>
          </w:p>
        </w:tc>
        <w:tc>
          <w:tcPr>
            <w:tcW w:w="2626" w:type="dxa"/>
            <w:tcBorders>
              <w:tl2br w:val="nil"/>
              <w:tr2bl w:val="nil"/>
            </w:tcBorders>
            <w:vAlign w:val="center"/>
          </w:tcPr>
          <w:p w14:paraId="6F042D9B">
            <w:pPr>
              <w:snapToGrid w:val="0"/>
              <w:jc w:val="left"/>
              <w:rPr>
                <w:rFonts w:ascii="Times New Roman" w:hAnsi="Times New Roman"/>
              </w:rPr>
            </w:pPr>
            <w:r>
              <w:rPr>
                <w:rFonts w:ascii="Times New Roman" w:hAnsi="Times New Roman" w:eastAsiaTheme="minorEastAsia" w:cstheme="minorBidi"/>
                <w:kern w:val="2"/>
                <w:sz w:val="21"/>
                <w:szCs w:val="22"/>
              </w:rPr>
              <w:t>/</w:t>
            </w:r>
          </w:p>
        </w:tc>
      </w:tr>
      <w:tr w14:paraId="05C54B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845" w:hRule="atLeast"/>
          <w:jc w:val="center"/>
        </w:trPr>
        <w:tc>
          <w:tcPr>
            <w:tcW w:w="413" w:type="dxa"/>
            <w:vMerge w:val="continue"/>
            <w:tcBorders>
              <w:tl2br w:val="nil"/>
              <w:tr2bl w:val="nil"/>
            </w:tcBorders>
            <w:vAlign w:val="center"/>
          </w:tcPr>
          <w:p w14:paraId="72D8510B">
            <w:pPr>
              <w:snapToGrid w:val="0"/>
              <w:rPr>
                <w:rFonts w:ascii="Times New Roman" w:hAnsi="Times New Roman"/>
              </w:rPr>
            </w:pPr>
          </w:p>
        </w:tc>
        <w:tc>
          <w:tcPr>
            <w:tcW w:w="682" w:type="dxa"/>
            <w:vMerge w:val="continue"/>
            <w:tcBorders>
              <w:tl2br w:val="nil"/>
              <w:tr2bl w:val="nil"/>
            </w:tcBorders>
            <w:vAlign w:val="center"/>
          </w:tcPr>
          <w:p w14:paraId="649BC33A">
            <w:pPr>
              <w:snapToGrid w:val="0"/>
              <w:rPr>
                <w:rFonts w:ascii="Times New Roman" w:hAnsi="Times New Roman"/>
              </w:rPr>
            </w:pPr>
          </w:p>
        </w:tc>
        <w:tc>
          <w:tcPr>
            <w:tcW w:w="1187" w:type="dxa"/>
            <w:vMerge w:val="continue"/>
            <w:tcBorders>
              <w:tl2br w:val="nil"/>
              <w:tr2bl w:val="nil"/>
            </w:tcBorders>
            <w:vAlign w:val="center"/>
          </w:tcPr>
          <w:p w14:paraId="7A675916">
            <w:pPr>
              <w:snapToGrid w:val="0"/>
              <w:rPr>
                <w:rFonts w:ascii="Times New Roman" w:hAnsi="Times New Roman"/>
              </w:rPr>
            </w:pPr>
          </w:p>
        </w:tc>
        <w:tc>
          <w:tcPr>
            <w:tcW w:w="2836" w:type="dxa"/>
            <w:vMerge w:val="continue"/>
            <w:tcBorders>
              <w:tl2br w:val="nil"/>
              <w:tr2bl w:val="nil"/>
            </w:tcBorders>
            <w:vAlign w:val="center"/>
          </w:tcPr>
          <w:p w14:paraId="3678E229">
            <w:pPr>
              <w:snapToGrid w:val="0"/>
              <w:rPr>
                <w:rFonts w:ascii="Times New Roman" w:hAnsi="Times New Roman"/>
              </w:rPr>
            </w:pPr>
          </w:p>
        </w:tc>
        <w:tc>
          <w:tcPr>
            <w:tcW w:w="3095" w:type="dxa"/>
            <w:tcBorders>
              <w:tl2br w:val="nil"/>
              <w:tr2bl w:val="nil"/>
            </w:tcBorders>
            <w:vAlign w:val="center"/>
          </w:tcPr>
          <w:p w14:paraId="70BC0841">
            <w:pPr>
              <w:snapToGrid w:val="0"/>
              <w:rPr>
                <w:rFonts w:ascii="Times New Roman" w:hAnsi="Times New Roman"/>
              </w:rPr>
            </w:pPr>
            <w:r>
              <w:rPr>
                <w:rFonts w:hint="eastAsia" w:ascii="Times New Roman" w:hAnsi="Times New Roman" w:eastAsiaTheme="minorEastAsia" w:cstheme="minorBidi"/>
                <w:kern w:val="2"/>
                <w:sz w:val="21"/>
                <w:szCs w:val="22"/>
              </w:rPr>
              <w:t>现场不能提供临电系统每月复查测试记录、检查评分表或电工工作记录的。</w:t>
            </w:r>
          </w:p>
        </w:tc>
        <w:tc>
          <w:tcPr>
            <w:tcW w:w="1265" w:type="dxa"/>
            <w:tcBorders>
              <w:tl2br w:val="nil"/>
              <w:tr2bl w:val="nil"/>
            </w:tcBorders>
            <w:vAlign w:val="center"/>
          </w:tcPr>
          <w:p w14:paraId="5E20A08B">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5768A223">
            <w:pPr>
              <w:snapToGrid w:val="0"/>
              <w:rPr>
                <w:rFonts w:ascii="Times New Roman" w:hAnsi="Times New Roman"/>
              </w:rPr>
            </w:pPr>
            <w:r>
              <w:rPr>
                <w:rFonts w:hint="eastAsia" w:ascii="Times New Roman" w:hAnsi="Times New Roman" w:eastAsiaTheme="minorEastAsia" w:cstheme="minorBidi"/>
                <w:kern w:val="2"/>
                <w:sz w:val="21"/>
                <w:szCs w:val="22"/>
              </w:rPr>
              <w:t>责令整改+扣分(SG3-7)</w:t>
            </w:r>
          </w:p>
        </w:tc>
        <w:tc>
          <w:tcPr>
            <w:tcW w:w="2626" w:type="dxa"/>
            <w:tcBorders>
              <w:tl2br w:val="nil"/>
              <w:tr2bl w:val="nil"/>
            </w:tcBorders>
            <w:vAlign w:val="center"/>
          </w:tcPr>
          <w:p w14:paraId="7DA54C77">
            <w:pPr>
              <w:snapToGrid w:val="0"/>
              <w:jc w:val="left"/>
              <w:rPr>
                <w:rFonts w:ascii="Times New Roman" w:hAnsi="Times New Roman"/>
              </w:rPr>
            </w:pPr>
            <w:r>
              <w:rPr>
                <w:rFonts w:ascii="Times New Roman" w:hAnsi="Times New Roman" w:eastAsiaTheme="minorEastAsia" w:cstheme="minorBidi"/>
                <w:kern w:val="2"/>
                <w:sz w:val="21"/>
                <w:szCs w:val="22"/>
              </w:rPr>
              <w:t>/</w:t>
            </w:r>
          </w:p>
        </w:tc>
      </w:tr>
      <w:tr w14:paraId="442E22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953" w:hRule="atLeast"/>
          <w:jc w:val="center"/>
        </w:trPr>
        <w:tc>
          <w:tcPr>
            <w:tcW w:w="413" w:type="dxa"/>
            <w:vMerge w:val="continue"/>
            <w:tcBorders>
              <w:tl2br w:val="nil"/>
              <w:tr2bl w:val="nil"/>
            </w:tcBorders>
            <w:vAlign w:val="center"/>
          </w:tcPr>
          <w:p w14:paraId="685BCD2B">
            <w:pPr>
              <w:snapToGrid w:val="0"/>
              <w:rPr>
                <w:rFonts w:ascii="Times New Roman" w:hAnsi="Times New Roman"/>
              </w:rPr>
            </w:pPr>
          </w:p>
        </w:tc>
        <w:tc>
          <w:tcPr>
            <w:tcW w:w="682" w:type="dxa"/>
            <w:vMerge w:val="continue"/>
            <w:tcBorders>
              <w:tl2br w:val="nil"/>
              <w:tr2bl w:val="nil"/>
            </w:tcBorders>
            <w:vAlign w:val="center"/>
          </w:tcPr>
          <w:p w14:paraId="70CF4E2A">
            <w:pPr>
              <w:snapToGrid w:val="0"/>
              <w:rPr>
                <w:rFonts w:ascii="Times New Roman" w:hAnsi="Times New Roman"/>
              </w:rPr>
            </w:pPr>
          </w:p>
        </w:tc>
        <w:tc>
          <w:tcPr>
            <w:tcW w:w="1187" w:type="dxa"/>
            <w:vMerge w:val="continue"/>
            <w:tcBorders>
              <w:tl2br w:val="nil"/>
              <w:tr2bl w:val="nil"/>
            </w:tcBorders>
            <w:vAlign w:val="center"/>
          </w:tcPr>
          <w:p w14:paraId="51B96907">
            <w:pPr>
              <w:snapToGrid w:val="0"/>
              <w:rPr>
                <w:rFonts w:ascii="Times New Roman" w:hAnsi="Times New Roman"/>
              </w:rPr>
            </w:pPr>
          </w:p>
        </w:tc>
        <w:tc>
          <w:tcPr>
            <w:tcW w:w="2836" w:type="dxa"/>
            <w:vMerge w:val="continue"/>
            <w:tcBorders>
              <w:tl2br w:val="nil"/>
              <w:tr2bl w:val="nil"/>
            </w:tcBorders>
            <w:vAlign w:val="center"/>
          </w:tcPr>
          <w:p w14:paraId="72CFB1C0">
            <w:pPr>
              <w:snapToGrid w:val="0"/>
              <w:rPr>
                <w:rFonts w:ascii="Times New Roman" w:hAnsi="Times New Roman"/>
              </w:rPr>
            </w:pPr>
          </w:p>
        </w:tc>
        <w:tc>
          <w:tcPr>
            <w:tcW w:w="3095" w:type="dxa"/>
            <w:tcBorders>
              <w:tl2br w:val="nil"/>
              <w:tr2bl w:val="nil"/>
            </w:tcBorders>
            <w:vAlign w:val="center"/>
          </w:tcPr>
          <w:p w14:paraId="6314CF37">
            <w:pPr>
              <w:snapToGrid w:val="0"/>
              <w:rPr>
                <w:rFonts w:ascii="Times New Roman" w:hAnsi="Times New Roman"/>
              </w:rPr>
            </w:pPr>
            <w:r>
              <w:rPr>
                <w:rFonts w:hint="eastAsia" w:ascii="Times New Roman" w:hAnsi="Times New Roman" w:eastAsiaTheme="minorEastAsia" w:cstheme="minorBidi"/>
                <w:kern w:val="2"/>
                <w:sz w:val="21"/>
                <w:szCs w:val="22"/>
              </w:rPr>
              <w:t>项目经理未对临时用电相关工作记录每周检查、审核的。</w:t>
            </w:r>
          </w:p>
        </w:tc>
        <w:tc>
          <w:tcPr>
            <w:tcW w:w="1265" w:type="dxa"/>
            <w:tcBorders>
              <w:tl2br w:val="nil"/>
              <w:tr2bl w:val="nil"/>
            </w:tcBorders>
            <w:vAlign w:val="center"/>
          </w:tcPr>
          <w:p w14:paraId="1A7C615B">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5286CB19">
            <w:pPr>
              <w:snapToGrid w:val="0"/>
              <w:rPr>
                <w:rFonts w:ascii="Times New Roman" w:hAnsi="Times New Roman"/>
              </w:rPr>
            </w:pPr>
            <w:r>
              <w:rPr>
                <w:rFonts w:hint="eastAsia" w:ascii="Times New Roman" w:hAnsi="Times New Roman" w:eastAsiaTheme="minorEastAsia" w:cstheme="minorBidi"/>
                <w:kern w:val="2"/>
                <w:sz w:val="21"/>
                <w:szCs w:val="22"/>
              </w:rPr>
              <w:t>责令整改+扣分（</w:t>
            </w:r>
            <w:r>
              <w:rPr>
                <w:rFonts w:ascii="Times New Roman" w:hAnsi="Times New Roman" w:eastAsia="楷体_GB2312" w:cstheme="minorBidi"/>
                <w:kern w:val="2"/>
                <w:sz w:val="21"/>
                <w:szCs w:val="22"/>
              </w:rPr>
              <w:t>SGXM1-6</w:t>
            </w:r>
            <w:r>
              <w:rPr>
                <w:rFonts w:hint="eastAsia" w:ascii="Times New Roman" w:hAnsi="Times New Roman" w:eastAsiaTheme="minorEastAsia" w:cstheme="minorBidi"/>
                <w:kern w:val="2"/>
                <w:sz w:val="21"/>
                <w:szCs w:val="22"/>
              </w:rPr>
              <w:t>）</w:t>
            </w:r>
          </w:p>
        </w:tc>
        <w:tc>
          <w:tcPr>
            <w:tcW w:w="2626" w:type="dxa"/>
            <w:tcBorders>
              <w:tl2br w:val="nil"/>
              <w:tr2bl w:val="nil"/>
            </w:tcBorders>
            <w:vAlign w:val="center"/>
          </w:tcPr>
          <w:p w14:paraId="51679C54">
            <w:pPr>
              <w:snapToGrid w:val="0"/>
              <w:rPr>
                <w:rFonts w:ascii="Times New Roman" w:hAnsi="Times New Roman"/>
              </w:rPr>
            </w:pPr>
            <w:r>
              <w:rPr>
                <w:rFonts w:ascii="Times New Roman" w:hAnsi="Times New Roman" w:eastAsiaTheme="minorEastAsia" w:cstheme="minorBidi"/>
                <w:kern w:val="2"/>
                <w:sz w:val="21"/>
                <w:szCs w:val="22"/>
              </w:rPr>
              <w:t>/</w:t>
            </w:r>
          </w:p>
        </w:tc>
      </w:tr>
      <w:tr w14:paraId="79B4B9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953" w:hRule="atLeast"/>
          <w:jc w:val="center"/>
        </w:trPr>
        <w:tc>
          <w:tcPr>
            <w:tcW w:w="413" w:type="dxa"/>
            <w:vMerge w:val="continue"/>
            <w:tcBorders>
              <w:tl2br w:val="nil"/>
              <w:tr2bl w:val="nil"/>
            </w:tcBorders>
            <w:vAlign w:val="center"/>
          </w:tcPr>
          <w:p w14:paraId="3ED2F667">
            <w:pPr>
              <w:snapToGrid w:val="0"/>
              <w:rPr>
                <w:rFonts w:ascii="Times New Roman" w:hAnsi="Times New Roman"/>
                <w:b w:val="0"/>
                <w:bCs w:val="0"/>
                <w:sz w:val="21"/>
              </w:rPr>
            </w:pPr>
          </w:p>
        </w:tc>
        <w:tc>
          <w:tcPr>
            <w:tcW w:w="682" w:type="dxa"/>
            <w:vMerge w:val="continue"/>
            <w:tcBorders>
              <w:tl2br w:val="nil"/>
              <w:tr2bl w:val="nil"/>
            </w:tcBorders>
            <w:vAlign w:val="center"/>
          </w:tcPr>
          <w:p w14:paraId="54CF5BF6">
            <w:pPr>
              <w:snapToGrid w:val="0"/>
              <w:rPr>
                <w:rFonts w:ascii="Times New Roman" w:hAnsi="Times New Roman"/>
                <w:b w:val="0"/>
                <w:bCs w:val="0"/>
                <w:sz w:val="21"/>
              </w:rPr>
            </w:pPr>
          </w:p>
        </w:tc>
        <w:tc>
          <w:tcPr>
            <w:tcW w:w="1187" w:type="dxa"/>
            <w:vMerge w:val="restart"/>
            <w:tcBorders>
              <w:tl2br w:val="nil"/>
              <w:tr2bl w:val="nil"/>
            </w:tcBorders>
            <w:vAlign w:val="center"/>
          </w:tcPr>
          <w:p w14:paraId="6992D328">
            <w:pPr>
              <w:snapToGrid w:val="0"/>
              <w:rPr>
                <w:rFonts w:ascii="Times New Roman" w:hAnsi="Times New Roman"/>
              </w:rPr>
            </w:pPr>
            <w:r>
              <w:rPr>
                <w:rFonts w:hint="eastAsia" w:ascii="Times New Roman" w:hAnsi="Times New Roman" w:eastAsiaTheme="minorEastAsia" w:cstheme="minorBidi"/>
                <w:kern w:val="2"/>
                <w:sz w:val="21"/>
                <w:szCs w:val="22"/>
              </w:rPr>
              <w:t>（九十六）施工现场外电线路防护情况。</w:t>
            </w:r>
          </w:p>
        </w:tc>
        <w:tc>
          <w:tcPr>
            <w:tcW w:w="2836" w:type="dxa"/>
            <w:vMerge w:val="restart"/>
            <w:tcBorders>
              <w:tl2br w:val="nil"/>
              <w:tr2bl w:val="nil"/>
            </w:tcBorders>
            <w:vAlign w:val="center"/>
          </w:tcPr>
          <w:p w14:paraId="1B9205C5">
            <w:pPr>
              <w:snapToGrid w:val="0"/>
              <w:rPr>
                <w:rFonts w:ascii="Times New Roman" w:hAnsi="Times New Roman"/>
              </w:rPr>
            </w:pPr>
            <w:r>
              <w:rPr>
                <w:rFonts w:hint="eastAsia" w:ascii="Times New Roman" w:hAnsi="Times New Roman" w:eastAsiaTheme="minorEastAsia" w:cstheme="minorBidi"/>
                <w:kern w:val="2"/>
                <w:sz w:val="21"/>
                <w:szCs w:val="22"/>
              </w:rPr>
              <w:t>抽查外电线路与施工现场的道路、设备、设施的安全距离、防护情况。</w:t>
            </w:r>
          </w:p>
        </w:tc>
        <w:tc>
          <w:tcPr>
            <w:tcW w:w="3095" w:type="dxa"/>
            <w:tcBorders>
              <w:tl2br w:val="nil"/>
              <w:tr2bl w:val="nil"/>
            </w:tcBorders>
            <w:vAlign w:val="center"/>
          </w:tcPr>
          <w:p w14:paraId="7BA8E819">
            <w:pPr>
              <w:snapToGrid w:val="0"/>
              <w:rPr>
                <w:rFonts w:ascii="Times New Roman" w:hAnsi="Times New Roman"/>
              </w:rPr>
            </w:pPr>
            <w:r>
              <w:rPr>
                <w:rFonts w:hint="eastAsia" w:ascii="Times New Roman" w:hAnsi="Times New Roman" w:eastAsiaTheme="minorEastAsia" w:cstheme="minorBidi"/>
                <w:kern w:val="2"/>
                <w:sz w:val="21"/>
                <w:szCs w:val="22"/>
              </w:rPr>
              <w:t>道路、设备、设施与外电线路安全距离不足未编制专项防护方案。</w:t>
            </w:r>
          </w:p>
        </w:tc>
        <w:tc>
          <w:tcPr>
            <w:tcW w:w="1265" w:type="dxa"/>
            <w:tcBorders>
              <w:tl2br w:val="nil"/>
              <w:tr2bl w:val="nil"/>
            </w:tcBorders>
            <w:vAlign w:val="center"/>
          </w:tcPr>
          <w:p w14:paraId="5948AC8C">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264F206E">
            <w:pPr>
              <w:snapToGrid w:val="0"/>
              <w:rPr>
                <w:rFonts w:ascii="Times New Roman" w:hAnsi="Times New Roman"/>
              </w:rPr>
            </w:pPr>
            <w:r>
              <w:rPr>
                <w:rFonts w:hint="eastAsia" w:ascii="Times New Roman" w:hAnsi="Times New Roman" w:eastAsiaTheme="minorEastAsia" w:cstheme="minorBidi"/>
                <w:kern w:val="2"/>
                <w:sz w:val="21"/>
                <w:szCs w:val="22"/>
              </w:rPr>
              <w:t>责令停工+黄色警示（第25条）</w:t>
            </w:r>
          </w:p>
        </w:tc>
        <w:tc>
          <w:tcPr>
            <w:tcW w:w="2626" w:type="dxa"/>
            <w:tcBorders>
              <w:tl2br w:val="nil"/>
              <w:tr2bl w:val="nil"/>
            </w:tcBorders>
            <w:vAlign w:val="center"/>
          </w:tcPr>
          <w:p w14:paraId="3A0AACD0">
            <w:pPr>
              <w:snapToGrid w:val="0"/>
              <w:rPr>
                <w:rFonts w:ascii="Times New Roman" w:hAnsi="Times New Roman"/>
              </w:rPr>
            </w:pPr>
            <w:r>
              <w:rPr>
                <w:rFonts w:ascii="Times New Roman" w:hAnsi="Times New Roman" w:eastAsiaTheme="minorEastAsia" w:cstheme="minorBidi"/>
                <w:kern w:val="2"/>
                <w:sz w:val="21"/>
                <w:szCs w:val="22"/>
              </w:rPr>
              <w:t>/</w:t>
            </w:r>
          </w:p>
        </w:tc>
      </w:tr>
      <w:tr w14:paraId="21621B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953" w:hRule="atLeast"/>
          <w:jc w:val="center"/>
        </w:trPr>
        <w:tc>
          <w:tcPr>
            <w:tcW w:w="413" w:type="dxa"/>
            <w:vMerge w:val="continue"/>
            <w:tcBorders>
              <w:tl2br w:val="nil"/>
              <w:tr2bl w:val="nil"/>
            </w:tcBorders>
            <w:vAlign w:val="center"/>
          </w:tcPr>
          <w:p w14:paraId="2C1D8510">
            <w:pPr>
              <w:snapToGrid w:val="0"/>
              <w:rPr>
                <w:rFonts w:ascii="Times New Roman" w:hAnsi="Times New Roman"/>
                <w:b w:val="0"/>
                <w:bCs w:val="0"/>
                <w:sz w:val="21"/>
              </w:rPr>
            </w:pPr>
          </w:p>
        </w:tc>
        <w:tc>
          <w:tcPr>
            <w:tcW w:w="682" w:type="dxa"/>
            <w:vMerge w:val="continue"/>
            <w:tcBorders>
              <w:tl2br w:val="nil"/>
              <w:tr2bl w:val="nil"/>
            </w:tcBorders>
            <w:vAlign w:val="center"/>
          </w:tcPr>
          <w:p w14:paraId="60E0C3F1">
            <w:pPr>
              <w:snapToGrid w:val="0"/>
              <w:rPr>
                <w:rFonts w:ascii="Times New Roman" w:hAnsi="Times New Roman"/>
                <w:b w:val="0"/>
                <w:bCs w:val="0"/>
                <w:sz w:val="21"/>
              </w:rPr>
            </w:pPr>
          </w:p>
        </w:tc>
        <w:tc>
          <w:tcPr>
            <w:tcW w:w="1187" w:type="dxa"/>
            <w:vMerge w:val="continue"/>
            <w:tcBorders>
              <w:tl2br w:val="nil"/>
              <w:tr2bl w:val="nil"/>
            </w:tcBorders>
            <w:vAlign w:val="center"/>
          </w:tcPr>
          <w:p w14:paraId="3D3BADAC">
            <w:pPr>
              <w:snapToGrid w:val="0"/>
              <w:rPr>
                <w:rFonts w:ascii="Times New Roman" w:hAnsi="Times New Roman"/>
                <w:b w:val="0"/>
                <w:bCs w:val="0"/>
                <w:sz w:val="21"/>
              </w:rPr>
            </w:pPr>
          </w:p>
        </w:tc>
        <w:tc>
          <w:tcPr>
            <w:tcW w:w="2836" w:type="dxa"/>
            <w:vMerge w:val="continue"/>
            <w:tcBorders>
              <w:tl2br w:val="nil"/>
              <w:tr2bl w:val="nil"/>
            </w:tcBorders>
            <w:vAlign w:val="center"/>
          </w:tcPr>
          <w:p w14:paraId="44E6C988">
            <w:pPr>
              <w:snapToGrid w:val="0"/>
              <w:rPr>
                <w:rFonts w:ascii="Times New Roman" w:hAnsi="Times New Roman"/>
                <w:b w:val="0"/>
                <w:bCs w:val="0"/>
                <w:sz w:val="21"/>
              </w:rPr>
            </w:pPr>
          </w:p>
        </w:tc>
        <w:tc>
          <w:tcPr>
            <w:tcW w:w="3095" w:type="dxa"/>
            <w:tcBorders>
              <w:tl2br w:val="nil"/>
              <w:tr2bl w:val="nil"/>
            </w:tcBorders>
            <w:vAlign w:val="center"/>
          </w:tcPr>
          <w:p w14:paraId="3A5E0919">
            <w:pPr>
              <w:snapToGrid w:val="0"/>
              <w:rPr>
                <w:rFonts w:ascii="Times New Roman" w:hAnsi="Times New Roman"/>
              </w:rPr>
            </w:pPr>
            <w:r>
              <w:rPr>
                <w:rFonts w:hint="eastAsia" w:ascii="Times New Roman" w:hAnsi="Times New Roman" w:eastAsiaTheme="minorEastAsia" w:cstheme="minorBidi"/>
                <w:kern w:val="2"/>
                <w:sz w:val="21"/>
                <w:szCs w:val="22"/>
              </w:rPr>
              <w:t>道路、设备、设施与外电线路安全距离不足，防护设施未按照方案搭设，防护设施未办理验收。</w:t>
            </w:r>
          </w:p>
        </w:tc>
        <w:tc>
          <w:tcPr>
            <w:tcW w:w="1265" w:type="dxa"/>
            <w:tcBorders>
              <w:tl2br w:val="nil"/>
              <w:tr2bl w:val="nil"/>
            </w:tcBorders>
            <w:vAlign w:val="center"/>
          </w:tcPr>
          <w:p w14:paraId="01E17CEE">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3CCC199B">
            <w:pPr>
              <w:snapToGrid w:val="0"/>
              <w:rPr>
                <w:rFonts w:ascii="Times New Roman" w:hAnsi="Times New Roman"/>
              </w:rPr>
            </w:pPr>
            <w:r>
              <w:rPr>
                <w:rFonts w:hint="eastAsia" w:ascii="Times New Roman" w:hAnsi="Times New Roman" w:eastAsiaTheme="minorEastAsia" w:cstheme="minorBidi"/>
                <w:kern w:val="2"/>
                <w:sz w:val="21"/>
                <w:szCs w:val="22"/>
              </w:rPr>
              <w:t>责令整改+黄色警示（第25条）</w:t>
            </w:r>
          </w:p>
        </w:tc>
        <w:tc>
          <w:tcPr>
            <w:tcW w:w="2626" w:type="dxa"/>
            <w:tcBorders>
              <w:tl2br w:val="nil"/>
              <w:tr2bl w:val="nil"/>
            </w:tcBorders>
            <w:vAlign w:val="center"/>
          </w:tcPr>
          <w:p w14:paraId="6B17FC0C">
            <w:pPr>
              <w:snapToGrid w:val="0"/>
              <w:rPr>
                <w:rFonts w:ascii="Times New Roman" w:hAnsi="Times New Roman"/>
              </w:rPr>
            </w:pPr>
            <w:r>
              <w:rPr>
                <w:rFonts w:ascii="Times New Roman" w:hAnsi="Times New Roman" w:eastAsiaTheme="minorEastAsia" w:cstheme="minorBidi"/>
                <w:kern w:val="2"/>
                <w:sz w:val="21"/>
                <w:szCs w:val="22"/>
              </w:rPr>
              <w:t>/</w:t>
            </w:r>
          </w:p>
        </w:tc>
      </w:tr>
      <w:tr w14:paraId="1C44BD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23" w:hRule="atLeast"/>
          <w:jc w:val="center"/>
        </w:trPr>
        <w:tc>
          <w:tcPr>
            <w:tcW w:w="413" w:type="dxa"/>
            <w:vMerge w:val="continue"/>
            <w:tcBorders>
              <w:tl2br w:val="nil"/>
              <w:tr2bl w:val="nil"/>
            </w:tcBorders>
            <w:vAlign w:val="center"/>
          </w:tcPr>
          <w:p w14:paraId="2814B2B4">
            <w:pPr>
              <w:snapToGrid w:val="0"/>
              <w:rPr>
                <w:rFonts w:ascii="Times New Roman" w:hAnsi="Times New Roman"/>
                <w:b w:val="0"/>
                <w:bCs w:val="0"/>
                <w:sz w:val="21"/>
              </w:rPr>
            </w:pPr>
          </w:p>
        </w:tc>
        <w:tc>
          <w:tcPr>
            <w:tcW w:w="682" w:type="dxa"/>
            <w:vMerge w:val="continue"/>
            <w:tcBorders>
              <w:tl2br w:val="nil"/>
              <w:tr2bl w:val="nil"/>
            </w:tcBorders>
            <w:vAlign w:val="center"/>
          </w:tcPr>
          <w:p w14:paraId="24288241">
            <w:pPr>
              <w:snapToGrid w:val="0"/>
              <w:rPr>
                <w:rFonts w:ascii="Times New Roman" w:hAnsi="Times New Roman"/>
                <w:b w:val="0"/>
                <w:bCs w:val="0"/>
                <w:sz w:val="21"/>
              </w:rPr>
            </w:pPr>
          </w:p>
        </w:tc>
        <w:tc>
          <w:tcPr>
            <w:tcW w:w="1187" w:type="dxa"/>
            <w:vMerge w:val="restart"/>
            <w:tcBorders>
              <w:tl2br w:val="nil"/>
              <w:tr2bl w:val="nil"/>
            </w:tcBorders>
            <w:vAlign w:val="center"/>
          </w:tcPr>
          <w:p w14:paraId="2257EC33">
            <w:pPr>
              <w:snapToGrid w:val="0"/>
              <w:rPr>
                <w:rFonts w:ascii="Times New Roman" w:hAnsi="Times New Roman"/>
              </w:rPr>
            </w:pPr>
            <w:r>
              <w:rPr>
                <w:rFonts w:hint="eastAsia" w:ascii="Times New Roman" w:hAnsi="Times New Roman" w:eastAsiaTheme="minorEastAsia" w:cstheme="minorBidi"/>
                <w:kern w:val="2"/>
                <w:sz w:val="21"/>
                <w:szCs w:val="22"/>
              </w:rPr>
              <w:t>（九十七）配电箱及开关箱。</w:t>
            </w:r>
          </w:p>
        </w:tc>
        <w:tc>
          <w:tcPr>
            <w:tcW w:w="2836" w:type="dxa"/>
            <w:vMerge w:val="restart"/>
            <w:tcBorders>
              <w:tl2br w:val="nil"/>
              <w:tr2bl w:val="nil"/>
            </w:tcBorders>
            <w:vAlign w:val="center"/>
          </w:tcPr>
          <w:p w14:paraId="5C209638">
            <w:pPr>
              <w:numPr>
                <w:ilvl w:val="0"/>
                <w:numId w:val="1"/>
              </w:numPr>
              <w:snapToGrid w:val="0"/>
              <w:rPr>
                <w:rFonts w:ascii="Times New Roman" w:hAnsi="Times New Roman"/>
              </w:rPr>
            </w:pPr>
            <w:r>
              <w:rPr>
                <w:rFonts w:hint="eastAsia" w:ascii="Times New Roman" w:hAnsi="Times New Roman" w:eastAsiaTheme="minorEastAsia" w:cstheme="minorBidi"/>
                <w:kern w:val="2"/>
                <w:sz w:val="21"/>
                <w:szCs w:val="22"/>
              </w:rPr>
              <w:t>抽查1个总配电箱电器元件配置、漏电保护器动作参数、箱内接线以及PE线重复接地情况。</w:t>
            </w:r>
          </w:p>
          <w:p w14:paraId="7A129E52">
            <w:pPr>
              <w:snapToGrid w:val="0"/>
              <w:rPr>
                <w:rFonts w:ascii="Times New Roman" w:hAnsi="Times New Roman"/>
              </w:rPr>
            </w:pPr>
            <w:r>
              <w:rPr>
                <w:rFonts w:hint="eastAsia" w:ascii="Times New Roman" w:hAnsi="Times New Roman" w:eastAsiaTheme="minorEastAsia" w:cstheme="minorBidi"/>
                <w:kern w:val="2"/>
                <w:sz w:val="21"/>
                <w:szCs w:val="22"/>
              </w:rPr>
              <w:t>2.抽查3个分配电箱电器元件配置、箱内接线情况。</w:t>
            </w:r>
          </w:p>
          <w:p w14:paraId="5843041A">
            <w:pPr>
              <w:snapToGrid w:val="0"/>
              <w:rPr>
                <w:rFonts w:ascii="Times New Roman" w:hAnsi="Times New Roman"/>
              </w:rPr>
            </w:pPr>
            <w:r>
              <w:rPr>
                <w:rFonts w:hint="eastAsia" w:ascii="Times New Roman" w:hAnsi="Times New Roman" w:eastAsiaTheme="minorEastAsia" w:cstheme="minorBidi"/>
                <w:kern w:val="2"/>
                <w:sz w:val="21"/>
                <w:szCs w:val="22"/>
              </w:rPr>
              <w:t>3.抽查不少于3台施工机具或设备及其开关箱，检查设备接线以及箱内电器元件配置、箱内接线情况。</w:t>
            </w:r>
          </w:p>
        </w:tc>
        <w:tc>
          <w:tcPr>
            <w:tcW w:w="3095" w:type="dxa"/>
            <w:tcBorders>
              <w:tl2br w:val="nil"/>
              <w:tr2bl w:val="nil"/>
            </w:tcBorders>
            <w:vAlign w:val="center"/>
          </w:tcPr>
          <w:p w14:paraId="7D46D661">
            <w:pPr>
              <w:snapToGrid w:val="0"/>
              <w:rPr>
                <w:rFonts w:ascii="Times New Roman" w:hAnsi="Times New Roman"/>
              </w:rPr>
            </w:pPr>
            <w:r>
              <w:rPr>
                <w:rFonts w:hint="eastAsia" w:ascii="Times New Roman" w:hAnsi="Times New Roman" w:eastAsiaTheme="minorEastAsia" w:cstheme="minorBidi"/>
                <w:kern w:val="2"/>
                <w:sz w:val="21"/>
                <w:szCs w:val="22"/>
              </w:rPr>
              <w:t>总配电箱漏电保护器动作参数不符合规定或者试跳不动作的、箱内无PE线的。</w:t>
            </w:r>
          </w:p>
        </w:tc>
        <w:tc>
          <w:tcPr>
            <w:tcW w:w="1265" w:type="dxa"/>
            <w:tcBorders>
              <w:tl2br w:val="nil"/>
              <w:tr2bl w:val="nil"/>
            </w:tcBorders>
            <w:vAlign w:val="center"/>
          </w:tcPr>
          <w:p w14:paraId="24E6E7C8">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577FB26E">
            <w:pPr>
              <w:snapToGrid w:val="0"/>
              <w:rPr>
                <w:rFonts w:ascii="Times New Roman" w:hAnsi="Times New Roman"/>
              </w:rPr>
            </w:pPr>
            <w:r>
              <w:rPr>
                <w:rFonts w:hint="eastAsia" w:ascii="Times New Roman" w:hAnsi="Times New Roman" w:eastAsiaTheme="minorEastAsia" w:cstheme="minorBidi"/>
                <w:kern w:val="2"/>
                <w:sz w:val="21"/>
                <w:szCs w:val="22"/>
              </w:rPr>
              <w:t>责令停工+扣分（SG3-2、SGXM3-2）。</w:t>
            </w:r>
          </w:p>
        </w:tc>
        <w:tc>
          <w:tcPr>
            <w:tcW w:w="2626" w:type="dxa"/>
            <w:tcBorders>
              <w:tl2br w:val="nil"/>
              <w:tr2bl w:val="nil"/>
            </w:tcBorders>
            <w:vAlign w:val="center"/>
          </w:tcPr>
          <w:p w14:paraId="050264F3">
            <w:pPr>
              <w:snapToGrid w:val="0"/>
              <w:rPr>
                <w:rFonts w:ascii="Times New Roman" w:hAnsi="Times New Roman"/>
              </w:rPr>
            </w:pPr>
            <w:r>
              <w:rPr>
                <w:rFonts w:ascii="Times New Roman" w:hAnsi="Times New Roman" w:eastAsiaTheme="minorEastAsia" w:cstheme="minorBidi"/>
                <w:kern w:val="2"/>
                <w:sz w:val="21"/>
                <w:szCs w:val="22"/>
              </w:rPr>
              <w:t>/</w:t>
            </w:r>
          </w:p>
        </w:tc>
      </w:tr>
      <w:tr w14:paraId="403C08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23" w:hRule="atLeast"/>
          <w:jc w:val="center"/>
        </w:trPr>
        <w:tc>
          <w:tcPr>
            <w:tcW w:w="413" w:type="dxa"/>
            <w:vMerge w:val="continue"/>
            <w:tcBorders>
              <w:tl2br w:val="nil"/>
              <w:tr2bl w:val="nil"/>
            </w:tcBorders>
            <w:vAlign w:val="center"/>
          </w:tcPr>
          <w:p w14:paraId="107420EE">
            <w:pPr>
              <w:snapToGrid w:val="0"/>
              <w:rPr>
                <w:rFonts w:ascii="Times New Roman" w:hAnsi="Times New Roman"/>
                <w:b w:val="0"/>
                <w:bCs w:val="0"/>
                <w:sz w:val="21"/>
              </w:rPr>
            </w:pPr>
          </w:p>
        </w:tc>
        <w:tc>
          <w:tcPr>
            <w:tcW w:w="682" w:type="dxa"/>
            <w:vMerge w:val="continue"/>
            <w:tcBorders>
              <w:tl2br w:val="nil"/>
              <w:tr2bl w:val="nil"/>
            </w:tcBorders>
            <w:vAlign w:val="center"/>
          </w:tcPr>
          <w:p w14:paraId="56F54657">
            <w:pPr>
              <w:snapToGrid w:val="0"/>
              <w:rPr>
                <w:rFonts w:ascii="Times New Roman" w:hAnsi="Times New Roman"/>
                <w:b w:val="0"/>
                <w:bCs w:val="0"/>
                <w:sz w:val="21"/>
              </w:rPr>
            </w:pPr>
          </w:p>
        </w:tc>
        <w:tc>
          <w:tcPr>
            <w:tcW w:w="1187" w:type="dxa"/>
            <w:vMerge w:val="continue"/>
            <w:tcBorders>
              <w:tl2br w:val="nil"/>
              <w:tr2bl w:val="nil"/>
            </w:tcBorders>
            <w:vAlign w:val="center"/>
          </w:tcPr>
          <w:p w14:paraId="6C4138A3">
            <w:pPr>
              <w:snapToGrid w:val="0"/>
              <w:rPr>
                <w:rFonts w:ascii="Times New Roman" w:hAnsi="Times New Roman"/>
                <w:b w:val="0"/>
                <w:bCs w:val="0"/>
                <w:sz w:val="21"/>
              </w:rPr>
            </w:pPr>
          </w:p>
        </w:tc>
        <w:tc>
          <w:tcPr>
            <w:tcW w:w="2836" w:type="dxa"/>
            <w:vMerge w:val="continue"/>
            <w:tcBorders>
              <w:tl2br w:val="nil"/>
              <w:tr2bl w:val="nil"/>
            </w:tcBorders>
            <w:vAlign w:val="center"/>
          </w:tcPr>
          <w:p w14:paraId="10997D84">
            <w:pPr>
              <w:snapToGrid w:val="0"/>
              <w:rPr>
                <w:rFonts w:ascii="Times New Roman" w:hAnsi="Times New Roman"/>
                <w:b w:val="0"/>
                <w:bCs w:val="0"/>
                <w:sz w:val="21"/>
              </w:rPr>
            </w:pPr>
          </w:p>
        </w:tc>
        <w:tc>
          <w:tcPr>
            <w:tcW w:w="3095" w:type="dxa"/>
            <w:tcBorders>
              <w:tl2br w:val="nil"/>
              <w:tr2bl w:val="nil"/>
            </w:tcBorders>
            <w:vAlign w:val="center"/>
          </w:tcPr>
          <w:p w14:paraId="571701A1">
            <w:pPr>
              <w:pStyle w:val="4"/>
              <w:snapToGrid w:val="0"/>
              <w:rPr>
                <w:rFonts w:ascii="Times New Roman" w:hAnsi="Times New Roman"/>
              </w:rPr>
            </w:pPr>
            <w:r>
              <w:rPr>
                <w:rFonts w:hint="eastAsia" w:ascii="Times New Roman" w:hAnsi="Times New Roman" w:cs="Courier New" w:eastAsiaTheme="minorEastAsia"/>
                <w:kern w:val="2"/>
                <w:sz w:val="21"/>
                <w:szCs w:val="21"/>
              </w:rPr>
              <w:t>总配电箱的进出PE线松动未可靠连接的、PE排未做重复接地的、电器元件未按规范配置的。</w:t>
            </w:r>
          </w:p>
        </w:tc>
        <w:tc>
          <w:tcPr>
            <w:tcW w:w="1265" w:type="dxa"/>
            <w:tcBorders>
              <w:tl2br w:val="nil"/>
              <w:tr2bl w:val="nil"/>
            </w:tcBorders>
            <w:vAlign w:val="center"/>
          </w:tcPr>
          <w:p w14:paraId="1C482249">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081BA73A">
            <w:pPr>
              <w:pStyle w:val="4"/>
              <w:snapToGrid w:val="0"/>
              <w:rPr>
                <w:rFonts w:ascii="Times New Roman" w:hAnsi="Times New Roman"/>
              </w:rPr>
            </w:pPr>
            <w:r>
              <w:rPr>
                <w:rFonts w:hint="eastAsia" w:ascii="Times New Roman" w:hAnsi="Times New Roman" w:cs="Courier New" w:eastAsiaTheme="minorEastAsia"/>
                <w:kern w:val="2"/>
                <w:sz w:val="21"/>
                <w:szCs w:val="21"/>
              </w:rPr>
              <w:t>责令整改+扣分（SG3-2、SGXM3-2）</w:t>
            </w:r>
          </w:p>
        </w:tc>
        <w:tc>
          <w:tcPr>
            <w:tcW w:w="2626" w:type="dxa"/>
            <w:tcBorders>
              <w:tl2br w:val="nil"/>
              <w:tr2bl w:val="nil"/>
            </w:tcBorders>
            <w:vAlign w:val="center"/>
          </w:tcPr>
          <w:p w14:paraId="408A2DAF">
            <w:pPr>
              <w:snapToGrid w:val="0"/>
              <w:rPr>
                <w:rFonts w:ascii="Times New Roman" w:hAnsi="Times New Roman"/>
              </w:rPr>
            </w:pPr>
            <w:r>
              <w:rPr>
                <w:rFonts w:ascii="Times New Roman" w:hAnsi="Times New Roman" w:eastAsiaTheme="minorEastAsia" w:cstheme="minorBidi"/>
                <w:kern w:val="2"/>
                <w:sz w:val="21"/>
                <w:szCs w:val="22"/>
              </w:rPr>
              <w:t>/</w:t>
            </w:r>
          </w:p>
        </w:tc>
      </w:tr>
      <w:tr w14:paraId="6A0346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23" w:hRule="atLeast"/>
          <w:jc w:val="center"/>
        </w:trPr>
        <w:tc>
          <w:tcPr>
            <w:tcW w:w="413" w:type="dxa"/>
            <w:vMerge w:val="continue"/>
            <w:tcBorders>
              <w:tl2br w:val="nil"/>
              <w:tr2bl w:val="nil"/>
            </w:tcBorders>
            <w:vAlign w:val="center"/>
          </w:tcPr>
          <w:p w14:paraId="2AE1F46D">
            <w:pPr>
              <w:snapToGrid w:val="0"/>
              <w:rPr>
                <w:rFonts w:ascii="Times New Roman" w:hAnsi="Times New Roman"/>
                <w:b w:val="0"/>
                <w:bCs w:val="0"/>
                <w:sz w:val="21"/>
              </w:rPr>
            </w:pPr>
          </w:p>
        </w:tc>
        <w:tc>
          <w:tcPr>
            <w:tcW w:w="682" w:type="dxa"/>
            <w:vMerge w:val="continue"/>
            <w:tcBorders>
              <w:tl2br w:val="nil"/>
              <w:tr2bl w:val="nil"/>
            </w:tcBorders>
            <w:vAlign w:val="center"/>
          </w:tcPr>
          <w:p w14:paraId="69E22FC9">
            <w:pPr>
              <w:snapToGrid w:val="0"/>
              <w:rPr>
                <w:rFonts w:ascii="Times New Roman" w:hAnsi="Times New Roman"/>
                <w:b w:val="0"/>
                <w:bCs w:val="0"/>
                <w:sz w:val="21"/>
              </w:rPr>
            </w:pPr>
          </w:p>
        </w:tc>
        <w:tc>
          <w:tcPr>
            <w:tcW w:w="1187" w:type="dxa"/>
            <w:vMerge w:val="continue"/>
            <w:tcBorders>
              <w:tl2br w:val="nil"/>
              <w:tr2bl w:val="nil"/>
            </w:tcBorders>
            <w:vAlign w:val="center"/>
          </w:tcPr>
          <w:p w14:paraId="46914E43">
            <w:pPr>
              <w:snapToGrid w:val="0"/>
              <w:rPr>
                <w:rFonts w:ascii="Times New Roman" w:hAnsi="Times New Roman"/>
                <w:b w:val="0"/>
                <w:bCs w:val="0"/>
                <w:sz w:val="21"/>
              </w:rPr>
            </w:pPr>
          </w:p>
        </w:tc>
        <w:tc>
          <w:tcPr>
            <w:tcW w:w="2836" w:type="dxa"/>
            <w:vMerge w:val="continue"/>
            <w:tcBorders>
              <w:tl2br w:val="nil"/>
              <w:tr2bl w:val="nil"/>
            </w:tcBorders>
            <w:vAlign w:val="center"/>
          </w:tcPr>
          <w:p w14:paraId="0EE068CC">
            <w:pPr>
              <w:snapToGrid w:val="0"/>
              <w:rPr>
                <w:rFonts w:ascii="Times New Roman" w:hAnsi="Times New Roman"/>
                <w:b w:val="0"/>
                <w:bCs w:val="0"/>
                <w:sz w:val="21"/>
              </w:rPr>
            </w:pPr>
          </w:p>
        </w:tc>
        <w:tc>
          <w:tcPr>
            <w:tcW w:w="3095" w:type="dxa"/>
            <w:tcBorders>
              <w:tl2br w:val="nil"/>
              <w:tr2bl w:val="nil"/>
            </w:tcBorders>
            <w:vAlign w:val="center"/>
          </w:tcPr>
          <w:p w14:paraId="660C0EC0">
            <w:pPr>
              <w:snapToGrid w:val="0"/>
              <w:rPr>
                <w:rFonts w:ascii="Times New Roman" w:hAnsi="Times New Roman"/>
              </w:rPr>
            </w:pPr>
            <w:r>
              <w:rPr>
                <w:rFonts w:hint="eastAsia" w:ascii="Times New Roman" w:hAnsi="Times New Roman" w:eastAsiaTheme="minorEastAsia" w:cstheme="minorBidi"/>
                <w:kern w:val="2"/>
                <w:sz w:val="21"/>
                <w:szCs w:val="22"/>
              </w:rPr>
              <w:t>分配电箱电器元件未按规范配置的、PE线进出不全的、PE线松动未连接可靠的</w:t>
            </w:r>
          </w:p>
        </w:tc>
        <w:tc>
          <w:tcPr>
            <w:tcW w:w="1265" w:type="dxa"/>
            <w:tcBorders>
              <w:tl2br w:val="nil"/>
              <w:tr2bl w:val="nil"/>
            </w:tcBorders>
            <w:vAlign w:val="center"/>
          </w:tcPr>
          <w:p w14:paraId="61670C1E">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0DD4FB4C">
            <w:pPr>
              <w:snapToGrid w:val="0"/>
              <w:rPr>
                <w:rFonts w:ascii="Times New Roman" w:hAnsi="Times New Roman"/>
              </w:rPr>
            </w:pPr>
            <w:r>
              <w:rPr>
                <w:rFonts w:hint="eastAsia" w:ascii="Times New Roman" w:hAnsi="Times New Roman" w:eastAsiaTheme="minorEastAsia" w:cstheme="minorBidi"/>
                <w:kern w:val="2"/>
                <w:sz w:val="21"/>
                <w:szCs w:val="22"/>
              </w:rPr>
              <w:t>责令整改+扣分（SGXM3-2）</w:t>
            </w:r>
          </w:p>
        </w:tc>
        <w:tc>
          <w:tcPr>
            <w:tcW w:w="2626" w:type="dxa"/>
            <w:tcBorders>
              <w:tl2br w:val="nil"/>
              <w:tr2bl w:val="nil"/>
            </w:tcBorders>
            <w:vAlign w:val="center"/>
          </w:tcPr>
          <w:p w14:paraId="25904027">
            <w:pPr>
              <w:snapToGrid w:val="0"/>
              <w:rPr>
                <w:rFonts w:ascii="Times New Roman" w:hAnsi="Times New Roman"/>
              </w:rPr>
            </w:pPr>
            <w:r>
              <w:rPr>
                <w:rFonts w:ascii="Times New Roman" w:hAnsi="Times New Roman" w:eastAsiaTheme="minorEastAsia" w:cstheme="minorBidi"/>
                <w:kern w:val="2"/>
                <w:sz w:val="21"/>
                <w:szCs w:val="22"/>
              </w:rPr>
              <w:t>/</w:t>
            </w:r>
          </w:p>
        </w:tc>
      </w:tr>
      <w:tr w14:paraId="2B009A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23" w:hRule="atLeast"/>
          <w:jc w:val="center"/>
        </w:trPr>
        <w:tc>
          <w:tcPr>
            <w:tcW w:w="413" w:type="dxa"/>
            <w:vMerge w:val="continue"/>
            <w:tcBorders>
              <w:tl2br w:val="nil"/>
              <w:tr2bl w:val="nil"/>
            </w:tcBorders>
            <w:vAlign w:val="center"/>
          </w:tcPr>
          <w:p w14:paraId="0C4BEE0F">
            <w:pPr>
              <w:snapToGrid w:val="0"/>
              <w:rPr>
                <w:rFonts w:ascii="Times New Roman" w:hAnsi="Times New Roman"/>
                <w:b w:val="0"/>
                <w:bCs w:val="0"/>
                <w:sz w:val="21"/>
              </w:rPr>
            </w:pPr>
          </w:p>
        </w:tc>
        <w:tc>
          <w:tcPr>
            <w:tcW w:w="682" w:type="dxa"/>
            <w:vMerge w:val="continue"/>
            <w:tcBorders>
              <w:tl2br w:val="nil"/>
              <w:tr2bl w:val="nil"/>
            </w:tcBorders>
            <w:vAlign w:val="center"/>
          </w:tcPr>
          <w:p w14:paraId="4497BA43">
            <w:pPr>
              <w:snapToGrid w:val="0"/>
              <w:rPr>
                <w:rFonts w:ascii="Times New Roman" w:hAnsi="Times New Roman"/>
                <w:b w:val="0"/>
                <w:bCs w:val="0"/>
                <w:sz w:val="21"/>
              </w:rPr>
            </w:pPr>
          </w:p>
        </w:tc>
        <w:tc>
          <w:tcPr>
            <w:tcW w:w="1187" w:type="dxa"/>
            <w:vMerge w:val="continue"/>
            <w:tcBorders>
              <w:tl2br w:val="nil"/>
              <w:tr2bl w:val="nil"/>
            </w:tcBorders>
            <w:vAlign w:val="center"/>
          </w:tcPr>
          <w:p w14:paraId="15539401">
            <w:pPr>
              <w:snapToGrid w:val="0"/>
              <w:rPr>
                <w:rFonts w:ascii="Times New Roman" w:hAnsi="Times New Roman"/>
                <w:b w:val="0"/>
                <w:bCs w:val="0"/>
                <w:sz w:val="21"/>
              </w:rPr>
            </w:pPr>
          </w:p>
        </w:tc>
        <w:tc>
          <w:tcPr>
            <w:tcW w:w="2836" w:type="dxa"/>
            <w:vMerge w:val="continue"/>
            <w:tcBorders>
              <w:tl2br w:val="nil"/>
              <w:tr2bl w:val="nil"/>
            </w:tcBorders>
            <w:vAlign w:val="center"/>
          </w:tcPr>
          <w:p w14:paraId="4D3E967F">
            <w:pPr>
              <w:snapToGrid w:val="0"/>
              <w:rPr>
                <w:rFonts w:ascii="Times New Roman" w:hAnsi="Times New Roman"/>
                <w:b w:val="0"/>
                <w:bCs w:val="0"/>
                <w:sz w:val="21"/>
              </w:rPr>
            </w:pPr>
          </w:p>
        </w:tc>
        <w:tc>
          <w:tcPr>
            <w:tcW w:w="3095" w:type="dxa"/>
            <w:tcBorders>
              <w:tl2br w:val="nil"/>
              <w:tr2bl w:val="nil"/>
            </w:tcBorders>
            <w:vAlign w:val="center"/>
          </w:tcPr>
          <w:p w14:paraId="683E20AC">
            <w:pPr>
              <w:snapToGrid w:val="0"/>
              <w:rPr>
                <w:rFonts w:ascii="Times New Roman" w:hAnsi="Times New Roman"/>
              </w:rPr>
            </w:pPr>
            <w:r>
              <w:rPr>
                <w:rFonts w:hint="eastAsia" w:ascii="Times New Roman" w:hAnsi="Times New Roman" w:eastAsiaTheme="minorEastAsia" w:cstheme="minorBidi"/>
                <w:kern w:val="2"/>
                <w:sz w:val="21"/>
                <w:szCs w:val="22"/>
              </w:rPr>
              <w:t>开关箱箱漏电保护器动作参数不符合规定或者试跳不动作的。</w:t>
            </w:r>
          </w:p>
        </w:tc>
        <w:tc>
          <w:tcPr>
            <w:tcW w:w="1265" w:type="dxa"/>
            <w:tcBorders>
              <w:tl2br w:val="nil"/>
              <w:tr2bl w:val="nil"/>
            </w:tcBorders>
            <w:vAlign w:val="center"/>
          </w:tcPr>
          <w:p w14:paraId="56F362BD">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6734BBD9">
            <w:pPr>
              <w:snapToGrid w:val="0"/>
              <w:rPr>
                <w:rFonts w:ascii="Times New Roman" w:hAnsi="Times New Roman"/>
              </w:rPr>
            </w:pPr>
            <w:r>
              <w:rPr>
                <w:rFonts w:hint="eastAsia" w:ascii="Times New Roman" w:hAnsi="Times New Roman" w:eastAsiaTheme="minorEastAsia" w:cstheme="minorBidi"/>
                <w:kern w:val="2"/>
                <w:sz w:val="21"/>
                <w:szCs w:val="22"/>
              </w:rPr>
              <w:t>责令整改+扣分（SG3-2、SGXM3-2）</w:t>
            </w:r>
          </w:p>
        </w:tc>
        <w:tc>
          <w:tcPr>
            <w:tcW w:w="2626" w:type="dxa"/>
            <w:tcBorders>
              <w:tl2br w:val="nil"/>
              <w:tr2bl w:val="nil"/>
            </w:tcBorders>
            <w:vAlign w:val="center"/>
          </w:tcPr>
          <w:p w14:paraId="59B5C687">
            <w:pPr>
              <w:snapToGrid w:val="0"/>
              <w:rPr>
                <w:rFonts w:ascii="Times New Roman" w:hAnsi="Times New Roman"/>
              </w:rPr>
            </w:pPr>
            <w:r>
              <w:rPr>
                <w:rFonts w:ascii="Times New Roman" w:hAnsi="Times New Roman" w:eastAsiaTheme="minorEastAsia" w:cstheme="minorBidi"/>
                <w:kern w:val="2"/>
                <w:sz w:val="21"/>
                <w:szCs w:val="22"/>
              </w:rPr>
              <w:t>/</w:t>
            </w:r>
          </w:p>
        </w:tc>
      </w:tr>
      <w:tr w14:paraId="681FB2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23" w:hRule="atLeast"/>
          <w:jc w:val="center"/>
        </w:trPr>
        <w:tc>
          <w:tcPr>
            <w:tcW w:w="413" w:type="dxa"/>
            <w:vMerge w:val="continue"/>
            <w:tcBorders>
              <w:tl2br w:val="nil"/>
              <w:tr2bl w:val="nil"/>
            </w:tcBorders>
            <w:vAlign w:val="center"/>
          </w:tcPr>
          <w:p w14:paraId="3199F14C">
            <w:pPr>
              <w:snapToGrid w:val="0"/>
              <w:rPr>
                <w:rFonts w:ascii="Times New Roman" w:hAnsi="Times New Roman"/>
                <w:b w:val="0"/>
                <w:bCs w:val="0"/>
                <w:sz w:val="21"/>
              </w:rPr>
            </w:pPr>
          </w:p>
        </w:tc>
        <w:tc>
          <w:tcPr>
            <w:tcW w:w="682" w:type="dxa"/>
            <w:vMerge w:val="continue"/>
            <w:tcBorders>
              <w:tl2br w:val="nil"/>
              <w:tr2bl w:val="nil"/>
            </w:tcBorders>
            <w:vAlign w:val="center"/>
          </w:tcPr>
          <w:p w14:paraId="4009B336">
            <w:pPr>
              <w:snapToGrid w:val="0"/>
              <w:rPr>
                <w:rFonts w:ascii="Times New Roman" w:hAnsi="Times New Roman"/>
                <w:b w:val="0"/>
                <w:bCs w:val="0"/>
                <w:sz w:val="21"/>
              </w:rPr>
            </w:pPr>
          </w:p>
        </w:tc>
        <w:tc>
          <w:tcPr>
            <w:tcW w:w="1187" w:type="dxa"/>
            <w:vMerge w:val="continue"/>
            <w:tcBorders>
              <w:tl2br w:val="nil"/>
              <w:tr2bl w:val="nil"/>
            </w:tcBorders>
            <w:vAlign w:val="center"/>
          </w:tcPr>
          <w:p w14:paraId="5718EBEF">
            <w:pPr>
              <w:snapToGrid w:val="0"/>
              <w:rPr>
                <w:rFonts w:ascii="Times New Roman" w:hAnsi="Times New Roman"/>
                <w:b w:val="0"/>
                <w:bCs w:val="0"/>
                <w:sz w:val="21"/>
              </w:rPr>
            </w:pPr>
          </w:p>
        </w:tc>
        <w:tc>
          <w:tcPr>
            <w:tcW w:w="2836" w:type="dxa"/>
            <w:vMerge w:val="continue"/>
            <w:tcBorders>
              <w:tl2br w:val="nil"/>
              <w:tr2bl w:val="nil"/>
            </w:tcBorders>
            <w:vAlign w:val="center"/>
          </w:tcPr>
          <w:p w14:paraId="2A5F5644">
            <w:pPr>
              <w:snapToGrid w:val="0"/>
              <w:rPr>
                <w:rFonts w:ascii="Times New Roman" w:hAnsi="Times New Roman"/>
                <w:b w:val="0"/>
                <w:bCs w:val="0"/>
                <w:sz w:val="21"/>
              </w:rPr>
            </w:pPr>
          </w:p>
        </w:tc>
        <w:tc>
          <w:tcPr>
            <w:tcW w:w="3095" w:type="dxa"/>
            <w:tcBorders>
              <w:tl2br w:val="nil"/>
              <w:tr2bl w:val="nil"/>
            </w:tcBorders>
            <w:vAlign w:val="center"/>
          </w:tcPr>
          <w:p w14:paraId="5EFFED5A">
            <w:pPr>
              <w:snapToGrid w:val="0"/>
              <w:rPr>
                <w:rFonts w:ascii="Times New Roman" w:hAnsi="Times New Roman"/>
              </w:rPr>
            </w:pPr>
            <w:r>
              <w:rPr>
                <w:rFonts w:hint="eastAsia" w:ascii="Times New Roman" w:hAnsi="Times New Roman" w:eastAsiaTheme="minorEastAsia" w:cstheme="minorBidi"/>
                <w:kern w:val="2"/>
                <w:sz w:val="21"/>
                <w:szCs w:val="22"/>
              </w:rPr>
              <w:t>开关箱的进出PE线松动未可靠连接的、机具设备PE连接点未在外壳明显设置或连接不可靠的。</w:t>
            </w:r>
          </w:p>
        </w:tc>
        <w:tc>
          <w:tcPr>
            <w:tcW w:w="1265" w:type="dxa"/>
            <w:tcBorders>
              <w:tl2br w:val="nil"/>
              <w:tr2bl w:val="nil"/>
            </w:tcBorders>
            <w:vAlign w:val="center"/>
          </w:tcPr>
          <w:p w14:paraId="74687993">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1BD8F1A6">
            <w:pPr>
              <w:snapToGrid w:val="0"/>
              <w:rPr>
                <w:rFonts w:ascii="Times New Roman" w:hAnsi="Times New Roman"/>
              </w:rPr>
            </w:pPr>
            <w:r>
              <w:rPr>
                <w:rFonts w:hint="eastAsia" w:ascii="Times New Roman" w:hAnsi="Times New Roman" w:eastAsiaTheme="minorEastAsia" w:cstheme="minorBidi"/>
                <w:kern w:val="2"/>
                <w:sz w:val="21"/>
                <w:szCs w:val="22"/>
              </w:rPr>
              <w:t>责令整改+扣分（SGXM3-2）</w:t>
            </w:r>
          </w:p>
        </w:tc>
        <w:tc>
          <w:tcPr>
            <w:tcW w:w="2626" w:type="dxa"/>
            <w:tcBorders>
              <w:tl2br w:val="nil"/>
              <w:tr2bl w:val="nil"/>
            </w:tcBorders>
            <w:vAlign w:val="center"/>
          </w:tcPr>
          <w:p w14:paraId="565A593E">
            <w:pPr>
              <w:snapToGrid w:val="0"/>
              <w:rPr>
                <w:rFonts w:ascii="Times New Roman" w:hAnsi="Times New Roman"/>
              </w:rPr>
            </w:pPr>
            <w:r>
              <w:rPr>
                <w:rFonts w:ascii="Times New Roman" w:hAnsi="Times New Roman" w:eastAsiaTheme="minorEastAsia" w:cstheme="minorBidi"/>
                <w:kern w:val="2"/>
                <w:sz w:val="21"/>
                <w:szCs w:val="22"/>
              </w:rPr>
              <w:t>/</w:t>
            </w:r>
          </w:p>
        </w:tc>
      </w:tr>
      <w:tr w14:paraId="674D20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23" w:hRule="atLeast"/>
          <w:jc w:val="center"/>
        </w:trPr>
        <w:tc>
          <w:tcPr>
            <w:tcW w:w="413" w:type="dxa"/>
            <w:vMerge w:val="continue"/>
            <w:tcBorders>
              <w:tl2br w:val="nil"/>
              <w:tr2bl w:val="nil"/>
            </w:tcBorders>
            <w:vAlign w:val="center"/>
          </w:tcPr>
          <w:p w14:paraId="05CC9464">
            <w:pPr>
              <w:snapToGrid w:val="0"/>
              <w:rPr>
                <w:rFonts w:ascii="Times New Roman" w:hAnsi="Times New Roman"/>
                <w:b w:val="0"/>
                <w:bCs w:val="0"/>
                <w:sz w:val="21"/>
              </w:rPr>
            </w:pPr>
          </w:p>
        </w:tc>
        <w:tc>
          <w:tcPr>
            <w:tcW w:w="682" w:type="dxa"/>
            <w:vMerge w:val="continue"/>
            <w:tcBorders>
              <w:tl2br w:val="nil"/>
              <w:tr2bl w:val="nil"/>
            </w:tcBorders>
            <w:vAlign w:val="center"/>
          </w:tcPr>
          <w:p w14:paraId="03F0216F">
            <w:pPr>
              <w:snapToGrid w:val="0"/>
              <w:rPr>
                <w:rFonts w:ascii="Times New Roman" w:hAnsi="Times New Roman"/>
                <w:b w:val="0"/>
                <w:bCs w:val="0"/>
                <w:sz w:val="21"/>
              </w:rPr>
            </w:pPr>
          </w:p>
        </w:tc>
        <w:tc>
          <w:tcPr>
            <w:tcW w:w="1187" w:type="dxa"/>
            <w:vMerge w:val="continue"/>
            <w:tcBorders>
              <w:tl2br w:val="nil"/>
              <w:tr2bl w:val="nil"/>
            </w:tcBorders>
            <w:vAlign w:val="center"/>
          </w:tcPr>
          <w:p w14:paraId="568DD4E5">
            <w:pPr>
              <w:snapToGrid w:val="0"/>
              <w:rPr>
                <w:rFonts w:ascii="Times New Roman" w:hAnsi="Times New Roman"/>
                <w:b w:val="0"/>
                <w:bCs w:val="0"/>
                <w:sz w:val="21"/>
              </w:rPr>
            </w:pPr>
          </w:p>
        </w:tc>
        <w:tc>
          <w:tcPr>
            <w:tcW w:w="2836" w:type="dxa"/>
            <w:vMerge w:val="continue"/>
            <w:tcBorders>
              <w:tl2br w:val="nil"/>
              <w:tr2bl w:val="nil"/>
            </w:tcBorders>
            <w:vAlign w:val="center"/>
          </w:tcPr>
          <w:p w14:paraId="3793665E">
            <w:pPr>
              <w:snapToGrid w:val="0"/>
              <w:rPr>
                <w:rFonts w:ascii="Times New Roman" w:hAnsi="Times New Roman"/>
                <w:b w:val="0"/>
                <w:bCs w:val="0"/>
                <w:sz w:val="21"/>
              </w:rPr>
            </w:pPr>
          </w:p>
        </w:tc>
        <w:tc>
          <w:tcPr>
            <w:tcW w:w="3095" w:type="dxa"/>
            <w:tcBorders>
              <w:tl2br w:val="nil"/>
              <w:tr2bl w:val="nil"/>
            </w:tcBorders>
            <w:vAlign w:val="center"/>
          </w:tcPr>
          <w:p w14:paraId="5FE16633">
            <w:pPr>
              <w:snapToGrid w:val="0"/>
              <w:rPr>
                <w:rFonts w:ascii="Times New Roman" w:hAnsi="Times New Roman"/>
              </w:rPr>
            </w:pPr>
            <w:r>
              <w:rPr>
                <w:rFonts w:hint="eastAsia" w:ascii="Times New Roman" w:hAnsi="Times New Roman" w:eastAsiaTheme="minorEastAsia" w:cstheme="minorBidi"/>
                <w:kern w:val="2"/>
                <w:sz w:val="21"/>
                <w:szCs w:val="22"/>
              </w:rPr>
              <w:t>交流弧焊机未使用二次空载降压保护器的。</w:t>
            </w:r>
          </w:p>
        </w:tc>
        <w:tc>
          <w:tcPr>
            <w:tcW w:w="1265" w:type="dxa"/>
            <w:tcBorders>
              <w:tl2br w:val="nil"/>
              <w:tr2bl w:val="nil"/>
            </w:tcBorders>
            <w:vAlign w:val="center"/>
          </w:tcPr>
          <w:p w14:paraId="0BEAF45C">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372AB0E2">
            <w:pPr>
              <w:snapToGrid w:val="0"/>
              <w:rPr>
                <w:rFonts w:ascii="Times New Roman" w:hAnsi="Times New Roman"/>
              </w:rPr>
            </w:pPr>
            <w:r>
              <w:rPr>
                <w:rFonts w:hint="eastAsia" w:ascii="Times New Roman" w:hAnsi="Times New Roman" w:eastAsiaTheme="minorEastAsia" w:cstheme="minorBidi"/>
                <w:kern w:val="2"/>
                <w:sz w:val="21"/>
                <w:szCs w:val="22"/>
              </w:rPr>
              <w:t>责令整改+黄色警示（第21条）+扣分（SGZZ5-4）</w:t>
            </w:r>
          </w:p>
        </w:tc>
        <w:tc>
          <w:tcPr>
            <w:tcW w:w="2626" w:type="dxa"/>
            <w:tcBorders>
              <w:tl2br w:val="nil"/>
              <w:tr2bl w:val="nil"/>
            </w:tcBorders>
            <w:vAlign w:val="center"/>
          </w:tcPr>
          <w:p w14:paraId="7F706148">
            <w:pPr>
              <w:snapToGrid w:val="0"/>
              <w:rPr>
                <w:rFonts w:ascii="Times New Roman" w:hAnsi="Times New Roman"/>
              </w:rPr>
            </w:pPr>
            <w:r>
              <w:rPr>
                <w:rFonts w:ascii="Times New Roman" w:hAnsi="Times New Roman" w:eastAsiaTheme="minorEastAsia" w:cstheme="minorBidi"/>
                <w:kern w:val="2"/>
                <w:sz w:val="21"/>
                <w:szCs w:val="22"/>
              </w:rPr>
              <w:t>/</w:t>
            </w:r>
          </w:p>
        </w:tc>
      </w:tr>
      <w:tr w14:paraId="51ED34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623" w:hRule="atLeast"/>
          <w:jc w:val="center"/>
        </w:trPr>
        <w:tc>
          <w:tcPr>
            <w:tcW w:w="413" w:type="dxa"/>
            <w:vMerge w:val="continue"/>
            <w:tcBorders>
              <w:tl2br w:val="nil"/>
              <w:tr2bl w:val="nil"/>
            </w:tcBorders>
            <w:vAlign w:val="center"/>
          </w:tcPr>
          <w:p w14:paraId="18F542AA">
            <w:pPr>
              <w:snapToGrid w:val="0"/>
              <w:rPr>
                <w:rFonts w:ascii="Times New Roman" w:hAnsi="Times New Roman"/>
                <w:b w:val="0"/>
                <w:bCs w:val="0"/>
                <w:sz w:val="21"/>
              </w:rPr>
            </w:pPr>
          </w:p>
        </w:tc>
        <w:tc>
          <w:tcPr>
            <w:tcW w:w="682" w:type="dxa"/>
            <w:vMerge w:val="continue"/>
            <w:tcBorders>
              <w:tl2br w:val="nil"/>
              <w:tr2bl w:val="nil"/>
            </w:tcBorders>
            <w:vAlign w:val="center"/>
          </w:tcPr>
          <w:p w14:paraId="2A64804F">
            <w:pPr>
              <w:snapToGrid w:val="0"/>
              <w:rPr>
                <w:rFonts w:ascii="Times New Roman" w:hAnsi="Times New Roman"/>
                <w:b w:val="0"/>
                <w:bCs w:val="0"/>
                <w:sz w:val="21"/>
              </w:rPr>
            </w:pPr>
          </w:p>
        </w:tc>
        <w:tc>
          <w:tcPr>
            <w:tcW w:w="1187" w:type="dxa"/>
            <w:vMerge w:val="continue"/>
            <w:tcBorders>
              <w:tl2br w:val="nil"/>
              <w:tr2bl w:val="nil"/>
            </w:tcBorders>
            <w:vAlign w:val="center"/>
          </w:tcPr>
          <w:p w14:paraId="6A8D9BEC">
            <w:pPr>
              <w:snapToGrid w:val="0"/>
              <w:rPr>
                <w:rFonts w:ascii="Times New Roman" w:hAnsi="Times New Roman"/>
                <w:b w:val="0"/>
                <w:bCs w:val="0"/>
                <w:sz w:val="21"/>
              </w:rPr>
            </w:pPr>
          </w:p>
        </w:tc>
        <w:tc>
          <w:tcPr>
            <w:tcW w:w="2836" w:type="dxa"/>
            <w:vMerge w:val="continue"/>
            <w:tcBorders>
              <w:tl2br w:val="nil"/>
              <w:tr2bl w:val="nil"/>
            </w:tcBorders>
            <w:vAlign w:val="center"/>
          </w:tcPr>
          <w:p w14:paraId="255F4F1C">
            <w:pPr>
              <w:snapToGrid w:val="0"/>
              <w:rPr>
                <w:rFonts w:ascii="Times New Roman" w:hAnsi="Times New Roman"/>
                <w:b w:val="0"/>
                <w:bCs w:val="0"/>
                <w:sz w:val="21"/>
              </w:rPr>
            </w:pPr>
          </w:p>
        </w:tc>
        <w:tc>
          <w:tcPr>
            <w:tcW w:w="3095" w:type="dxa"/>
            <w:tcBorders>
              <w:tl2br w:val="nil"/>
              <w:tr2bl w:val="nil"/>
            </w:tcBorders>
            <w:vAlign w:val="center"/>
          </w:tcPr>
          <w:p w14:paraId="0FAC279F">
            <w:pPr>
              <w:snapToGrid w:val="0"/>
              <w:rPr>
                <w:rFonts w:ascii="Times New Roman" w:hAnsi="Times New Roman"/>
              </w:rPr>
            </w:pPr>
            <w:r>
              <w:rPr>
                <w:rFonts w:hint="eastAsia" w:ascii="Times New Roman" w:hAnsi="Times New Roman" w:eastAsiaTheme="minorEastAsia" w:cstheme="minorBidi"/>
                <w:kern w:val="2"/>
                <w:sz w:val="21"/>
                <w:szCs w:val="22"/>
              </w:rPr>
              <w:t>施工机具配电不符合“一机一闸一漏一箱”规定的。</w:t>
            </w:r>
          </w:p>
        </w:tc>
        <w:tc>
          <w:tcPr>
            <w:tcW w:w="1265" w:type="dxa"/>
            <w:tcBorders>
              <w:tl2br w:val="nil"/>
              <w:tr2bl w:val="nil"/>
            </w:tcBorders>
            <w:vAlign w:val="center"/>
          </w:tcPr>
          <w:p w14:paraId="05F8C4F9">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6895C9F7">
            <w:pPr>
              <w:snapToGrid w:val="0"/>
              <w:rPr>
                <w:rFonts w:ascii="Times New Roman" w:hAnsi="Times New Roman"/>
              </w:rPr>
            </w:pPr>
            <w:r>
              <w:rPr>
                <w:rFonts w:hint="eastAsia" w:ascii="Times New Roman" w:hAnsi="Times New Roman" w:eastAsiaTheme="minorEastAsia" w:cstheme="minorBidi"/>
                <w:kern w:val="2"/>
                <w:sz w:val="21"/>
                <w:szCs w:val="22"/>
              </w:rPr>
              <w:t>责令整改+扣分（SGZZ1-1）</w:t>
            </w:r>
          </w:p>
        </w:tc>
        <w:tc>
          <w:tcPr>
            <w:tcW w:w="2626" w:type="dxa"/>
            <w:tcBorders>
              <w:tl2br w:val="nil"/>
              <w:tr2bl w:val="nil"/>
            </w:tcBorders>
            <w:vAlign w:val="center"/>
          </w:tcPr>
          <w:p w14:paraId="571A6BC4">
            <w:pPr>
              <w:snapToGrid w:val="0"/>
              <w:rPr>
                <w:rFonts w:ascii="Times New Roman" w:hAnsi="Times New Roman"/>
              </w:rPr>
            </w:pPr>
            <w:r>
              <w:rPr>
                <w:rFonts w:ascii="Times New Roman" w:hAnsi="Times New Roman" w:eastAsiaTheme="minorEastAsia" w:cstheme="minorBidi"/>
                <w:kern w:val="2"/>
                <w:sz w:val="21"/>
                <w:szCs w:val="22"/>
              </w:rPr>
              <w:t>/</w:t>
            </w:r>
          </w:p>
        </w:tc>
      </w:tr>
      <w:tr w14:paraId="219788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934" w:hRule="atLeast"/>
          <w:jc w:val="center"/>
        </w:trPr>
        <w:tc>
          <w:tcPr>
            <w:tcW w:w="413" w:type="dxa"/>
            <w:vMerge w:val="continue"/>
            <w:tcBorders>
              <w:tl2br w:val="nil"/>
              <w:tr2bl w:val="nil"/>
            </w:tcBorders>
            <w:vAlign w:val="center"/>
          </w:tcPr>
          <w:p w14:paraId="475677C1">
            <w:pPr>
              <w:snapToGrid w:val="0"/>
              <w:rPr>
                <w:rFonts w:ascii="Times New Roman" w:hAnsi="Times New Roman"/>
                <w:b w:val="0"/>
                <w:bCs w:val="0"/>
                <w:sz w:val="21"/>
              </w:rPr>
            </w:pPr>
          </w:p>
        </w:tc>
        <w:tc>
          <w:tcPr>
            <w:tcW w:w="682" w:type="dxa"/>
            <w:vMerge w:val="continue"/>
            <w:tcBorders>
              <w:tl2br w:val="nil"/>
              <w:tr2bl w:val="nil"/>
            </w:tcBorders>
            <w:vAlign w:val="center"/>
          </w:tcPr>
          <w:p w14:paraId="5E7D743E">
            <w:pPr>
              <w:snapToGrid w:val="0"/>
              <w:rPr>
                <w:rFonts w:ascii="Times New Roman" w:hAnsi="Times New Roman"/>
                <w:b w:val="0"/>
                <w:bCs w:val="0"/>
                <w:sz w:val="21"/>
              </w:rPr>
            </w:pPr>
          </w:p>
        </w:tc>
        <w:tc>
          <w:tcPr>
            <w:tcW w:w="1187" w:type="dxa"/>
            <w:vMerge w:val="restart"/>
            <w:tcBorders>
              <w:tl2br w:val="nil"/>
              <w:tr2bl w:val="nil"/>
            </w:tcBorders>
            <w:vAlign w:val="center"/>
          </w:tcPr>
          <w:p w14:paraId="5FAFD3D1">
            <w:pPr>
              <w:snapToGrid w:val="0"/>
              <w:rPr>
                <w:rFonts w:ascii="Times New Roman" w:hAnsi="Times New Roman"/>
              </w:rPr>
            </w:pPr>
            <w:r>
              <w:rPr>
                <w:rFonts w:hint="eastAsia" w:ascii="Times New Roman" w:hAnsi="Times New Roman" w:eastAsiaTheme="minorEastAsia" w:cstheme="minorBidi"/>
                <w:kern w:val="2"/>
                <w:sz w:val="21"/>
                <w:szCs w:val="22"/>
              </w:rPr>
              <w:t>（九十八）施工现场照明情况。</w:t>
            </w:r>
          </w:p>
        </w:tc>
        <w:tc>
          <w:tcPr>
            <w:tcW w:w="2836" w:type="dxa"/>
            <w:vMerge w:val="restart"/>
            <w:tcBorders>
              <w:tl2br w:val="nil"/>
              <w:tr2bl w:val="nil"/>
            </w:tcBorders>
            <w:vAlign w:val="center"/>
          </w:tcPr>
          <w:p w14:paraId="25AD6E50">
            <w:pPr>
              <w:snapToGrid w:val="0"/>
              <w:rPr>
                <w:rFonts w:ascii="Times New Roman" w:hAnsi="Times New Roman"/>
              </w:rPr>
            </w:pPr>
            <w:r>
              <w:rPr>
                <w:rFonts w:hint="eastAsia" w:ascii="Times New Roman" w:hAnsi="Times New Roman" w:eastAsiaTheme="minorEastAsia" w:cstheme="minorBidi"/>
                <w:kern w:val="2"/>
                <w:sz w:val="21"/>
                <w:szCs w:val="22"/>
              </w:rPr>
              <w:t>抽查施工现场照明电压、安装高度的情况。</w:t>
            </w:r>
          </w:p>
        </w:tc>
        <w:tc>
          <w:tcPr>
            <w:tcW w:w="3095" w:type="dxa"/>
            <w:tcBorders>
              <w:tl2br w:val="nil"/>
              <w:tr2bl w:val="nil"/>
            </w:tcBorders>
            <w:vAlign w:val="center"/>
          </w:tcPr>
          <w:p w14:paraId="668D313B">
            <w:pPr>
              <w:snapToGrid w:val="0"/>
              <w:rPr>
                <w:rFonts w:ascii="Times New Roman" w:hAnsi="Times New Roman"/>
              </w:rPr>
            </w:pPr>
            <w:r>
              <w:rPr>
                <w:rFonts w:hint="eastAsia" w:ascii="Times New Roman" w:hAnsi="Times New Roman" w:eastAsiaTheme="minorEastAsia" w:cstheme="minorBidi"/>
                <w:kern w:val="2"/>
                <w:sz w:val="21"/>
                <w:szCs w:val="22"/>
              </w:rPr>
              <w:t>特殊作业环境（隧道、人防工程，高温、有导电灰尘、比较潮湿等作业环境）未使用符合要求的安全电压照明的。</w:t>
            </w:r>
          </w:p>
        </w:tc>
        <w:tc>
          <w:tcPr>
            <w:tcW w:w="1265" w:type="dxa"/>
            <w:tcBorders>
              <w:tl2br w:val="nil"/>
              <w:tr2bl w:val="nil"/>
            </w:tcBorders>
            <w:vAlign w:val="center"/>
          </w:tcPr>
          <w:p w14:paraId="554F1C96">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7061FC36">
            <w:pPr>
              <w:snapToGrid w:val="0"/>
              <w:rPr>
                <w:rFonts w:ascii="Times New Roman" w:hAnsi="Times New Roman"/>
              </w:rPr>
            </w:pPr>
            <w:r>
              <w:rPr>
                <w:rFonts w:hint="eastAsia" w:ascii="Times New Roman" w:hAnsi="Times New Roman" w:eastAsiaTheme="minorEastAsia" w:cstheme="minorBidi"/>
                <w:kern w:val="2"/>
                <w:sz w:val="21"/>
                <w:szCs w:val="22"/>
              </w:rPr>
              <w:t>责令停工+扣分（SG3-2、SGXM3-2）+启动行政处罚</w:t>
            </w:r>
          </w:p>
        </w:tc>
        <w:tc>
          <w:tcPr>
            <w:tcW w:w="2626" w:type="dxa"/>
            <w:tcBorders>
              <w:tl2br w:val="nil"/>
              <w:tr2bl w:val="nil"/>
            </w:tcBorders>
            <w:vAlign w:val="center"/>
          </w:tcPr>
          <w:p w14:paraId="3C9B08A2">
            <w:pPr>
              <w:snapToGrid w:val="0"/>
              <w:rPr>
                <w:rFonts w:ascii="Times New Roman" w:hAnsi="Times New Roman"/>
              </w:rPr>
            </w:pPr>
            <w:r>
              <w:rPr>
                <w:rFonts w:hint="eastAsia" w:ascii="Times New Roman" w:hAnsi="Times New Roman" w:eastAsiaTheme="minorEastAsia" w:cstheme="minorBidi"/>
                <w:kern w:val="2"/>
                <w:sz w:val="21"/>
                <w:szCs w:val="22"/>
              </w:rPr>
              <w:t>《房屋市政工程生产安全重大事故隐患判定标准》第十条、《安全生产法》第一百零二条</w:t>
            </w:r>
          </w:p>
        </w:tc>
      </w:tr>
      <w:tr w14:paraId="025182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934" w:hRule="atLeast"/>
          <w:jc w:val="center"/>
        </w:trPr>
        <w:tc>
          <w:tcPr>
            <w:tcW w:w="413" w:type="dxa"/>
            <w:vMerge w:val="continue"/>
            <w:tcBorders>
              <w:tl2br w:val="nil"/>
              <w:tr2bl w:val="nil"/>
            </w:tcBorders>
            <w:vAlign w:val="center"/>
          </w:tcPr>
          <w:p w14:paraId="53AD0D0B">
            <w:pPr>
              <w:snapToGrid w:val="0"/>
              <w:rPr>
                <w:rFonts w:ascii="Times New Roman" w:hAnsi="Times New Roman"/>
                <w:b w:val="0"/>
                <w:bCs w:val="0"/>
                <w:sz w:val="21"/>
              </w:rPr>
            </w:pPr>
          </w:p>
        </w:tc>
        <w:tc>
          <w:tcPr>
            <w:tcW w:w="682" w:type="dxa"/>
            <w:vMerge w:val="continue"/>
            <w:tcBorders>
              <w:tl2br w:val="nil"/>
              <w:tr2bl w:val="nil"/>
            </w:tcBorders>
            <w:vAlign w:val="center"/>
          </w:tcPr>
          <w:p w14:paraId="366B141A">
            <w:pPr>
              <w:snapToGrid w:val="0"/>
              <w:rPr>
                <w:rFonts w:ascii="Times New Roman" w:hAnsi="Times New Roman"/>
                <w:b w:val="0"/>
                <w:bCs w:val="0"/>
                <w:sz w:val="21"/>
              </w:rPr>
            </w:pPr>
          </w:p>
        </w:tc>
        <w:tc>
          <w:tcPr>
            <w:tcW w:w="1187" w:type="dxa"/>
            <w:vMerge w:val="continue"/>
            <w:tcBorders>
              <w:tl2br w:val="nil"/>
              <w:tr2bl w:val="nil"/>
            </w:tcBorders>
            <w:vAlign w:val="center"/>
          </w:tcPr>
          <w:p w14:paraId="7B6A2604">
            <w:pPr>
              <w:snapToGrid w:val="0"/>
              <w:rPr>
                <w:rFonts w:ascii="Times New Roman" w:hAnsi="Times New Roman"/>
                <w:b w:val="0"/>
                <w:bCs w:val="0"/>
                <w:sz w:val="21"/>
              </w:rPr>
            </w:pPr>
          </w:p>
        </w:tc>
        <w:tc>
          <w:tcPr>
            <w:tcW w:w="2836" w:type="dxa"/>
            <w:vMerge w:val="continue"/>
            <w:tcBorders>
              <w:tl2br w:val="nil"/>
              <w:tr2bl w:val="nil"/>
            </w:tcBorders>
            <w:vAlign w:val="center"/>
          </w:tcPr>
          <w:p w14:paraId="4445AB11">
            <w:pPr>
              <w:snapToGrid w:val="0"/>
              <w:rPr>
                <w:rFonts w:ascii="Times New Roman" w:hAnsi="Times New Roman"/>
                <w:b w:val="0"/>
                <w:bCs w:val="0"/>
                <w:sz w:val="21"/>
              </w:rPr>
            </w:pPr>
          </w:p>
        </w:tc>
        <w:tc>
          <w:tcPr>
            <w:tcW w:w="3095" w:type="dxa"/>
            <w:tcBorders>
              <w:tl2br w:val="nil"/>
              <w:tr2bl w:val="nil"/>
            </w:tcBorders>
            <w:vAlign w:val="center"/>
          </w:tcPr>
          <w:p w14:paraId="591408CB">
            <w:pPr>
              <w:snapToGrid w:val="0"/>
              <w:rPr>
                <w:rFonts w:ascii="Times New Roman" w:hAnsi="Times New Roman"/>
              </w:rPr>
            </w:pPr>
            <w:r>
              <w:rPr>
                <w:rFonts w:hint="eastAsia" w:ascii="Times New Roman" w:hAnsi="Times New Roman" w:eastAsiaTheme="minorEastAsia" w:cstheme="minorBidi"/>
                <w:kern w:val="2"/>
                <w:sz w:val="21"/>
                <w:szCs w:val="22"/>
              </w:rPr>
              <w:t>室外220V灯具距地低于3m，或室内220V灯具距地低于2.5m的</w:t>
            </w:r>
          </w:p>
        </w:tc>
        <w:tc>
          <w:tcPr>
            <w:tcW w:w="1265" w:type="dxa"/>
            <w:tcBorders>
              <w:tl2br w:val="nil"/>
              <w:tr2bl w:val="nil"/>
            </w:tcBorders>
            <w:vAlign w:val="center"/>
          </w:tcPr>
          <w:p w14:paraId="6B4CB2EE">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2774887C">
            <w:pPr>
              <w:snapToGrid w:val="0"/>
              <w:rPr>
                <w:rFonts w:ascii="Times New Roman" w:hAnsi="Times New Roman"/>
              </w:rPr>
            </w:pPr>
            <w:r>
              <w:rPr>
                <w:rFonts w:hint="eastAsia" w:ascii="Times New Roman" w:hAnsi="Times New Roman" w:eastAsiaTheme="minorEastAsia" w:cstheme="minorBidi"/>
                <w:kern w:val="2"/>
                <w:sz w:val="21"/>
                <w:szCs w:val="22"/>
              </w:rPr>
              <w:t>责令整改</w:t>
            </w:r>
          </w:p>
        </w:tc>
        <w:tc>
          <w:tcPr>
            <w:tcW w:w="2626" w:type="dxa"/>
            <w:tcBorders>
              <w:tl2br w:val="nil"/>
              <w:tr2bl w:val="nil"/>
            </w:tcBorders>
            <w:vAlign w:val="center"/>
          </w:tcPr>
          <w:p w14:paraId="296C5B94">
            <w:pPr>
              <w:snapToGrid w:val="0"/>
              <w:rPr>
                <w:rFonts w:ascii="Times New Roman" w:hAnsi="Times New Roman"/>
              </w:rPr>
            </w:pPr>
            <w:r>
              <w:rPr>
                <w:rFonts w:ascii="Times New Roman" w:hAnsi="Times New Roman" w:eastAsiaTheme="minorEastAsia" w:cstheme="minorBidi"/>
                <w:kern w:val="2"/>
                <w:sz w:val="21"/>
                <w:szCs w:val="22"/>
              </w:rPr>
              <w:t>/</w:t>
            </w:r>
          </w:p>
        </w:tc>
      </w:tr>
      <w:tr w14:paraId="2ED33F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1246" w:hRule="atLeast"/>
          <w:jc w:val="center"/>
        </w:trPr>
        <w:tc>
          <w:tcPr>
            <w:tcW w:w="413" w:type="dxa"/>
            <w:vMerge w:val="continue"/>
            <w:tcBorders>
              <w:tl2br w:val="nil"/>
              <w:tr2bl w:val="nil"/>
            </w:tcBorders>
            <w:vAlign w:val="center"/>
          </w:tcPr>
          <w:p w14:paraId="6B573607">
            <w:pPr>
              <w:snapToGrid w:val="0"/>
              <w:rPr>
                <w:rFonts w:ascii="Times New Roman" w:hAnsi="Times New Roman"/>
                <w:b w:val="0"/>
                <w:bCs w:val="0"/>
                <w:sz w:val="21"/>
              </w:rPr>
            </w:pPr>
          </w:p>
        </w:tc>
        <w:tc>
          <w:tcPr>
            <w:tcW w:w="682" w:type="dxa"/>
            <w:vMerge w:val="continue"/>
            <w:tcBorders>
              <w:tl2br w:val="nil"/>
              <w:tr2bl w:val="nil"/>
            </w:tcBorders>
            <w:vAlign w:val="center"/>
          </w:tcPr>
          <w:p w14:paraId="6AA40C1B">
            <w:pPr>
              <w:snapToGrid w:val="0"/>
              <w:rPr>
                <w:rFonts w:ascii="Times New Roman" w:hAnsi="Times New Roman"/>
                <w:b w:val="0"/>
                <w:bCs w:val="0"/>
                <w:sz w:val="21"/>
              </w:rPr>
            </w:pPr>
          </w:p>
        </w:tc>
        <w:tc>
          <w:tcPr>
            <w:tcW w:w="1187" w:type="dxa"/>
            <w:vMerge w:val="restart"/>
            <w:tcBorders>
              <w:tl2br w:val="nil"/>
              <w:tr2bl w:val="nil"/>
            </w:tcBorders>
            <w:vAlign w:val="center"/>
          </w:tcPr>
          <w:p w14:paraId="45A595FB">
            <w:pPr>
              <w:snapToGrid w:val="0"/>
              <w:rPr>
                <w:rFonts w:ascii="Times New Roman" w:hAnsi="Times New Roman"/>
              </w:rPr>
            </w:pPr>
            <w:r>
              <w:rPr>
                <w:rFonts w:hint="eastAsia" w:ascii="Times New Roman" w:hAnsi="Times New Roman" w:eastAsiaTheme="minorEastAsia" w:cstheme="minorBidi"/>
                <w:kern w:val="2"/>
                <w:sz w:val="21"/>
                <w:szCs w:val="22"/>
              </w:rPr>
              <w:t>（九十九）施工现场防雷情况。</w:t>
            </w:r>
          </w:p>
        </w:tc>
        <w:tc>
          <w:tcPr>
            <w:tcW w:w="2836" w:type="dxa"/>
            <w:vMerge w:val="restart"/>
            <w:tcBorders>
              <w:tl2br w:val="nil"/>
              <w:tr2bl w:val="nil"/>
            </w:tcBorders>
            <w:vAlign w:val="center"/>
          </w:tcPr>
          <w:p w14:paraId="651D31AB">
            <w:pPr>
              <w:snapToGrid w:val="0"/>
              <w:rPr>
                <w:rFonts w:ascii="Times New Roman" w:hAnsi="Times New Roman"/>
              </w:rPr>
            </w:pPr>
            <w:r>
              <w:rPr>
                <w:rFonts w:hint="eastAsia" w:ascii="Times New Roman" w:hAnsi="Times New Roman" w:eastAsiaTheme="minorEastAsia" w:cstheme="minorBidi"/>
                <w:kern w:val="2"/>
                <w:sz w:val="21"/>
                <w:szCs w:val="22"/>
              </w:rPr>
              <w:t>1.现场有外脚手架、起重机械的，抽查1-2处防雷措施。</w:t>
            </w:r>
          </w:p>
          <w:p w14:paraId="1C1308ED">
            <w:pPr>
              <w:snapToGrid w:val="0"/>
              <w:rPr>
                <w:rFonts w:ascii="Times New Roman" w:hAnsi="Times New Roman"/>
              </w:rPr>
            </w:pPr>
            <w:r>
              <w:rPr>
                <w:rFonts w:hint="eastAsia" w:ascii="Times New Roman" w:hAnsi="Times New Roman" w:eastAsiaTheme="minorEastAsia" w:cstheme="minorBidi"/>
                <w:kern w:val="2"/>
                <w:sz w:val="21"/>
                <w:szCs w:val="22"/>
              </w:rPr>
              <w:t>2.有防雷保护要求的设备开关箱，抽查PE端是否有重复接地。</w:t>
            </w:r>
          </w:p>
          <w:p w14:paraId="00A61892">
            <w:pPr>
              <w:pStyle w:val="4"/>
              <w:snapToGrid w:val="0"/>
              <w:rPr>
                <w:rFonts w:ascii="Times New Roman" w:hAnsi="Times New Roman"/>
              </w:rPr>
            </w:pPr>
            <w:r>
              <w:rPr>
                <w:rFonts w:hint="eastAsia" w:ascii="Times New Roman" w:hAnsi="Times New Roman" w:cs="Courier New" w:eastAsiaTheme="minorEastAsia"/>
                <w:kern w:val="2"/>
                <w:sz w:val="21"/>
                <w:szCs w:val="21"/>
              </w:rPr>
              <w:t>3、抽查收尾阶段建筑屋顶作业面是否需要防雷保护情况。</w:t>
            </w:r>
          </w:p>
        </w:tc>
        <w:tc>
          <w:tcPr>
            <w:tcW w:w="3095" w:type="dxa"/>
            <w:tcBorders>
              <w:tl2br w:val="nil"/>
              <w:tr2bl w:val="nil"/>
            </w:tcBorders>
            <w:vAlign w:val="center"/>
          </w:tcPr>
          <w:p w14:paraId="37912E8B">
            <w:pPr>
              <w:snapToGrid w:val="0"/>
              <w:rPr>
                <w:rFonts w:ascii="Times New Roman" w:hAnsi="Times New Roman"/>
              </w:rPr>
            </w:pPr>
            <w:r>
              <w:rPr>
                <w:rFonts w:hint="eastAsia" w:ascii="Times New Roman" w:hAnsi="Times New Roman" w:eastAsiaTheme="minorEastAsia" w:cstheme="minorBidi"/>
                <w:kern w:val="2"/>
                <w:sz w:val="21"/>
                <w:szCs w:val="22"/>
              </w:rPr>
              <w:t>外脚手架、起重机械等在相邻建筑物、构筑物的防雷装置保护范围以外未采取防雷措施。</w:t>
            </w:r>
          </w:p>
        </w:tc>
        <w:tc>
          <w:tcPr>
            <w:tcW w:w="1265" w:type="dxa"/>
            <w:tcBorders>
              <w:tl2br w:val="nil"/>
              <w:tr2bl w:val="nil"/>
            </w:tcBorders>
            <w:vAlign w:val="center"/>
          </w:tcPr>
          <w:p w14:paraId="19FDD872">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7D06CC19">
            <w:pPr>
              <w:snapToGrid w:val="0"/>
              <w:rPr>
                <w:rFonts w:ascii="Times New Roman" w:hAnsi="Times New Roman"/>
              </w:rPr>
            </w:pPr>
            <w:r>
              <w:rPr>
                <w:rFonts w:hint="eastAsia" w:ascii="Times New Roman" w:hAnsi="Times New Roman" w:eastAsiaTheme="minorEastAsia" w:cstheme="minorBidi"/>
                <w:kern w:val="2"/>
                <w:sz w:val="21"/>
                <w:szCs w:val="22"/>
              </w:rPr>
              <w:t>责令停工+扣分（SGZZ5-4）</w:t>
            </w:r>
          </w:p>
          <w:p w14:paraId="4F4E6900">
            <w:pPr>
              <w:snapToGrid w:val="0"/>
              <w:rPr>
                <w:rFonts w:ascii="Times New Roman" w:hAnsi="Times New Roman"/>
                <w:b w:val="0"/>
                <w:bCs w:val="0"/>
                <w:sz w:val="21"/>
              </w:rPr>
            </w:pPr>
          </w:p>
        </w:tc>
        <w:tc>
          <w:tcPr>
            <w:tcW w:w="2626" w:type="dxa"/>
            <w:tcBorders>
              <w:tl2br w:val="nil"/>
              <w:tr2bl w:val="nil"/>
            </w:tcBorders>
            <w:vAlign w:val="center"/>
          </w:tcPr>
          <w:p w14:paraId="14AC3D88">
            <w:pPr>
              <w:snapToGrid w:val="0"/>
              <w:rPr>
                <w:rFonts w:ascii="Times New Roman" w:hAnsi="Times New Roman"/>
              </w:rPr>
            </w:pPr>
            <w:r>
              <w:rPr>
                <w:rFonts w:ascii="Times New Roman" w:hAnsi="Times New Roman" w:eastAsiaTheme="minorEastAsia" w:cstheme="minorBidi"/>
                <w:kern w:val="2"/>
                <w:sz w:val="21"/>
                <w:szCs w:val="22"/>
              </w:rPr>
              <w:t>/</w:t>
            </w:r>
          </w:p>
        </w:tc>
      </w:tr>
      <w:tr w14:paraId="68105D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1246" w:hRule="atLeast"/>
          <w:jc w:val="center"/>
        </w:trPr>
        <w:tc>
          <w:tcPr>
            <w:tcW w:w="413" w:type="dxa"/>
            <w:vMerge w:val="continue"/>
            <w:tcBorders>
              <w:tl2br w:val="nil"/>
              <w:tr2bl w:val="nil"/>
            </w:tcBorders>
            <w:vAlign w:val="center"/>
          </w:tcPr>
          <w:p w14:paraId="01A9B35F">
            <w:pPr>
              <w:snapToGrid w:val="0"/>
              <w:rPr>
                <w:rFonts w:ascii="Times New Roman" w:hAnsi="Times New Roman"/>
                <w:b w:val="0"/>
                <w:bCs w:val="0"/>
                <w:sz w:val="21"/>
              </w:rPr>
            </w:pPr>
          </w:p>
        </w:tc>
        <w:tc>
          <w:tcPr>
            <w:tcW w:w="682" w:type="dxa"/>
            <w:vMerge w:val="continue"/>
            <w:tcBorders>
              <w:tl2br w:val="nil"/>
              <w:tr2bl w:val="nil"/>
            </w:tcBorders>
            <w:vAlign w:val="center"/>
          </w:tcPr>
          <w:p w14:paraId="39D0241F">
            <w:pPr>
              <w:snapToGrid w:val="0"/>
              <w:rPr>
                <w:rFonts w:ascii="Times New Roman" w:hAnsi="Times New Roman"/>
                <w:b w:val="0"/>
                <w:bCs w:val="0"/>
                <w:sz w:val="21"/>
              </w:rPr>
            </w:pPr>
          </w:p>
        </w:tc>
        <w:tc>
          <w:tcPr>
            <w:tcW w:w="1187" w:type="dxa"/>
            <w:vMerge w:val="continue"/>
            <w:tcBorders>
              <w:tl2br w:val="nil"/>
              <w:tr2bl w:val="nil"/>
            </w:tcBorders>
            <w:vAlign w:val="center"/>
          </w:tcPr>
          <w:p w14:paraId="6494A7FE">
            <w:pPr>
              <w:snapToGrid w:val="0"/>
              <w:rPr>
                <w:rFonts w:ascii="Times New Roman" w:hAnsi="Times New Roman"/>
                <w:b w:val="0"/>
                <w:bCs w:val="0"/>
                <w:sz w:val="21"/>
              </w:rPr>
            </w:pPr>
          </w:p>
        </w:tc>
        <w:tc>
          <w:tcPr>
            <w:tcW w:w="2836" w:type="dxa"/>
            <w:vMerge w:val="continue"/>
            <w:tcBorders>
              <w:tl2br w:val="nil"/>
              <w:tr2bl w:val="nil"/>
            </w:tcBorders>
            <w:vAlign w:val="center"/>
          </w:tcPr>
          <w:p w14:paraId="2FFAB59B">
            <w:pPr>
              <w:snapToGrid w:val="0"/>
              <w:rPr>
                <w:rFonts w:ascii="Times New Roman" w:hAnsi="Times New Roman"/>
                <w:b w:val="0"/>
                <w:bCs w:val="0"/>
                <w:sz w:val="21"/>
              </w:rPr>
            </w:pPr>
          </w:p>
        </w:tc>
        <w:tc>
          <w:tcPr>
            <w:tcW w:w="3095" w:type="dxa"/>
            <w:tcBorders>
              <w:tl2br w:val="nil"/>
              <w:tr2bl w:val="nil"/>
            </w:tcBorders>
            <w:vAlign w:val="center"/>
          </w:tcPr>
          <w:p w14:paraId="09D69712">
            <w:pPr>
              <w:snapToGrid w:val="0"/>
              <w:rPr>
                <w:rFonts w:ascii="Times New Roman" w:hAnsi="Times New Roman"/>
              </w:rPr>
            </w:pPr>
            <w:r>
              <w:rPr>
                <w:rFonts w:hint="eastAsia" w:ascii="Times New Roman" w:hAnsi="Times New Roman" w:eastAsiaTheme="minorEastAsia" w:cstheme="minorBidi"/>
                <w:kern w:val="2"/>
                <w:sz w:val="21"/>
                <w:szCs w:val="22"/>
              </w:rPr>
              <w:t>外脚手架、起重机械拆除后的收尾阶段屋面施工，存在雷击隐患，周围无能覆盖该作业面防雷设施的。</w:t>
            </w:r>
          </w:p>
        </w:tc>
        <w:tc>
          <w:tcPr>
            <w:tcW w:w="1265" w:type="dxa"/>
            <w:tcBorders>
              <w:tl2br w:val="nil"/>
              <w:tr2bl w:val="nil"/>
            </w:tcBorders>
            <w:vAlign w:val="center"/>
          </w:tcPr>
          <w:p w14:paraId="3816F9AA">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6A7739DB">
            <w:pPr>
              <w:snapToGrid w:val="0"/>
              <w:rPr>
                <w:rFonts w:ascii="Times New Roman" w:hAnsi="Times New Roman"/>
              </w:rPr>
            </w:pPr>
            <w:r>
              <w:rPr>
                <w:rFonts w:hint="eastAsia" w:ascii="Times New Roman" w:hAnsi="Times New Roman" w:eastAsiaTheme="minorEastAsia" w:cstheme="minorBidi"/>
                <w:kern w:val="2"/>
                <w:sz w:val="21"/>
                <w:szCs w:val="22"/>
              </w:rPr>
              <w:t>责令整改+扣分（SGZZ5-4）</w:t>
            </w:r>
          </w:p>
        </w:tc>
        <w:tc>
          <w:tcPr>
            <w:tcW w:w="2626" w:type="dxa"/>
            <w:tcBorders>
              <w:tl2br w:val="nil"/>
              <w:tr2bl w:val="nil"/>
            </w:tcBorders>
            <w:vAlign w:val="center"/>
          </w:tcPr>
          <w:p w14:paraId="6F6BA693">
            <w:pPr>
              <w:snapToGrid w:val="0"/>
              <w:rPr>
                <w:rFonts w:ascii="Times New Roman" w:hAnsi="Times New Roman"/>
              </w:rPr>
            </w:pPr>
            <w:r>
              <w:rPr>
                <w:rFonts w:ascii="Times New Roman" w:hAnsi="Times New Roman" w:eastAsiaTheme="minorEastAsia" w:cstheme="minorBidi"/>
                <w:kern w:val="2"/>
                <w:sz w:val="21"/>
                <w:szCs w:val="22"/>
              </w:rPr>
              <w:t>/</w:t>
            </w:r>
          </w:p>
        </w:tc>
      </w:tr>
      <w:tr w14:paraId="785534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6" w:type="dxa"/>
          <w:cantSplit/>
          <w:trHeight w:val="736" w:hRule="atLeast"/>
          <w:jc w:val="center"/>
        </w:trPr>
        <w:tc>
          <w:tcPr>
            <w:tcW w:w="413" w:type="dxa"/>
            <w:vMerge w:val="continue"/>
            <w:tcBorders>
              <w:tl2br w:val="nil"/>
              <w:tr2bl w:val="nil"/>
            </w:tcBorders>
            <w:vAlign w:val="center"/>
          </w:tcPr>
          <w:p w14:paraId="61792873">
            <w:pPr>
              <w:snapToGrid w:val="0"/>
              <w:rPr>
                <w:rFonts w:ascii="Times New Roman" w:hAnsi="Times New Roman"/>
                <w:b w:val="0"/>
                <w:bCs w:val="0"/>
                <w:sz w:val="21"/>
              </w:rPr>
            </w:pPr>
          </w:p>
        </w:tc>
        <w:tc>
          <w:tcPr>
            <w:tcW w:w="682" w:type="dxa"/>
            <w:vMerge w:val="continue"/>
            <w:tcBorders>
              <w:tl2br w:val="nil"/>
              <w:tr2bl w:val="nil"/>
            </w:tcBorders>
            <w:vAlign w:val="center"/>
          </w:tcPr>
          <w:p w14:paraId="1A2988D3">
            <w:pPr>
              <w:snapToGrid w:val="0"/>
              <w:rPr>
                <w:rFonts w:ascii="Times New Roman" w:hAnsi="Times New Roman"/>
                <w:b w:val="0"/>
                <w:bCs w:val="0"/>
                <w:sz w:val="21"/>
              </w:rPr>
            </w:pPr>
          </w:p>
        </w:tc>
        <w:tc>
          <w:tcPr>
            <w:tcW w:w="1187" w:type="dxa"/>
            <w:vMerge w:val="continue"/>
            <w:tcBorders>
              <w:tl2br w:val="nil"/>
              <w:tr2bl w:val="nil"/>
            </w:tcBorders>
            <w:vAlign w:val="center"/>
          </w:tcPr>
          <w:p w14:paraId="63503C04">
            <w:pPr>
              <w:snapToGrid w:val="0"/>
              <w:rPr>
                <w:rFonts w:ascii="Times New Roman" w:hAnsi="Times New Roman"/>
                <w:b w:val="0"/>
                <w:bCs w:val="0"/>
                <w:sz w:val="21"/>
              </w:rPr>
            </w:pPr>
          </w:p>
        </w:tc>
        <w:tc>
          <w:tcPr>
            <w:tcW w:w="2836" w:type="dxa"/>
            <w:vMerge w:val="continue"/>
            <w:tcBorders>
              <w:tl2br w:val="nil"/>
              <w:tr2bl w:val="nil"/>
            </w:tcBorders>
            <w:vAlign w:val="center"/>
          </w:tcPr>
          <w:p w14:paraId="4926F1F3">
            <w:pPr>
              <w:snapToGrid w:val="0"/>
              <w:rPr>
                <w:rFonts w:ascii="Times New Roman" w:hAnsi="Times New Roman"/>
                <w:b w:val="0"/>
                <w:bCs w:val="0"/>
                <w:sz w:val="21"/>
              </w:rPr>
            </w:pPr>
          </w:p>
        </w:tc>
        <w:tc>
          <w:tcPr>
            <w:tcW w:w="3095" w:type="dxa"/>
            <w:tcBorders>
              <w:tl2br w:val="nil"/>
              <w:tr2bl w:val="nil"/>
            </w:tcBorders>
            <w:vAlign w:val="center"/>
          </w:tcPr>
          <w:p w14:paraId="22F43D53">
            <w:pPr>
              <w:snapToGrid w:val="0"/>
              <w:rPr>
                <w:rFonts w:ascii="Times New Roman" w:hAnsi="Times New Roman"/>
              </w:rPr>
            </w:pPr>
            <w:r>
              <w:rPr>
                <w:rFonts w:hint="eastAsia" w:ascii="Times New Roman" w:hAnsi="Times New Roman" w:eastAsiaTheme="minorEastAsia" w:cstheme="minorBidi"/>
                <w:kern w:val="2"/>
                <w:sz w:val="21"/>
                <w:szCs w:val="22"/>
              </w:rPr>
              <w:t>设置有防雷保护的设备开关箱，PE线无重复接地的。</w:t>
            </w:r>
          </w:p>
        </w:tc>
        <w:tc>
          <w:tcPr>
            <w:tcW w:w="1265" w:type="dxa"/>
            <w:tcBorders>
              <w:tl2br w:val="nil"/>
              <w:tr2bl w:val="nil"/>
            </w:tcBorders>
            <w:vAlign w:val="center"/>
          </w:tcPr>
          <w:p w14:paraId="21FE97EE">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5CDEE3D8">
            <w:pPr>
              <w:snapToGrid w:val="0"/>
              <w:rPr>
                <w:rFonts w:ascii="Times New Roman" w:hAnsi="Times New Roman"/>
              </w:rPr>
            </w:pPr>
            <w:r>
              <w:rPr>
                <w:rFonts w:hint="eastAsia" w:ascii="Times New Roman" w:hAnsi="Times New Roman" w:eastAsiaTheme="minorEastAsia" w:cstheme="minorBidi"/>
                <w:kern w:val="2"/>
                <w:sz w:val="21"/>
                <w:szCs w:val="22"/>
              </w:rPr>
              <w:t>责令整改+扣分（SGXM3-2）</w:t>
            </w:r>
          </w:p>
        </w:tc>
        <w:tc>
          <w:tcPr>
            <w:tcW w:w="2626" w:type="dxa"/>
            <w:tcBorders>
              <w:tl2br w:val="nil"/>
              <w:tr2bl w:val="nil"/>
            </w:tcBorders>
            <w:vAlign w:val="center"/>
          </w:tcPr>
          <w:p w14:paraId="619B0262">
            <w:pPr>
              <w:snapToGrid w:val="0"/>
              <w:rPr>
                <w:rFonts w:ascii="Times New Roman" w:hAnsi="Times New Roman"/>
              </w:rPr>
            </w:pPr>
            <w:r>
              <w:rPr>
                <w:rFonts w:ascii="Times New Roman" w:hAnsi="Times New Roman" w:eastAsiaTheme="minorEastAsia" w:cstheme="minorBidi"/>
                <w:kern w:val="2"/>
                <w:sz w:val="21"/>
                <w:szCs w:val="22"/>
              </w:rPr>
              <w:t>/</w:t>
            </w:r>
          </w:p>
        </w:tc>
      </w:tr>
      <w:tr w14:paraId="505081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39" w:hRule="atLeast"/>
          <w:jc w:val="center"/>
        </w:trPr>
        <w:tc>
          <w:tcPr>
            <w:tcW w:w="419" w:type="dxa"/>
            <w:gridSpan w:val="2"/>
            <w:vMerge w:val="restart"/>
            <w:tcBorders>
              <w:tl2br w:val="nil"/>
              <w:tr2bl w:val="nil"/>
            </w:tcBorders>
            <w:vAlign w:val="center"/>
          </w:tcPr>
          <w:p w14:paraId="163C1719">
            <w:pPr>
              <w:snapToGrid w:val="0"/>
              <w:rPr>
                <w:rFonts w:ascii="Times New Roman" w:hAnsi="Times New Roman"/>
              </w:rPr>
            </w:pPr>
            <w:r>
              <w:rPr>
                <w:rFonts w:hint="eastAsia" w:ascii="Times New Roman" w:hAnsi="Times New Roman" w:eastAsiaTheme="minorEastAsia" w:cstheme="minorBidi"/>
                <w:kern w:val="2"/>
                <w:sz w:val="21"/>
                <w:szCs w:val="22"/>
              </w:rPr>
              <w:t>二十</w:t>
            </w:r>
          </w:p>
        </w:tc>
        <w:tc>
          <w:tcPr>
            <w:tcW w:w="682" w:type="dxa"/>
            <w:vMerge w:val="restart"/>
            <w:tcBorders>
              <w:tl2br w:val="nil"/>
              <w:tr2bl w:val="nil"/>
            </w:tcBorders>
            <w:vAlign w:val="center"/>
          </w:tcPr>
          <w:p w14:paraId="39EDF79B">
            <w:pPr>
              <w:snapToGrid w:val="0"/>
              <w:rPr>
                <w:rFonts w:ascii="Times New Roman" w:hAnsi="Times New Roman"/>
              </w:rPr>
            </w:pPr>
            <w:r>
              <w:rPr>
                <w:rFonts w:hint="eastAsia" w:ascii="Times New Roman" w:hAnsi="Times New Roman" w:eastAsiaTheme="minorEastAsia" w:cstheme="minorBidi"/>
                <w:kern w:val="2"/>
                <w:sz w:val="21"/>
                <w:szCs w:val="22"/>
              </w:rPr>
              <w:t>消防安全</w:t>
            </w:r>
          </w:p>
        </w:tc>
        <w:tc>
          <w:tcPr>
            <w:tcW w:w="1187" w:type="dxa"/>
            <w:vMerge w:val="restart"/>
            <w:tcBorders>
              <w:tl2br w:val="nil"/>
              <w:tr2bl w:val="nil"/>
            </w:tcBorders>
            <w:vAlign w:val="center"/>
          </w:tcPr>
          <w:p w14:paraId="6D83DD4F">
            <w:pPr>
              <w:snapToGrid w:val="0"/>
              <w:rPr>
                <w:rFonts w:ascii="Times New Roman" w:hAnsi="Times New Roman"/>
              </w:rPr>
            </w:pPr>
            <w:r>
              <w:rPr>
                <w:rFonts w:hint="eastAsia" w:ascii="Times New Roman" w:hAnsi="Times New Roman" w:eastAsiaTheme="minorEastAsia" w:cstheme="minorBidi"/>
                <w:kern w:val="2"/>
                <w:sz w:val="21"/>
                <w:szCs w:val="22"/>
              </w:rPr>
              <w:t>（一百）防火管理。</w:t>
            </w:r>
          </w:p>
        </w:tc>
        <w:tc>
          <w:tcPr>
            <w:tcW w:w="2836" w:type="dxa"/>
            <w:vMerge w:val="restart"/>
            <w:tcBorders>
              <w:tl2br w:val="nil"/>
              <w:tr2bl w:val="nil"/>
            </w:tcBorders>
            <w:vAlign w:val="center"/>
          </w:tcPr>
          <w:p w14:paraId="50AC4538">
            <w:pPr>
              <w:snapToGrid w:val="0"/>
              <w:rPr>
                <w:rFonts w:ascii="Times New Roman" w:hAnsi="Times New Roman"/>
              </w:rPr>
            </w:pPr>
            <w:r>
              <w:rPr>
                <w:rFonts w:hint="eastAsia" w:ascii="Times New Roman" w:hAnsi="Times New Roman" w:eastAsiaTheme="minorEastAsia" w:cstheme="minorBidi"/>
                <w:kern w:val="2"/>
                <w:sz w:val="21"/>
                <w:szCs w:val="22"/>
              </w:rPr>
              <w:t>1.抽查防火技术方案和消防应急预案编制情况。</w:t>
            </w:r>
          </w:p>
          <w:p w14:paraId="7AB35987">
            <w:pPr>
              <w:snapToGrid w:val="0"/>
              <w:rPr>
                <w:rFonts w:ascii="Times New Roman" w:hAnsi="Times New Roman"/>
              </w:rPr>
            </w:pPr>
            <w:r>
              <w:rPr>
                <w:rFonts w:hint="eastAsia" w:ascii="Times New Roman" w:hAnsi="Times New Roman" w:eastAsiaTheme="minorEastAsia" w:cstheme="minorBidi"/>
                <w:kern w:val="2"/>
                <w:sz w:val="21"/>
                <w:szCs w:val="22"/>
              </w:rPr>
              <w:t>2.抽查消防应急预案演练情况。</w:t>
            </w:r>
          </w:p>
          <w:p w14:paraId="1C6C2280">
            <w:pPr>
              <w:snapToGrid w:val="0"/>
              <w:rPr>
                <w:rFonts w:ascii="Times New Roman" w:hAnsi="Times New Roman"/>
              </w:rPr>
            </w:pPr>
            <w:r>
              <w:rPr>
                <w:rFonts w:hint="eastAsia" w:ascii="Times New Roman" w:hAnsi="Times New Roman" w:eastAsiaTheme="minorEastAsia" w:cstheme="minorBidi"/>
                <w:kern w:val="2"/>
                <w:sz w:val="21"/>
                <w:szCs w:val="22"/>
              </w:rPr>
              <w:t>3.抽查动火管理情况。</w:t>
            </w:r>
          </w:p>
          <w:p w14:paraId="6D991310">
            <w:pPr>
              <w:pStyle w:val="4"/>
              <w:snapToGrid w:val="0"/>
              <w:rPr>
                <w:rFonts w:ascii="Times New Roman" w:hAnsi="Times New Roman"/>
              </w:rPr>
            </w:pPr>
            <w:r>
              <w:rPr>
                <w:rFonts w:hint="eastAsia" w:ascii="Times New Roman" w:hAnsi="Times New Roman" w:cs="Courier New" w:eastAsiaTheme="minorEastAsia"/>
                <w:kern w:val="2"/>
                <w:sz w:val="21"/>
                <w:szCs w:val="21"/>
              </w:rPr>
              <w:t>4.抽查用气管理情况。</w:t>
            </w:r>
          </w:p>
          <w:p w14:paraId="78A86A48">
            <w:pPr>
              <w:pStyle w:val="4"/>
              <w:snapToGrid w:val="0"/>
              <w:rPr>
                <w:rFonts w:ascii="Times New Roman" w:hAnsi="Times New Roman"/>
              </w:rPr>
            </w:pPr>
            <w:r>
              <w:rPr>
                <w:rFonts w:hint="eastAsia" w:ascii="Times New Roman" w:hAnsi="Times New Roman" w:cs="Courier New" w:eastAsiaTheme="minorEastAsia"/>
                <w:kern w:val="2"/>
                <w:sz w:val="21"/>
                <w:szCs w:val="21"/>
              </w:rPr>
              <w:t>5.抽查消防检查情况。</w:t>
            </w:r>
          </w:p>
        </w:tc>
        <w:tc>
          <w:tcPr>
            <w:tcW w:w="3095" w:type="dxa"/>
            <w:tcBorders>
              <w:tl2br w:val="nil"/>
              <w:tr2bl w:val="nil"/>
            </w:tcBorders>
            <w:vAlign w:val="center"/>
          </w:tcPr>
          <w:p w14:paraId="204FE4CD">
            <w:pPr>
              <w:snapToGrid w:val="0"/>
              <w:rPr>
                <w:rFonts w:ascii="Times New Roman" w:hAnsi="Times New Roman"/>
              </w:rPr>
            </w:pPr>
            <w:r>
              <w:rPr>
                <w:rFonts w:hint="eastAsia" w:ascii="Times New Roman" w:hAnsi="Times New Roman" w:eastAsiaTheme="minorEastAsia" w:cstheme="minorBidi"/>
                <w:kern w:val="2"/>
                <w:sz w:val="21"/>
                <w:szCs w:val="22"/>
              </w:rPr>
              <w:t>现场未编制防火技术方案。</w:t>
            </w:r>
          </w:p>
        </w:tc>
        <w:tc>
          <w:tcPr>
            <w:tcW w:w="1265" w:type="dxa"/>
            <w:tcBorders>
              <w:tl2br w:val="nil"/>
              <w:tr2bl w:val="nil"/>
            </w:tcBorders>
            <w:vAlign w:val="center"/>
          </w:tcPr>
          <w:p w14:paraId="1A84D0A2">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7B20ABD1">
            <w:pPr>
              <w:snapToGrid w:val="0"/>
              <w:rPr>
                <w:rFonts w:ascii="Times New Roman" w:hAnsi="Times New Roman"/>
              </w:rPr>
            </w:pPr>
            <w:r>
              <w:rPr>
                <w:rFonts w:hint="eastAsia" w:ascii="Times New Roman" w:hAnsi="Times New Roman" w:eastAsiaTheme="minorEastAsia" w:cstheme="minorBidi"/>
                <w:kern w:val="2"/>
                <w:sz w:val="21"/>
                <w:szCs w:val="22"/>
              </w:rPr>
              <w:t>责令整改</w:t>
            </w:r>
          </w:p>
        </w:tc>
        <w:tc>
          <w:tcPr>
            <w:tcW w:w="2626" w:type="dxa"/>
            <w:tcBorders>
              <w:tl2br w:val="nil"/>
              <w:tr2bl w:val="nil"/>
            </w:tcBorders>
            <w:vAlign w:val="center"/>
          </w:tcPr>
          <w:p w14:paraId="4408BB66">
            <w:pPr>
              <w:snapToGrid w:val="0"/>
              <w:rPr>
                <w:rFonts w:ascii="Times New Roman" w:hAnsi="Times New Roman"/>
              </w:rPr>
            </w:pPr>
            <w:r>
              <w:rPr>
                <w:rFonts w:ascii="Times New Roman" w:hAnsi="Times New Roman" w:eastAsiaTheme="minorEastAsia" w:cstheme="minorBidi"/>
                <w:kern w:val="2"/>
                <w:sz w:val="21"/>
                <w:szCs w:val="22"/>
              </w:rPr>
              <w:t>/</w:t>
            </w:r>
          </w:p>
        </w:tc>
      </w:tr>
      <w:tr w14:paraId="5254F3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43" w:hRule="atLeast"/>
          <w:jc w:val="center"/>
        </w:trPr>
        <w:tc>
          <w:tcPr>
            <w:tcW w:w="419" w:type="dxa"/>
            <w:gridSpan w:val="2"/>
            <w:vMerge w:val="continue"/>
            <w:tcBorders>
              <w:tl2br w:val="nil"/>
              <w:tr2bl w:val="nil"/>
            </w:tcBorders>
            <w:vAlign w:val="center"/>
          </w:tcPr>
          <w:p w14:paraId="6B0436CE">
            <w:pPr>
              <w:snapToGrid w:val="0"/>
              <w:rPr>
                <w:rFonts w:ascii="Times New Roman" w:hAnsi="Times New Roman"/>
                <w:b w:val="0"/>
                <w:bCs w:val="0"/>
                <w:sz w:val="21"/>
              </w:rPr>
            </w:pPr>
          </w:p>
        </w:tc>
        <w:tc>
          <w:tcPr>
            <w:tcW w:w="682" w:type="dxa"/>
            <w:vMerge w:val="continue"/>
            <w:tcBorders>
              <w:tl2br w:val="nil"/>
              <w:tr2bl w:val="nil"/>
            </w:tcBorders>
            <w:vAlign w:val="center"/>
          </w:tcPr>
          <w:p w14:paraId="1A2FB3B0">
            <w:pPr>
              <w:snapToGrid w:val="0"/>
              <w:rPr>
                <w:rFonts w:ascii="Times New Roman" w:hAnsi="Times New Roman"/>
                <w:b w:val="0"/>
                <w:bCs w:val="0"/>
                <w:sz w:val="21"/>
              </w:rPr>
            </w:pPr>
          </w:p>
        </w:tc>
        <w:tc>
          <w:tcPr>
            <w:tcW w:w="1187" w:type="dxa"/>
            <w:vMerge w:val="continue"/>
            <w:tcBorders>
              <w:tl2br w:val="nil"/>
              <w:tr2bl w:val="nil"/>
            </w:tcBorders>
            <w:vAlign w:val="center"/>
          </w:tcPr>
          <w:p w14:paraId="7334A904">
            <w:pPr>
              <w:snapToGrid w:val="0"/>
              <w:rPr>
                <w:rFonts w:ascii="Times New Roman" w:hAnsi="Times New Roman"/>
                <w:b w:val="0"/>
                <w:bCs w:val="0"/>
                <w:sz w:val="21"/>
              </w:rPr>
            </w:pPr>
          </w:p>
        </w:tc>
        <w:tc>
          <w:tcPr>
            <w:tcW w:w="2836" w:type="dxa"/>
            <w:vMerge w:val="continue"/>
            <w:tcBorders>
              <w:tl2br w:val="nil"/>
              <w:tr2bl w:val="nil"/>
            </w:tcBorders>
            <w:vAlign w:val="center"/>
          </w:tcPr>
          <w:p w14:paraId="3478063D">
            <w:pPr>
              <w:snapToGrid w:val="0"/>
              <w:rPr>
                <w:rFonts w:ascii="Times New Roman" w:hAnsi="Times New Roman"/>
                <w:b w:val="0"/>
                <w:bCs w:val="0"/>
                <w:sz w:val="21"/>
              </w:rPr>
            </w:pPr>
          </w:p>
        </w:tc>
        <w:tc>
          <w:tcPr>
            <w:tcW w:w="3095" w:type="dxa"/>
            <w:tcBorders>
              <w:tl2br w:val="nil"/>
              <w:tr2bl w:val="nil"/>
            </w:tcBorders>
            <w:vAlign w:val="center"/>
          </w:tcPr>
          <w:p w14:paraId="65FBC242">
            <w:pPr>
              <w:snapToGrid w:val="0"/>
              <w:rPr>
                <w:rFonts w:ascii="Times New Roman" w:hAnsi="Times New Roman"/>
              </w:rPr>
            </w:pPr>
            <w:r>
              <w:rPr>
                <w:rFonts w:hint="eastAsia" w:ascii="Times New Roman" w:hAnsi="Times New Roman" w:eastAsiaTheme="minorEastAsia" w:cstheme="minorBidi"/>
                <w:kern w:val="2"/>
                <w:sz w:val="21"/>
                <w:szCs w:val="22"/>
              </w:rPr>
              <w:t>现场未编制消防应急预或消防应急预案未落实每半年至少演练一次的规定。</w:t>
            </w:r>
          </w:p>
        </w:tc>
        <w:tc>
          <w:tcPr>
            <w:tcW w:w="1265" w:type="dxa"/>
            <w:tcBorders>
              <w:tl2br w:val="nil"/>
              <w:tr2bl w:val="nil"/>
            </w:tcBorders>
            <w:vAlign w:val="center"/>
          </w:tcPr>
          <w:p w14:paraId="50623ADF">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436DD7BE">
            <w:pPr>
              <w:snapToGrid w:val="0"/>
              <w:rPr>
                <w:rFonts w:ascii="Times New Roman" w:hAnsi="Times New Roman"/>
              </w:rPr>
            </w:pPr>
            <w:r>
              <w:rPr>
                <w:rFonts w:hint="eastAsia" w:ascii="Times New Roman" w:hAnsi="Times New Roman" w:eastAsiaTheme="minorEastAsia" w:cstheme="minorBidi"/>
                <w:kern w:val="2"/>
                <w:sz w:val="21"/>
                <w:szCs w:val="22"/>
              </w:rPr>
              <w:t>责令整改+扣分（SG5-4）</w:t>
            </w:r>
          </w:p>
        </w:tc>
        <w:tc>
          <w:tcPr>
            <w:tcW w:w="2626" w:type="dxa"/>
            <w:tcBorders>
              <w:tl2br w:val="nil"/>
              <w:tr2bl w:val="nil"/>
            </w:tcBorders>
            <w:vAlign w:val="center"/>
          </w:tcPr>
          <w:p w14:paraId="5293D612">
            <w:pPr>
              <w:snapToGrid w:val="0"/>
              <w:rPr>
                <w:rFonts w:ascii="Times New Roman" w:hAnsi="Times New Roman"/>
              </w:rPr>
            </w:pPr>
            <w:r>
              <w:rPr>
                <w:rFonts w:ascii="Times New Roman" w:hAnsi="Times New Roman" w:eastAsiaTheme="minorEastAsia" w:cstheme="minorBidi"/>
                <w:kern w:val="2"/>
                <w:sz w:val="21"/>
                <w:szCs w:val="22"/>
              </w:rPr>
              <w:t>/</w:t>
            </w:r>
          </w:p>
        </w:tc>
      </w:tr>
      <w:tr w14:paraId="6FA490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40" w:hRule="atLeast"/>
          <w:jc w:val="center"/>
        </w:trPr>
        <w:tc>
          <w:tcPr>
            <w:tcW w:w="419" w:type="dxa"/>
            <w:gridSpan w:val="2"/>
            <w:vMerge w:val="continue"/>
            <w:tcBorders>
              <w:tl2br w:val="nil"/>
              <w:tr2bl w:val="nil"/>
            </w:tcBorders>
            <w:vAlign w:val="center"/>
          </w:tcPr>
          <w:p w14:paraId="6005FB3A">
            <w:pPr>
              <w:snapToGrid w:val="0"/>
              <w:rPr>
                <w:rFonts w:ascii="Times New Roman" w:hAnsi="Times New Roman"/>
                <w:b w:val="0"/>
                <w:bCs w:val="0"/>
                <w:sz w:val="21"/>
              </w:rPr>
            </w:pPr>
          </w:p>
        </w:tc>
        <w:tc>
          <w:tcPr>
            <w:tcW w:w="682" w:type="dxa"/>
            <w:vMerge w:val="continue"/>
            <w:tcBorders>
              <w:tl2br w:val="nil"/>
              <w:tr2bl w:val="nil"/>
            </w:tcBorders>
            <w:vAlign w:val="center"/>
          </w:tcPr>
          <w:p w14:paraId="3594F0A7">
            <w:pPr>
              <w:snapToGrid w:val="0"/>
              <w:rPr>
                <w:rFonts w:ascii="Times New Roman" w:hAnsi="Times New Roman"/>
                <w:b w:val="0"/>
                <w:bCs w:val="0"/>
                <w:sz w:val="21"/>
              </w:rPr>
            </w:pPr>
          </w:p>
        </w:tc>
        <w:tc>
          <w:tcPr>
            <w:tcW w:w="1187" w:type="dxa"/>
            <w:vMerge w:val="continue"/>
            <w:tcBorders>
              <w:tl2br w:val="nil"/>
              <w:tr2bl w:val="nil"/>
            </w:tcBorders>
            <w:vAlign w:val="center"/>
          </w:tcPr>
          <w:p w14:paraId="7E85741B">
            <w:pPr>
              <w:snapToGrid w:val="0"/>
              <w:rPr>
                <w:rFonts w:ascii="Times New Roman" w:hAnsi="Times New Roman"/>
                <w:b w:val="0"/>
                <w:bCs w:val="0"/>
                <w:sz w:val="21"/>
              </w:rPr>
            </w:pPr>
          </w:p>
        </w:tc>
        <w:tc>
          <w:tcPr>
            <w:tcW w:w="2836" w:type="dxa"/>
            <w:vMerge w:val="continue"/>
            <w:tcBorders>
              <w:tl2br w:val="nil"/>
              <w:tr2bl w:val="nil"/>
            </w:tcBorders>
            <w:vAlign w:val="center"/>
          </w:tcPr>
          <w:p w14:paraId="058BFB69">
            <w:pPr>
              <w:snapToGrid w:val="0"/>
              <w:rPr>
                <w:rFonts w:ascii="Times New Roman" w:hAnsi="Times New Roman"/>
                <w:b w:val="0"/>
                <w:bCs w:val="0"/>
                <w:sz w:val="21"/>
              </w:rPr>
            </w:pPr>
          </w:p>
        </w:tc>
        <w:tc>
          <w:tcPr>
            <w:tcW w:w="3095" w:type="dxa"/>
            <w:tcBorders>
              <w:tl2br w:val="nil"/>
              <w:tr2bl w:val="nil"/>
            </w:tcBorders>
            <w:vAlign w:val="center"/>
          </w:tcPr>
          <w:p w14:paraId="445C12A9">
            <w:pPr>
              <w:snapToGrid w:val="0"/>
              <w:rPr>
                <w:rFonts w:ascii="Times New Roman" w:hAnsi="Times New Roman"/>
              </w:rPr>
            </w:pPr>
            <w:r>
              <w:rPr>
                <w:rFonts w:hint="eastAsia" w:ascii="Times New Roman" w:hAnsi="Times New Roman" w:eastAsiaTheme="minorEastAsia" w:cstheme="minorBidi"/>
                <w:kern w:val="2"/>
                <w:sz w:val="21"/>
                <w:szCs w:val="22"/>
              </w:rPr>
              <w:t>动火作业未办理动火许可证。</w:t>
            </w:r>
          </w:p>
          <w:p w14:paraId="3526983C">
            <w:pPr>
              <w:snapToGrid w:val="0"/>
              <w:rPr>
                <w:rFonts w:ascii="Times New Roman" w:hAnsi="Times New Roman"/>
                <w:b w:val="0"/>
                <w:bCs w:val="0"/>
                <w:sz w:val="21"/>
              </w:rPr>
            </w:pPr>
          </w:p>
        </w:tc>
        <w:tc>
          <w:tcPr>
            <w:tcW w:w="1265" w:type="dxa"/>
            <w:tcBorders>
              <w:tl2br w:val="nil"/>
              <w:tr2bl w:val="nil"/>
            </w:tcBorders>
            <w:vAlign w:val="center"/>
          </w:tcPr>
          <w:p w14:paraId="277D5338">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659D7A39">
            <w:pPr>
              <w:snapToGrid w:val="0"/>
              <w:rPr>
                <w:rFonts w:ascii="Times New Roman" w:hAnsi="Times New Roman"/>
              </w:rPr>
            </w:pPr>
            <w:r>
              <w:rPr>
                <w:rFonts w:hint="eastAsia" w:ascii="Times New Roman" w:hAnsi="Times New Roman" w:eastAsiaTheme="minorEastAsia" w:cstheme="minorBidi"/>
                <w:kern w:val="2"/>
                <w:sz w:val="21"/>
                <w:szCs w:val="22"/>
              </w:rPr>
              <w:t>责令整改+扣分(SGZZ3-4)</w:t>
            </w:r>
          </w:p>
        </w:tc>
        <w:tc>
          <w:tcPr>
            <w:tcW w:w="2626" w:type="dxa"/>
            <w:tcBorders>
              <w:tl2br w:val="nil"/>
              <w:tr2bl w:val="nil"/>
            </w:tcBorders>
            <w:vAlign w:val="center"/>
          </w:tcPr>
          <w:p w14:paraId="161A08BE">
            <w:pPr>
              <w:snapToGrid w:val="0"/>
              <w:rPr>
                <w:rFonts w:ascii="Times New Roman" w:hAnsi="Times New Roman"/>
              </w:rPr>
            </w:pPr>
            <w:r>
              <w:rPr>
                <w:rFonts w:ascii="Times New Roman" w:hAnsi="Times New Roman" w:eastAsiaTheme="minorEastAsia" w:cstheme="minorBidi"/>
                <w:kern w:val="2"/>
                <w:sz w:val="21"/>
                <w:szCs w:val="22"/>
              </w:rPr>
              <w:t>/</w:t>
            </w:r>
          </w:p>
        </w:tc>
      </w:tr>
      <w:tr w14:paraId="511C36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200" w:hRule="atLeast"/>
          <w:jc w:val="center"/>
        </w:trPr>
        <w:tc>
          <w:tcPr>
            <w:tcW w:w="419" w:type="dxa"/>
            <w:gridSpan w:val="2"/>
            <w:vMerge w:val="continue"/>
            <w:tcBorders>
              <w:tl2br w:val="nil"/>
              <w:tr2bl w:val="nil"/>
            </w:tcBorders>
            <w:vAlign w:val="center"/>
          </w:tcPr>
          <w:p w14:paraId="1597D8B7">
            <w:pPr>
              <w:snapToGrid w:val="0"/>
              <w:rPr>
                <w:rFonts w:ascii="Times New Roman" w:hAnsi="Times New Roman"/>
                <w:b w:val="0"/>
                <w:bCs w:val="0"/>
                <w:sz w:val="21"/>
              </w:rPr>
            </w:pPr>
          </w:p>
        </w:tc>
        <w:tc>
          <w:tcPr>
            <w:tcW w:w="682" w:type="dxa"/>
            <w:vMerge w:val="continue"/>
            <w:tcBorders>
              <w:tl2br w:val="nil"/>
              <w:tr2bl w:val="nil"/>
            </w:tcBorders>
            <w:vAlign w:val="center"/>
          </w:tcPr>
          <w:p w14:paraId="34FE2B77">
            <w:pPr>
              <w:snapToGrid w:val="0"/>
              <w:rPr>
                <w:rFonts w:ascii="Times New Roman" w:hAnsi="Times New Roman"/>
                <w:b w:val="0"/>
                <w:bCs w:val="0"/>
                <w:sz w:val="21"/>
              </w:rPr>
            </w:pPr>
          </w:p>
        </w:tc>
        <w:tc>
          <w:tcPr>
            <w:tcW w:w="1187" w:type="dxa"/>
            <w:vMerge w:val="continue"/>
            <w:tcBorders>
              <w:tl2br w:val="nil"/>
              <w:tr2bl w:val="nil"/>
            </w:tcBorders>
            <w:vAlign w:val="center"/>
          </w:tcPr>
          <w:p w14:paraId="7B25BC32">
            <w:pPr>
              <w:snapToGrid w:val="0"/>
              <w:rPr>
                <w:rFonts w:ascii="Times New Roman" w:hAnsi="Times New Roman"/>
                <w:b w:val="0"/>
                <w:bCs w:val="0"/>
                <w:sz w:val="21"/>
              </w:rPr>
            </w:pPr>
          </w:p>
        </w:tc>
        <w:tc>
          <w:tcPr>
            <w:tcW w:w="2836" w:type="dxa"/>
            <w:vMerge w:val="continue"/>
            <w:tcBorders>
              <w:tl2br w:val="nil"/>
              <w:tr2bl w:val="nil"/>
            </w:tcBorders>
            <w:vAlign w:val="center"/>
          </w:tcPr>
          <w:p w14:paraId="5FBB8671">
            <w:pPr>
              <w:snapToGrid w:val="0"/>
              <w:rPr>
                <w:rFonts w:ascii="Times New Roman" w:hAnsi="Times New Roman"/>
                <w:b w:val="0"/>
                <w:bCs w:val="0"/>
                <w:sz w:val="21"/>
              </w:rPr>
            </w:pPr>
          </w:p>
        </w:tc>
        <w:tc>
          <w:tcPr>
            <w:tcW w:w="3095" w:type="dxa"/>
            <w:tcBorders>
              <w:tl2br w:val="nil"/>
              <w:tr2bl w:val="nil"/>
            </w:tcBorders>
            <w:vAlign w:val="center"/>
          </w:tcPr>
          <w:p w14:paraId="453DE876">
            <w:pPr>
              <w:snapToGrid w:val="0"/>
              <w:rPr>
                <w:rFonts w:ascii="Times New Roman" w:hAnsi="Times New Roman"/>
              </w:rPr>
            </w:pPr>
            <w:r>
              <w:rPr>
                <w:rFonts w:hint="eastAsia" w:ascii="Times New Roman" w:hAnsi="Times New Roman" w:eastAsiaTheme="minorEastAsia" w:cstheme="minorBidi"/>
                <w:kern w:val="2"/>
                <w:sz w:val="21"/>
                <w:szCs w:val="22"/>
              </w:rPr>
              <w:t>氧气瓶或者乙炔瓶未安装减压器，或乙炔瓶未安装回火防止器，或氧气、乙炔气瓶间距＜5米或气瓶与明火距离＜10米未采取隔离措施。</w:t>
            </w:r>
          </w:p>
        </w:tc>
        <w:tc>
          <w:tcPr>
            <w:tcW w:w="1265" w:type="dxa"/>
            <w:tcBorders>
              <w:tl2br w:val="nil"/>
              <w:tr2bl w:val="nil"/>
            </w:tcBorders>
            <w:vAlign w:val="center"/>
          </w:tcPr>
          <w:p w14:paraId="4CB7CDA3">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30306D35">
            <w:pPr>
              <w:snapToGrid w:val="0"/>
              <w:rPr>
                <w:rFonts w:ascii="Times New Roman" w:hAnsi="Times New Roman"/>
              </w:rPr>
            </w:pPr>
            <w:r>
              <w:rPr>
                <w:rFonts w:hint="eastAsia" w:ascii="Times New Roman" w:hAnsi="Times New Roman" w:eastAsiaTheme="minorEastAsia" w:cstheme="minorBidi"/>
                <w:kern w:val="2"/>
                <w:sz w:val="21"/>
                <w:szCs w:val="22"/>
              </w:rPr>
              <w:t>责令整改+扣分（SGZZ5-4）</w:t>
            </w:r>
          </w:p>
        </w:tc>
        <w:tc>
          <w:tcPr>
            <w:tcW w:w="2626" w:type="dxa"/>
            <w:tcBorders>
              <w:tl2br w:val="nil"/>
              <w:tr2bl w:val="nil"/>
            </w:tcBorders>
            <w:vAlign w:val="center"/>
          </w:tcPr>
          <w:p w14:paraId="2F37D7A0">
            <w:pPr>
              <w:snapToGrid w:val="0"/>
              <w:rPr>
                <w:rFonts w:ascii="Times New Roman" w:hAnsi="Times New Roman"/>
              </w:rPr>
            </w:pPr>
            <w:r>
              <w:rPr>
                <w:rFonts w:ascii="Times New Roman" w:hAnsi="Times New Roman" w:eastAsiaTheme="minorEastAsia" w:cstheme="minorBidi"/>
                <w:kern w:val="2"/>
                <w:sz w:val="21"/>
                <w:szCs w:val="22"/>
              </w:rPr>
              <w:t>/</w:t>
            </w:r>
          </w:p>
        </w:tc>
      </w:tr>
      <w:tr w14:paraId="7DA070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90" w:hRule="atLeast"/>
          <w:jc w:val="center"/>
        </w:trPr>
        <w:tc>
          <w:tcPr>
            <w:tcW w:w="419" w:type="dxa"/>
            <w:gridSpan w:val="2"/>
            <w:vMerge w:val="continue"/>
            <w:tcBorders>
              <w:tl2br w:val="nil"/>
              <w:tr2bl w:val="nil"/>
            </w:tcBorders>
            <w:vAlign w:val="center"/>
          </w:tcPr>
          <w:p w14:paraId="3E048709">
            <w:pPr>
              <w:snapToGrid w:val="0"/>
              <w:rPr>
                <w:rFonts w:ascii="Times New Roman" w:hAnsi="Times New Roman"/>
                <w:b w:val="0"/>
                <w:bCs w:val="0"/>
                <w:sz w:val="21"/>
              </w:rPr>
            </w:pPr>
          </w:p>
        </w:tc>
        <w:tc>
          <w:tcPr>
            <w:tcW w:w="682" w:type="dxa"/>
            <w:vMerge w:val="continue"/>
            <w:tcBorders>
              <w:tl2br w:val="nil"/>
              <w:tr2bl w:val="nil"/>
            </w:tcBorders>
            <w:vAlign w:val="center"/>
          </w:tcPr>
          <w:p w14:paraId="20F70D52">
            <w:pPr>
              <w:snapToGrid w:val="0"/>
              <w:rPr>
                <w:rFonts w:ascii="Times New Roman" w:hAnsi="Times New Roman"/>
                <w:b w:val="0"/>
                <w:bCs w:val="0"/>
                <w:sz w:val="21"/>
              </w:rPr>
            </w:pPr>
          </w:p>
        </w:tc>
        <w:tc>
          <w:tcPr>
            <w:tcW w:w="1187" w:type="dxa"/>
            <w:vMerge w:val="continue"/>
            <w:tcBorders>
              <w:tl2br w:val="nil"/>
              <w:tr2bl w:val="nil"/>
            </w:tcBorders>
            <w:vAlign w:val="center"/>
          </w:tcPr>
          <w:p w14:paraId="3BDBF904">
            <w:pPr>
              <w:snapToGrid w:val="0"/>
              <w:rPr>
                <w:rFonts w:ascii="Times New Roman" w:hAnsi="Times New Roman"/>
                <w:b w:val="0"/>
                <w:bCs w:val="0"/>
                <w:sz w:val="21"/>
              </w:rPr>
            </w:pPr>
          </w:p>
        </w:tc>
        <w:tc>
          <w:tcPr>
            <w:tcW w:w="2836" w:type="dxa"/>
            <w:vMerge w:val="continue"/>
            <w:tcBorders>
              <w:tl2br w:val="nil"/>
              <w:tr2bl w:val="nil"/>
            </w:tcBorders>
            <w:vAlign w:val="center"/>
          </w:tcPr>
          <w:p w14:paraId="04022BFE">
            <w:pPr>
              <w:snapToGrid w:val="0"/>
              <w:rPr>
                <w:rFonts w:ascii="Times New Roman" w:hAnsi="Times New Roman"/>
                <w:b w:val="0"/>
                <w:bCs w:val="0"/>
                <w:sz w:val="21"/>
              </w:rPr>
            </w:pPr>
          </w:p>
        </w:tc>
        <w:tc>
          <w:tcPr>
            <w:tcW w:w="3095" w:type="dxa"/>
            <w:tcBorders>
              <w:tl2br w:val="nil"/>
              <w:tr2bl w:val="nil"/>
            </w:tcBorders>
            <w:vAlign w:val="center"/>
          </w:tcPr>
          <w:p w14:paraId="3BA39020">
            <w:pPr>
              <w:snapToGrid w:val="0"/>
              <w:rPr>
                <w:rFonts w:ascii="Times New Roman" w:hAnsi="Times New Roman"/>
              </w:rPr>
            </w:pPr>
            <w:r>
              <w:rPr>
                <w:rFonts w:hint="eastAsia" w:ascii="Times New Roman" w:hAnsi="Times New Roman" w:eastAsiaTheme="minorEastAsia" w:cstheme="minorBidi"/>
                <w:kern w:val="2"/>
                <w:sz w:val="21"/>
                <w:szCs w:val="22"/>
              </w:rPr>
              <w:t>施工单位每月未按规定组织消防安全检查。</w:t>
            </w:r>
          </w:p>
        </w:tc>
        <w:tc>
          <w:tcPr>
            <w:tcW w:w="1265" w:type="dxa"/>
            <w:tcBorders>
              <w:tl2br w:val="nil"/>
              <w:tr2bl w:val="nil"/>
            </w:tcBorders>
            <w:vAlign w:val="center"/>
          </w:tcPr>
          <w:p w14:paraId="18D7B95F">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3D086A59">
            <w:pPr>
              <w:snapToGrid w:val="0"/>
              <w:rPr>
                <w:rFonts w:ascii="Times New Roman" w:hAnsi="Times New Roman"/>
              </w:rPr>
            </w:pPr>
            <w:r>
              <w:rPr>
                <w:rFonts w:hint="eastAsia" w:ascii="Times New Roman" w:hAnsi="Times New Roman" w:eastAsiaTheme="minorEastAsia" w:cstheme="minorBidi"/>
                <w:kern w:val="2"/>
                <w:sz w:val="21"/>
                <w:szCs w:val="22"/>
              </w:rPr>
              <w:t>责令整改+扣分（SG3-7）</w:t>
            </w:r>
          </w:p>
        </w:tc>
        <w:tc>
          <w:tcPr>
            <w:tcW w:w="2626" w:type="dxa"/>
            <w:tcBorders>
              <w:tl2br w:val="nil"/>
              <w:tr2bl w:val="nil"/>
            </w:tcBorders>
            <w:vAlign w:val="center"/>
          </w:tcPr>
          <w:p w14:paraId="7BA313BC">
            <w:pPr>
              <w:snapToGrid w:val="0"/>
              <w:rPr>
                <w:rFonts w:ascii="Times New Roman" w:hAnsi="Times New Roman"/>
              </w:rPr>
            </w:pPr>
            <w:r>
              <w:rPr>
                <w:rFonts w:ascii="Times New Roman" w:hAnsi="Times New Roman" w:eastAsiaTheme="minorEastAsia" w:cstheme="minorBidi"/>
                <w:kern w:val="2"/>
                <w:sz w:val="21"/>
                <w:szCs w:val="22"/>
              </w:rPr>
              <w:t>/</w:t>
            </w:r>
          </w:p>
        </w:tc>
      </w:tr>
      <w:tr w14:paraId="45C391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872" w:hRule="atLeast"/>
          <w:jc w:val="center"/>
        </w:trPr>
        <w:tc>
          <w:tcPr>
            <w:tcW w:w="419" w:type="dxa"/>
            <w:gridSpan w:val="2"/>
            <w:vMerge w:val="continue"/>
            <w:tcBorders>
              <w:tl2br w:val="nil"/>
              <w:tr2bl w:val="nil"/>
            </w:tcBorders>
          </w:tcPr>
          <w:p w14:paraId="4092AB0B">
            <w:pPr>
              <w:snapToGrid w:val="0"/>
              <w:rPr>
                <w:rFonts w:ascii="Times New Roman" w:hAnsi="Times New Roman"/>
                <w:b w:val="0"/>
                <w:bCs w:val="0"/>
                <w:sz w:val="21"/>
              </w:rPr>
            </w:pPr>
          </w:p>
        </w:tc>
        <w:tc>
          <w:tcPr>
            <w:tcW w:w="682" w:type="dxa"/>
            <w:vMerge w:val="continue"/>
            <w:tcBorders>
              <w:tl2br w:val="nil"/>
              <w:tr2bl w:val="nil"/>
            </w:tcBorders>
          </w:tcPr>
          <w:p w14:paraId="457E733F">
            <w:pPr>
              <w:snapToGrid w:val="0"/>
              <w:rPr>
                <w:rFonts w:ascii="Times New Roman" w:hAnsi="Times New Roman"/>
                <w:b w:val="0"/>
                <w:bCs w:val="0"/>
                <w:sz w:val="21"/>
              </w:rPr>
            </w:pPr>
          </w:p>
        </w:tc>
        <w:tc>
          <w:tcPr>
            <w:tcW w:w="1187" w:type="dxa"/>
            <w:vMerge w:val="restart"/>
            <w:tcBorders>
              <w:tl2br w:val="nil"/>
              <w:tr2bl w:val="nil"/>
            </w:tcBorders>
            <w:vAlign w:val="center"/>
          </w:tcPr>
          <w:p w14:paraId="0D5BE7F8">
            <w:pPr>
              <w:snapToGrid w:val="0"/>
              <w:rPr>
                <w:rFonts w:ascii="Times New Roman" w:hAnsi="Times New Roman"/>
              </w:rPr>
            </w:pPr>
            <w:r>
              <w:rPr>
                <w:rFonts w:hint="eastAsia" w:ascii="Times New Roman" w:hAnsi="Times New Roman" w:eastAsiaTheme="minorEastAsia" w:cstheme="minorBidi"/>
                <w:kern w:val="2"/>
                <w:sz w:val="21"/>
                <w:szCs w:val="22"/>
              </w:rPr>
              <w:t>（一百零一）临时消防设施。</w:t>
            </w:r>
          </w:p>
        </w:tc>
        <w:tc>
          <w:tcPr>
            <w:tcW w:w="2836" w:type="dxa"/>
            <w:vMerge w:val="restart"/>
            <w:tcBorders>
              <w:tl2br w:val="nil"/>
              <w:tr2bl w:val="nil"/>
            </w:tcBorders>
            <w:vAlign w:val="center"/>
          </w:tcPr>
          <w:p w14:paraId="4262407B">
            <w:pPr>
              <w:snapToGrid w:val="0"/>
              <w:rPr>
                <w:rFonts w:ascii="Times New Roman" w:hAnsi="Times New Roman"/>
              </w:rPr>
            </w:pPr>
            <w:r>
              <w:rPr>
                <w:rFonts w:hint="eastAsia" w:ascii="Times New Roman" w:hAnsi="Times New Roman" w:eastAsiaTheme="minorEastAsia" w:cstheme="minorBidi"/>
                <w:kern w:val="2"/>
                <w:sz w:val="21"/>
                <w:szCs w:val="22"/>
              </w:rPr>
              <w:t>1.抽查</w:t>
            </w:r>
            <w:r>
              <w:rPr>
                <w:rFonts w:hint="eastAsia" w:ascii="Times New Roman" w:hAnsi="Times New Roman" w:eastAsiaTheme="minorEastAsia" w:cstheme="minorBidi"/>
                <w:kern w:val="2"/>
                <w:sz w:val="21"/>
                <w:szCs w:val="21"/>
              </w:rPr>
              <w:t>施工现场模板、油漆、防水涂料、氧气瓶、乙炔瓶等易燃、易爆物品放置场所</w:t>
            </w:r>
            <w:r>
              <w:rPr>
                <w:rFonts w:hint="eastAsia" w:ascii="Times New Roman" w:hAnsi="Times New Roman" w:eastAsiaTheme="minorEastAsia" w:cstheme="minorBidi"/>
                <w:kern w:val="2"/>
                <w:sz w:val="21"/>
                <w:szCs w:val="22"/>
              </w:rPr>
              <w:t>灭火器配置情况。</w:t>
            </w:r>
          </w:p>
          <w:p w14:paraId="2B599D6B">
            <w:pPr>
              <w:snapToGrid w:val="0"/>
              <w:rPr>
                <w:rFonts w:ascii="Times New Roman" w:hAnsi="Times New Roman"/>
              </w:rPr>
            </w:pPr>
            <w:r>
              <w:rPr>
                <w:rFonts w:hint="eastAsia" w:ascii="Times New Roman" w:hAnsi="Times New Roman" w:eastAsiaTheme="minorEastAsia" w:cstheme="minorBidi"/>
                <w:kern w:val="2"/>
                <w:sz w:val="21"/>
                <w:szCs w:val="22"/>
              </w:rPr>
              <w:t>2.抽查消火栓泵专用配电线路设置情况。</w:t>
            </w:r>
          </w:p>
          <w:p w14:paraId="1D8C8A20">
            <w:pPr>
              <w:snapToGrid w:val="0"/>
              <w:rPr>
                <w:rFonts w:ascii="Times New Roman" w:hAnsi="Times New Roman"/>
              </w:rPr>
            </w:pPr>
            <w:r>
              <w:rPr>
                <w:rFonts w:hint="eastAsia" w:ascii="Times New Roman" w:hAnsi="Times New Roman" w:eastAsiaTheme="minorEastAsia" w:cstheme="minorBidi"/>
                <w:kern w:val="2"/>
                <w:sz w:val="21"/>
                <w:szCs w:val="22"/>
              </w:rPr>
              <w:t>3.当建筑高度大于24m或单体体积超过30000m³时，抽查室内消防给水系统设置情况。</w:t>
            </w:r>
          </w:p>
          <w:p w14:paraId="43AC3298">
            <w:pPr>
              <w:snapToGrid w:val="0"/>
              <w:rPr>
                <w:rFonts w:ascii="Times New Roman" w:hAnsi="Times New Roman"/>
              </w:rPr>
            </w:pPr>
            <w:r>
              <w:rPr>
                <w:rFonts w:hint="eastAsia" w:ascii="Times New Roman" w:hAnsi="Times New Roman" w:eastAsiaTheme="minorEastAsia" w:cstheme="minorBidi"/>
                <w:kern w:val="2"/>
                <w:sz w:val="21"/>
                <w:szCs w:val="22"/>
              </w:rPr>
              <w:t>4.临时消防给水系统水压力不满足要求时，抽查现场消火栓泵设置情况。</w:t>
            </w:r>
          </w:p>
          <w:p w14:paraId="5FE49010">
            <w:pPr>
              <w:snapToGrid w:val="0"/>
              <w:rPr>
                <w:rFonts w:ascii="Times New Roman" w:hAnsi="Times New Roman"/>
              </w:rPr>
            </w:pPr>
            <w:r>
              <w:rPr>
                <w:rFonts w:hint="eastAsia" w:ascii="Times New Roman" w:hAnsi="Times New Roman" w:eastAsiaTheme="minorEastAsia" w:cstheme="minorBidi"/>
                <w:kern w:val="2"/>
                <w:sz w:val="21"/>
                <w:szCs w:val="22"/>
              </w:rPr>
              <w:t>5.抽查1-2处特殊场所临时应急照明配备情况。</w:t>
            </w:r>
          </w:p>
        </w:tc>
        <w:tc>
          <w:tcPr>
            <w:tcW w:w="3095" w:type="dxa"/>
            <w:tcBorders>
              <w:tl2br w:val="nil"/>
              <w:tr2bl w:val="nil"/>
            </w:tcBorders>
            <w:vAlign w:val="center"/>
          </w:tcPr>
          <w:p w14:paraId="707EB412">
            <w:pPr>
              <w:snapToGrid w:val="0"/>
              <w:rPr>
                <w:rFonts w:ascii="Times New Roman" w:hAnsi="Times New Roman"/>
              </w:rPr>
            </w:pPr>
            <w:r>
              <w:rPr>
                <w:rFonts w:hint="eastAsia" w:ascii="Times New Roman" w:hAnsi="Times New Roman" w:eastAsiaTheme="minorEastAsia" w:cstheme="minorBidi"/>
                <w:kern w:val="2"/>
                <w:sz w:val="21"/>
                <w:szCs w:val="21"/>
              </w:rPr>
              <w:t>施工现场模板、油漆、防水涂料、氧气瓶、乙炔瓶等易燃、易爆物品放置场所未配置</w:t>
            </w:r>
            <w:r>
              <w:rPr>
                <w:rFonts w:hint="eastAsia" w:ascii="Times New Roman" w:hAnsi="Times New Roman" w:eastAsiaTheme="minorEastAsia" w:cstheme="minorBidi"/>
                <w:kern w:val="2"/>
                <w:sz w:val="21"/>
                <w:szCs w:val="22"/>
              </w:rPr>
              <w:t>灭火器。</w:t>
            </w:r>
          </w:p>
        </w:tc>
        <w:tc>
          <w:tcPr>
            <w:tcW w:w="1265" w:type="dxa"/>
            <w:tcBorders>
              <w:tl2br w:val="nil"/>
              <w:tr2bl w:val="nil"/>
            </w:tcBorders>
            <w:vAlign w:val="center"/>
          </w:tcPr>
          <w:p w14:paraId="6A59535B">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48B936AA">
            <w:pPr>
              <w:snapToGrid w:val="0"/>
              <w:rPr>
                <w:rFonts w:ascii="Times New Roman" w:hAnsi="Times New Roman"/>
              </w:rPr>
            </w:pPr>
            <w:r>
              <w:rPr>
                <w:rFonts w:hint="eastAsia" w:ascii="Times New Roman" w:hAnsi="Times New Roman" w:eastAsiaTheme="minorEastAsia" w:cstheme="minorBidi"/>
                <w:kern w:val="2"/>
                <w:sz w:val="21"/>
                <w:szCs w:val="22"/>
              </w:rPr>
              <w:t>责令整改+扣分(SGXM5-15、SGZZ5-3)</w:t>
            </w:r>
          </w:p>
        </w:tc>
        <w:tc>
          <w:tcPr>
            <w:tcW w:w="2626" w:type="dxa"/>
            <w:tcBorders>
              <w:tl2br w:val="nil"/>
              <w:tr2bl w:val="nil"/>
            </w:tcBorders>
            <w:vAlign w:val="center"/>
          </w:tcPr>
          <w:p w14:paraId="26344735">
            <w:pPr>
              <w:snapToGrid w:val="0"/>
              <w:rPr>
                <w:rFonts w:ascii="Times New Roman" w:hAnsi="Times New Roman"/>
              </w:rPr>
            </w:pPr>
            <w:r>
              <w:rPr>
                <w:rFonts w:ascii="Times New Roman" w:hAnsi="Times New Roman" w:eastAsiaTheme="minorEastAsia" w:cstheme="minorBidi"/>
                <w:kern w:val="2"/>
                <w:sz w:val="21"/>
                <w:szCs w:val="22"/>
              </w:rPr>
              <w:t>/</w:t>
            </w:r>
          </w:p>
        </w:tc>
      </w:tr>
      <w:tr w14:paraId="2CCC3E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872" w:hRule="atLeast"/>
          <w:jc w:val="center"/>
        </w:trPr>
        <w:tc>
          <w:tcPr>
            <w:tcW w:w="419" w:type="dxa"/>
            <w:gridSpan w:val="2"/>
            <w:vMerge w:val="continue"/>
            <w:tcBorders>
              <w:tl2br w:val="nil"/>
              <w:tr2bl w:val="nil"/>
            </w:tcBorders>
          </w:tcPr>
          <w:p w14:paraId="3558091C">
            <w:pPr>
              <w:snapToGrid w:val="0"/>
              <w:rPr>
                <w:rFonts w:ascii="Times New Roman" w:hAnsi="Times New Roman"/>
                <w:b w:val="0"/>
                <w:bCs w:val="0"/>
                <w:sz w:val="21"/>
              </w:rPr>
            </w:pPr>
          </w:p>
        </w:tc>
        <w:tc>
          <w:tcPr>
            <w:tcW w:w="682" w:type="dxa"/>
            <w:vMerge w:val="continue"/>
            <w:tcBorders>
              <w:tl2br w:val="nil"/>
              <w:tr2bl w:val="nil"/>
            </w:tcBorders>
          </w:tcPr>
          <w:p w14:paraId="34BCA236">
            <w:pPr>
              <w:snapToGrid w:val="0"/>
              <w:rPr>
                <w:rFonts w:ascii="Times New Roman" w:hAnsi="Times New Roman"/>
                <w:b w:val="0"/>
                <w:bCs w:val="0"/>
                <w:sz w:val="21"/>
              </w:rPr>
            </w:pPr>
          </w:p>
        </w:tc>
        <w:tc>
          <w:tcPr>
            <w:tcW w:w="1187" w:type="dxa"/>
            <w:vMerge w:val="continue"/>
            <w:tcBorders>
              <w:tl2br w:val="nil"/>
              <w:tr2bl w:val="nil"/>
            </w:tcBorders>
            <w:vAlign w:val="center"/>
          </w:tcPr>
          <w:p w14:paraId="037A6253">
            <w:pPr>
              <w:snapToGrid w:val="0"/>
              <w:rPr>
                <w:rFonts w:ascii="Times New Roman" w:hAnsi="Times New Roman"/>
                <w:b w:val="0"/>
                <w:bCs w:val="0"/>
                <w:sz w:val="21"/>
              </w:rPr>
            </w:pPr>
          </w:p>
        </w:tc>
        <w:tc>
          <w:tcPr>
            <w:tcW w:w="2836" w:type="dxa"/>
            <w:vMerge w:val="continue"/>
            <w:tcBorders>
              <w:tl2br w:val="nil"/>
              <w:tr2bl w:val="nil"/>
            </w:tcBorders>
            <w:vAlign w:val="center"/>
          </w:tcPr>
          <w:p w14:paraId="6E13D257">
            <w:pPr>
              <w:snapToGrid w:val="0"/>
              <w:rPr>
                <w:rFonts w:ascii="Times New Roman" w:hAnsi="Times New Roman"/>
                <w:b w:val="0"/>
                <w:bCs w:val="0"/>
                <w:sz w:val="21"/>
              </w:rPr>
            </w:pPr>
          </w:p>
        </w:tc>
        <w:tc>
          <w:tcPr>
            <w:tcW w:w="3095" w:type="dxa"/>
            <w:tcBorders>
              <w:tl2br w:val="nil"/>
              <w:tr2bl w:val="nil"/>
            </w:tcBorders>
            <w:vAlign w:val="center"/>
          </w:tcPr>
          <w:p w14:paraId="6CE023B8">
            <w:pPr>
              <w:snapToGrid w:val="0"/>
              <w:rPr>
                <w:rFonts w:ascii="Times New Roman" w:hAnsi="Times New Roman"/>
              </w:rPr>
            </w:pPr>
            <w:r>
              <w:rPr>
                <w:rFonts w:hint="eastAsia" w:ascii="Times New Roman" w:hAnsi="Times New Roman" w:eastAsiaTheme="minorEastAsia" w:cstheme="minorBidi"/>
                <w:kern w:val="2"/>
                <w:sz w:val="21"/>
                <w:szCs w:val="21"/>
              </w:rPr>
              <w:t>消火栓泵专用配电线路未从总配电箱的总断路器上端接入</w:t>
            </w:r>
            <w:r>
              <w:rPr>
                <w:rFonts w:hint="eastAsia" w:ascii="Times New Roman" w:hAnsi="Times New Roman" w:eastAsiaTheme="minorEastAsia" w:cstheme="minorBidi"/>
                <w:kern w:val="2"/>
                <w:sz w:val="21"/>
                <w:szCs w:val="22"/>
              </w:rPr>
              <w:t>。</w:t>
            </w:r>
          </w:p>
        </w:tc>
        <w:tc>
          <w:tcPr>
            <w:tcW w:w="1265" w:type="dxa"/>
            <w:tcBorders>
              <w:tl2br w:val="nil"/>
              <w:tr2bl w:val="nil"/>
            </w:tcBorders>
            <w:vAlign w:val="center"/>
          </w:tcPr>
          <w:p w14:paraId="2A8B5AD9">
            <w:pPr>
              <w:snapToGrid w:val="0"/>
              <w:rPr>
                <w:rFonts w:ascii="Times New Roman" w:hAnsi="Times New Roman"/>
              </w:rPr>
            </w:pPr>
            <w:r>
              <w:rPr>
                <w:rFonts w:hint="eastAsia" w:ascii="Times New Roman" w:hAnsi="Times New Roman" w:eastAsiaTheme="minorEastAsia" w:cstheme="minorBidi"/>
                <w:kern w:val="2"/>
                <w:sz w:val="21"/>
                <w:szCs w:val="22"/>
              </w:rPr>
              <w:t>施工单位、监理单位</w:t>
            </w:r>
          </w:p>
        </w:tc>
        <w:tc>
          <w:tcPr>
            <w:tcW w:w="2982" w:type="dxa"/>
            <w:tcBorders>
              <w:tl2br w:val="nil"/>
              <w:tr2bl w:val="nil"/>
            </w:tcBorders>
            <w:vAlign w:val="center"/>
          </w:tcPr>
          <w:p w14:paraId="3D7E17A5">
            <w:pPr>
              <w:snapToGrid w:val="0"/>
              <w:rPr>
                <w:rFonts w:ascii="Times New Roman" w:hAnsi="Times New Roman"/>
              </w:rPr>
            </w:pPr>
            <w:r>
              <w:rPr>
                <w:rFonts w:hint="eastAsia" w:ascii="Times New Roman" w:hAnsi="Times New Roman" w:eastAsiaTheme="minorEastAsia" w:cstheme="minorBidi"/>
                <w:kern w:val="2"/>
                <w:sz w:val="21"/>
                <w:szCs w:val="22"/>
              </w:rPr>
              <w:t>责令整改+扣分（SG3-2、SGXM3-2、JLZJ3-1）</w:t>
            </w:r>
          </w:p>
        </w:tc>
        <w:tc>
          <w:tcPr>
            <w:tcW w:w="2626" w:type="dxa"/>
            <w:tcBorders>
              <w:tl2br w:val="nil"/>
              <w:tr2bl w:val="nil"/>
            </w:tcBorders>
            <w:vAlign w:val="center"/>
          </w:tcPr>
          <w:p w14:paraId="399C136D">
            <w:pPr>
              <w:snapToGrid w:val="0"/>
              <w:rPr>
                <w:rFonts w:ascii="Times New Roman" w:hAnsi="Times New Roman"/>
              </w:rPr>
            </w:pPr>
            <w:r>
              <w:rPr>
                <w:rFonts w:ascii="Times New Roman" w:hAnsi="Times New Roman" w:eastAsiaTheme="minorEastAsia" w:cstheme="minorBidi"/>
                <w:kern w:val="2"/>
                <w:sz w:val="21"/>
                <w:szCs w:val="22"/>
              </w:rPr>
              <w:t>/</w:t>
            </w:r>
          </w:p>
        </w:tc>
      </w:tr>
      <w:tr w14:paraId="0D5767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872" w:hRule="atLeast"/>
          <w:jc w:val="center"/>
        </w:trPr>
        <w:tc>
          <w:tcPr>
            <w:tcW w:w="419" w:type="dxa"/>
            <w:gridSpan w:val="2"/>
            <w:vMerge w:val="continue"/>
            <w:tcBorders>
              <w:tl2br w:val="nil"/>
              <w:tr2bl w:val="nil"/>
            </w:tcBorders>
          </w:tcPr>
          <w:p w14:paraId="1B5B31B3">
            <w:pPr>
              <w:snapToGrid w:val="0"/>
              <w:rPr>
                <w:rFonts w:ascii="Times New Roman" w:hAnsi="Times New Roman"/>
                <w:b w:val="0"/>
                <w:bCs w:val="0"/>
                <w:sz w:val="21"/>
              </w:rPr>
            </w:pPr>
          </w:p>
        </w:tc>
        <w:tc>
          <w:tcPr>
            <w:tcW w:w="682" w:type="dxa"/>
            <w:vMerge w:val="continue"/>
            <w:tcBorders>
              <w:tl2br w:val="nil"/>
              <w:tr2bl w:val="nil"/>
            </w:tcBorders>
          </w:tcPr>
          <w:p w14:paraId="2E1D5969">
            <w:pPr>
              <w:snapToGrid w:val="0"/>
              <w:rPr>
                <w:rFonts w:ascii="Times New Roman" w:hAnsi="Times New Roman"/>
                <w:b w:val="0"/>
                <w:bCs w:val="0"/>
                <w:sz w:val="21"/>
              </w:rPr>
            </w:pPr>
          </w:p>
        </w:tc>
        <w:tc>
          <w:tcPr>
            <w:tcW w:w="1187" w:type="dxa"/>
            <w:vMerge w:val="continue"/>
            <w:tcBorders>
              <w:tl2br w:val="nil"/>
              <w:tr2bl w:val="nil"/>
            </w:tcBorders>
            <w:vAlign w:val="center"/>
          </w:tcPr>
          <w:p w14:paraId="3C1EA5E8">
            <w:pPr>
              <w:snapToGrid w:val="0"/>
              <w:rPr>
                <w:rFonts w:ascii="Times New Roman" w:hAnsi="Times New Roman"/>
                <w:b w:val="0"/>
                <w:bCs w:val="0"/>
                <w:sz w:val="21"/>
              </w:rPr>
            </w:pPr>
          </w:p>
        </w:tc>
        <w:tc>
          <w:tcPr>
            <w:tcW w:w="2836" w:type="dxa"/>
            <w:vMerge w:val="continue"/>
            <w:tcBorders>
              <w:tl2br w:val="nil"/>
              <w:tr2bl w:val="nil"/>
            </w:tcBorders>
            <w:vAlign w:val="center"/>
          </w:tcPr>
          <w:p w14:paraId="2204098A">
            <w:pPr>
              <w:snapToGrid w:val="0"/>
              <w:rPr>
                <w:rFonts w:ascii="Times New Roman" w:hAnsi="Times New Roman"/>
                <w:b w:val="0"/>
                <w:bCs w:val="0"/>
                <w:sz w:val="21"/>
              </w:rPr>
            </w:pPr>
          </w:p>
        </w:tc>
        <w:tc>
          <w:tcPr>
            <w:tcW w:w="3095" w:type="dxa"/>
            <w:tcBorders>
              <w:tl2br w:val="nil"/>
              <w:tr2bl w:val="nil"/>
            </w:tcBorders>
            <w:vAlign w:val="center"/>
          </w:tcPr>
          <w:p w14:paraId="05DDB668">
            <w:pPr>
              <w:snapToGrid w:val="0"/>
              <w:rPr>
                <w:rFonts w:ascii="Times New Roman" w:hAnsi="Times New Roman"/>
              </w:rPr>
            </w:pPr>
            <w:r>
              <w:rPr>
                <w:rFonts w:hint="eastAsia" w:ascii="Times New Roman" w:hAnsi="Times New Roman" w:eastAsiaTheme="minorEastAsia" w:cstheme="minorBidi"/>
                <w:kern w:val="2"/>
                <w:sz w:val="21"/>
                <w:szCs w:val="22"/>
              </w:rPr>
              <w:t>当建筑高度大于24m或单体体积超过30000m³时，室内未设置消防给水系统。</w:t>
            </w:r>
          </w:p>
        </w:tc>
        <w:tc>
          <w:tcPr>
            <w:tcW w:w="1265" w:type="dxa"/>
            <w:tcBorders>
              <w:tl2br w:val="nil"/>
              <w:tr2bl w:val="nil"/>
            </w:tcBorders>
            <w:vAlign w:val="center"/>
          </w:tcPr>
          <w:p w14:paraId="7381731E">
            <w:pPr>
              <w:snapToGrid w:val="0"/>
              <w:rPr>
                <w:rFonts w:ascii="Times New Roman" w:hAnsi="Times New Roman"/>
              </w:rPr>
            </w:pPr>
            <w:r>
              <w:rPr>
                <w:rFonts w:hint="eastAsia" w:ascii="Times New Roman" w:hAnsi="Times New Roman" w:eastAsiaTheme="minorEastAsia" w:cstheme="minorBidi"/>
                <w:kern w:val="2"/>
                <w:sz w:val="21"/>
                <w:szCs w:val="22"/>
              </w:rPr>
              <w:t>施工单位、监理单位</w:t>
            </w:r>
          </w:p>
        </w:tc>
        <w:tc>
          <w:tcPr>
            <w:tcW w:w="2982" w:type="dxa"/>
            <w:tcBorders>
              <w:tl2br w:val="nil"/>
              <w:tr2bl w:val="nil"/>
            </w:tcBorders>
            <w:vAlign w:val="center"/>
          </w:tcPr>
          <w:p w14:paraId="17D19CD0">
            <w:pPr>
              <w:snapToGrid w:val="0"/>
              <w:rPr>
                <w:rFonts w:ascii="Times New Roman" w:hAnsi="Times New Roman"/>
              </w:rPr>
            </w:pPr>
            <w:r>
              <w:rPr>
                <w:rFonts w:hint="eastAsia" w:ascii="Times New Roman" w:hAnsi="Times New Roman" w:eastAsiaTheme="minorEastAsia" w:cstheme="minorBidi"/>
                <w:kern w:val="2"/>
                <w:sz w:val="21"/>
                <w:szCs w:val="22"/>
              </w:rPr>
              <w:t>责令整改+扣分(SGXM5-15、SGZZ5-3、JLZJ3-1)</w:t>
            </w:r>
          </w:p>
        </w:tc>
        <w:tc>
          <w:tcPr>
            <w:tcW w:w="2626" w:type="dxa"/>
            <w:tcBorders>
              <w:tl2br w:val="nil"/>
              <w:tr2bl w:val="nil"/>
            </w:tcBorders>
            <w:vAlign w:val="center"/>
          </w:tcPr>
          <w:p w14:paraId="542D6AF5">
            <w:pPr>
              <w:snapToGrid w:val="0"/>
              <w:rPr>
                <w:rFonts w:ascii="Times New Roman" w:hAnsi="Times New Roman"/>
              </w:rPr>
            </w:pPr>
            <w:r>
              <w:rPr>
                <w:rFonts w:ascii="Times New Roman" w:hAnsi="Times New Roman" w:eastAsiaTheme="minorEastAsia" w:cstheme="minorBidi"/>
                <w:kern w:val="2"/>
                <w:sz w:val="21"/>
                <w:szCs w:val="22"/>
              </w:rPr>
              <w:t>/</w:t>
            </w:r>
          </w:p>
        </w:tc>
      </w:tr>
      <w:tr w14:paraId="7D5C66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872" w:hRule="atLeast"/>
          <w:jc w:val="center"/>
        </w:trPr>
        <w:tc>
          <w:tcPr>
            <w:tcW w:w="419" w:type="dxa"/>
            <w:gridSpan w:val="2"/>
            <w:vMerge w:val="continue"/>
            <w:tcBorders>
              <w:tl2br w:val="nil"/>
              <w:tr2bl w:val="nil"/>
            </w:tcBorders>
          </w:tcPr>
          <w:p w14:paraId="7F47E6A5">
            <w:pPr>
              <w:snapToGrid w:val="0"/>
              <w:rPr>
                <w:rFonts w:ascii="Times New Roman" w:hAnsi="Times New Roman"/>
                <w:b w:val="0"/>
                <w:bCs w:val="0"/>
                <w:sz w:val="21"/>
              </w:rPr>
            </w:pPr>
          </w:p>
        </w:tc>
        <w:tc>
          <w:tcPr>
            <w:tcW w:w="682" w:type="dxa"/>
            <w:vMerge w:val="continue"/>
            <w:tcBorders>
              <w:tl2br w:val="nil"/>
              <w:tr2bl w:val="nil"/>
            </w:tcBorders>
          </w:tcPr>
          <w:p w14:paraId="1BBC6AE3">
            <w:pPr>
              <w:snapToGrid w:val="0"/>
              <w:rPr>
                <w:rFonts w:ascii="Times New Roman" w:hAnsi="Times New Roman"/>
                <w:b w:val="0"/>
                <w:bCs w:val="0"/>
                <w:sz w:val="21"/>
              </w:rPr>
            </w:pPr>
          </w:p>
        </w:tc>
        <w:tc>
          <w:tcPr>
            <w:tcW w:w="1187" w:type="dxa"/>
            <w:vMerge w:val="continue"/>
            <w:tcBorders>
              <w:tl2br w:val="nil"/>
              <w:tr2bl w:val="nil"/>
            </w:tcBorders>
            <w:vAlign w:val="center"/>
          </w:tcPr>
          <w:p w14:paraId="3DC3A8B5">
            <w:pPr>
              <w:snapToGrid w:val="0"/>
              <w:rPr>
                <w:rFonts w:ascii="Times New Roman" w:hAnsi="Times New Roman"/>
                <w:b w:val="0"/>
                <w:bCs w:val="0"/>
                <w:sz w:val="21"/>
              </w:rPr>
            </w:pPr>
          </w:p>
        </w:tc>
        <w:tc>
          <w:tcPr>
            <w:tcW w:w="2836" w:type="dxa"/>
            <w:vMerge w:val="continue"/>
            <w:tcBorders>
              <w:tl2br w:val="nil"/>
              <w:tr2bl w:val="nil"/>
            </w:tcBorders>
            <w:vAlign w:val="center"/>
          </w:tcPr>
          <w:p w14:paraId="2C298332">
            <w:pPr>
              <w:snapToGrid w:val="0"/>
              <w:rPr>
                <w:rFonts w:ascii="Times New Roman" w:hAnsi="Times New Roman"/>
                <w:b w:val="0"/>
                <w:bCs w:val="0"/>
                <w:sz w:val="21"/>
              </w:rPr>
            </w:pPr>
          </w:p>
        </w:tc>
        <w:tc>
          <w:tcPr>
            <w:tcW w:w="3095" w:type="dxa"/>
            <w:tcBorders>
              <w:tl2br w:val="nil"/>
              <w:tr2bl w:val="nil"/>
            </w:tcBorders>
            <w:vAlign w:val="center"/>
          </w:tcPr>
          <w:p w14:paraId="70E5A04B">
            <w:pPr>
              <w:snapToGrid w:val="0"/>
              <w:rPr>
                <w:rFonts w:ascii="Times New Roman" w:hAnsi="Times New Roman"/>
              </w:rPr>
            </w:pPr>
            <w:r>
              <w:rPr>
                <w:rFonts w:hint="eastAsia" w:ascii="Times New Roman" w:hAnsi="Times New Roman" w:eastAsiaTheme="minorEastAsia" w:cstheme="minorBidi"/>
                <w:kern w:val="2"/>
                <w:sz w:val="21"/>
                <w:szCs w:val="22"/>
              </w:rPr>
              <w:t>临时消防给水系统水压力不满足要求时，未设置互为备用的2个消火栓泵。</w:t>
            </w:r>
          </w:p>
        </w:tc>
        <w:tc>
          <w:tcPr>
            <w:tcW w:w="1265" w:type="dxa"/>
            <w:tcBorders>
              <w:tl2br w:val="nil"/>
              <w:tr2bl w:val="nil"/>
            </w:tcBorders>
            <w:vAlign w:val="center"/>
          </w:tcPr>
          <w:p w14:paraId="1AFA179B">
            <w:pPr>
              <w:snapToGrid w:val="0"/>
              <w:rPr>
                <w:rFonts w:ascii="Times New Roman" w:hAnsi="Times New Roman"/>
              </w:rPr>
            </w:pPr>
            <w:r>
              <w:rPr>
                <w:rFonts w:hint="eastAsia" w:ascii="Times New Roman" w:hAnsi="Times New Roman" w:eastAsiaTheme="minorEastAsia" w:cstheme="minorBidi"/>
                <w:kern w:val="2"/>
                <w:sz w:val="21"/>
                <w:szCs w:val="22"/>
              </w:rPr>
              <w:t>施工单位、监理单位</w:t>
            </w:r>
          </w:p>
        </w:tc>
        <w:tc>
          <w:tcPr>
            <w:tcW w:w="2982" w:type="dxa"/>
            <w:tcBorders>
              <w:tl2br w:val="nil"/>
              <w:tr2bl w:val="nil"/>
            </w:tcBorders>
            <w:vAlign w:val="center"/>
          </w:tcPr>
          <w:p w14:paraId="3ADA8E80">
            <w:pPr>
              <w:snapToGrid w:val="0"/>
              <w:rPr>
                <w:rFonts w:ascii="Times New Roman" w:hAnsi="Times New Roman"/>
              </w:rPr>
            </w:pPr>
            <w:r>
              <w:rPr>
                <w:rFonts w:hint="eastAsia" w:ascii="Times New Roman" w:hAnsi="Times New Roman" w:eastAsiaTheme="minorEastAsia" w:cstheme="minorBidi"/>
                <w:kern w:val="2"/>
                <w:sz w:val="21"/>
                <w:szCs w:val="22"/>
              </w:rPr>
              <w:t>责令整改+扣分(SGXM5-15、SGZZ5-3、JLZJ3-1)</w:t>
            </w:r>
          </w:p>
        </w:tc>
        <w:tc>
          <w:tcPr>
            <w:tcW w:w="2626" w:type="dxa"/>
            <w:tcBorders>
              <w:tl2br w:val="nil"/>
              <w:tr2bl w:val="nil"/>
            </w:tcBorders>
            <w:vAlign w:val="center"/>
          </w:tcPr>
          <w:p w14:paraId="45FAE12E">
            <w:pPr>
              <w:snapToGrid w:val="0"/>
              <w:rPr>
                <w:rFonts w:ascii="Times New Roman" w:hAnsi="Times New Roman"/>
              </w:rPr>
            </w:pPr>
            <w:r>
              <w:rPr>
                <w:rFonts w:ascii="Times New Roman" w:hAnsi="Times New Roman" w:eastAsiaTheme="minorEastAsia" w:cstheme="minorBidi"/>
                <w:kern w:val="2"/>
                <w:sz w:val="21"/>
                <w:szCs w:val="22"/>
              </w:rPr>
              <w:t>/</w:t>
            </w:r>
          </w:p>
        </w:tc>
      </w:tr>
      <w:tr w14:paraId="7E13F6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90" w:hRule="atLeast"/>
          <w:jc w:val="center"/>
        </w:trPr>
        <w:tc>
          <w:tcPr>
            <w:tcW w:w="419" w:type="dxa"/>
            <w:gridSpan w:val="2"/>
            <w:vMerge w:val="continue"/>
            <w:tcBorders>
              <w:tl2br w:val="nil"/>
              <w:tr2bl w:val="nil"/>
            </w:tcBorders>
          </w:tcPr>
          <w:p w14:paraId="414E6864">
            <w:pPr>
              <w:snapToGrid w:val="0"/>
              <w:rPr>
                <w:rFonts w:ascii="Times New Roman" w:hAnsi="Times New Roman"/>
                <w:b w:val="0"/>
                <w:bCs w:val="0"/>
                <w:sz w:val="21"/>
              </w:rPr>
            </w:pPr>
          </w:p>
        </w:tc>
        <w:tc>
          <w:tcPr>
            <w:tcW w:w="682" w:type="dxa"/>
            <w:vMerge w:val="continue"/>
            <w:tcBorders>
              <w:tl2br w:val="nil"/>
              <w:tr2bl w:val="nil"/>
            </w:tcBorders>
          </w:tcPr>
          <w:p w14:paraId="51D73346">
            <w:pPr>
              <w:snapToGrid w:val="0"/>
              <w:rPr>
                <w:rFonts w:ascii="Times New Roman" w:hAnsi="Times New Roman"/>
                <w:b w:val="0"/>
                <w:bCs w:val="0"/>
                <w:sz w:val="21"/>
              </w:rPr>
            </w:pPr>
          </w:p>
        </w:tc>
        <w:tc>
          <w:tcPr>
            <w:tcW w:w="1187" w:type="dxa"/>
            <w:vMerge w:val="continue"/>
            <w:tcBorders>
              <w:tl2br w:val="nil"/>
              <w:tr2bl w:val="nil"/>
            </w:tcBorders>
            <w:vAlign w:val="center"/>
          </w:tcPr>
          <w:p w14:paraId="190330EB">
            <w:pPr>
              <w:snapToGrid w:val="0"/>
              <w:rPr>
                <w:rFonts w:ascii="Times New Roman" w:hAnsi="Times New Roman"/>
                <w:b w:val="0"/>
                <w:bCs w:val="0"/>
                <w:sz w:val="21"/>
              </w:rPr>
            </w:pPr>
          </w:p>
        </w:tc>
        <w:tc>
          <w:tcPr>
            <w:tcW w:w="2836" w:type="dxa"/>
            <w:vMerge w:val="continue"/>
            <w:tcBorders>
              <w:tl2br w:val="nil"/>
              <w:tr2bl w:val="nil"/>
            </w:tcBorders>
            <w:vAlign w:val="center"/>
          </w:tcPr>
          <w:p w14:paraId="2A3CB570">
            <w:pPr>
              <w:snapToGrid w:val="0"/>
              <w:rPr>
                <w:rFonts w:ascii="Times New Roman" w:hAnsi="Times New Roman"/>
                <w:b w:val="0"/>
                <w:bCs w:val="0"/>
                <w:sz w:val="21"/>
              </w:rPr>
            </w:pPr>
          </w:p>
        </w:tc>
        <w:tc>
          <w:tcPr>
            <w:tcW w:w="3095" w:type="dxa"/>
            <w:tcBorders>
              <w:tl2br w:val="nil"/>
              <w:tr2bl w:val="nil"/>
            </w:tcBorders>
            <w:vAlign w:val="center"/>
          </w:tcPr>
          <w:p w14:paraId="3A94D0D4">
            <w:pPr>
              <w:snapToGrid w:val="0"/>
              <w:rPr>
                <w:rFonts w:ascii="Times New Roman" w:hAnsi="Times New Roman"/>
              </w:rPr>
            </w:pPr>
            <w:r>
              <w:rPr>
                <w:rFonts w:hint="eastAsia" w:ascii="Times New Roman" w:hAnsi="Times New Roman" w:eastAsiaTheme="minorEastAsia" w:cstheme="minorBidi"/>
                <w:kern w:val="2"/>
                <w:sz w:val="21"/>
                <w:szCs w:val="22"/>
              </w:rPr>
              <w:t>特殊场所未配备临时应急照明。</w:t>
            </w:r>
          </w:p>
        </w:tc>
        <w:tc>
          <w:tcPr>
            <w:tcW w:w="1265" w:type="dxa"/>
            <w:tcBorders>
              <w:tl2br w:val="nil"/>
              <w:tr2bl w:val="nil"/>
            </w:tcBorders>
            <w:vAlign w:val="center"/>
          </w:tcPr>
          <w:p w14:paraId="49B11F15">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23991994">
            <w:pPr>
              <w:snapToGrid w:val="0"/>
              <w:rPr>
                <w:rFonts w:ascii="Times New Roman" w:hAnsi="Times New Roman"/>
              </w:rPr>
            </w:pPr>
            <w:r>
              <w:rPr>
                <w:rFonts w:hint="eastAsia" w:ascii="Times New Roman" w:hAnsi="Times New Roman" w:eastAsiaTheme="minorEastAsia" w:cstheme="minorBidi"/>
                <w:kern w:val="2"/>
                <w:sz w:val="21"/>
                <w:szCs w:val="22"/>
              </w:rPr>
              <w:t>责令整改+扣分(SGXM5-15、SGZZ5-3)</w:t>
            </w:r>
          </w:p>
        </w:tc>
        <w:tc>
          <w:tcPr>
            <w:tcW w:w="2626" w:type="dxa"/>
            <w:tcBorders>
              <w:tl2br w:val="nil"/>
              <w:tr2bl w:val="nil"/>
            </w:tcBorders>
            <w:vAlign w:val="center"/>
          </w:tcPr>
          <w:p w14:paraId="40B341F5">
            <w:pPr>
              <w:snapToGrid w:val="0"/>
              <w:rPr>
                <w:rFonts w:ascii="Times New Roman" w:hAnsi="Times New Roman"/>
              </w:rPr>
            </w:pPr>
            <w:r>
              <w:rPr>
                <w:rFonts w:ascii="Times New Roman" w:hAnsi="Times New Roman" w:eastAsiaTheme="minorEastAsia" w:cstheme="minorBidi"/>
                <w:kern w:val="2"/>
                <w:sz w:val="21"/>
                <w:szCs w:val="22"/>
              </w:rPr>
              <w:t>/</w:t>
            </w:r>
          </w:p>
        </w:tc>
      </w:tr>
      <w:tr w14:paraId="3E5449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55" w:hRule="atLeast"/>
          <w:jc w:val="center"/>
        </w:trPr>
        <w:tc>
          <w:tcPr>
            <w:tcW w:w="419" w:type="dxa"/>
            <w:gridSpan w:val="2"/>
            <w:vMerge w:val="continue"/>
            <w:tcBorders>
              <w:tl2br w:val="nil"/>
              <w:tr2bl w:val="nil"/>
            </w:tcBorders>
          </w:tcPr>
          <w:p w14:paraId="4DFD083D">
            <w:pPr>
              <w:snapToGrid w:val="0"/>
              <w:rPr>
                <w:rFonts w:ascii="Times New Roman" w:hAnsi="Times New Roman"/>
                <w:b w:val="0"/>
                <w:bCs w:val="0"/>
                <w:sz w:val="21"/>
              </w:rPr>
            </w:pPr>
          </w:p>
        </w:tc>
        <w:tc>
          <w:tcPr>
            <w:tcW w:w="682" w:type="dxa"/>
            <w:vMerge w:val="continue"/>
            <w:tcBorders>
              <w:tl2br w:val="nil"/>
              <w:tr2bl w:val="nil"/>
            </w:tcBorders>
          </w:tcPr>
          <w:p w14:paraId="2241364A">
            <w:pPr>
              <w:snapToGrid w:val="0"/>
              <w:rPr>
                <w:rFonts w:ascii="Times New Roman" w:hAnsi="Times New Roman"/>
                <w:b w:val="0"/>
                <w:bCs w:val="0"/>
                <w:sz w:val="21"/>
              </w:rPr>
            </w:pPr>
          </w:p>
        </w:tc>
        <w:tc>
          <w:tcPr>
            <w:tcW w:w="1187" w:type="dxa"/>
            <w:vMerge w:val="restart"/>
            <w:tcBorders>
              <w:tl2br w:val="nil"/>
              <w:tr2bl w:val="nil"/>
            </w:tcBorders>
            <w:vAlign w:val="center"/>
          </w:tcPr>
          <w:p w14:paraId="14DB74D9">
            <w:pPr>
              <w:snapToGrid w:val="0"/>
              <w:rPr>
                <w:rFonts w:ascii="Times New Roman" w:hAnsi="Times New Roman"/>
              </w:rPr>
            </w:pPr>
            <w:r>
              <w:rPr>
                <w:rFonts w:hint="eastAsia" w:ascii="Times New Roman" w:hAnsi="Times New Roman" w:eastAsiaTheme="minorEastAsia" w:cstheme="minorBidi"/>
                <w:kern w:val="2"/>
                <w:sz w:val="21"/>
                <w:szCs w:val="22"/>
              </w:rPr>
              <w:t>（一百零二）工人宿舍充电方式、施工现场安全网燃烧性能、办公区或生活区板房所用材料燃烧性能。</w:t>
            </w:r>
          </w:p>
        </w:tc>
        <w:tc>
          <w:tcPr>
            <w:tcW w:w="2836" w:type="dxa"/>
            <w:vMerge w:val="restart"/>
            <w:tcBorders>
              <w:tl2br w:val="nil"/>
              <w:tr2bl w:val="nil"/>
            </w:tcBorders>
            <w:vAlign w:val="center"/>
          </w:tcPr>
          <w:p w14:paraId="08406FF5">
            <w:pPr>
              <w:snapToGrid w:val="0"/>
              <w:rPr>
                <w:rFonts w:ascii="Times New Roman" w:hAnsi="Times New Roman"/>
              </w:rPr>
            </w:pPr>
            <w:r>
              <w:rPr>
                <w:rFonts w:hint="eastAsia" w:ascii="Times New Roman" w:hAnsi="Times New Roman" w:eastAsiaTheme="minorEastAsia" w:cstheme="minorBidi"/>
                <w:kern w:val="2"/>
                <w:sz w:val="21"/>
                <w:szCs w:val="22"/>
              </w:rPr>
              <w:t>1.抽查工人宿舍充电方式。</w:t>
            </w:r>
          </w:p>
          <w:p w14:paraId="2372F78B">
            <w:pPr>
              <w:snapToGrid w:val="0"/>
              <w:rPr>
                <w:rFonts w:ascii="Times New Roman" w:hAnsi="Times New Roman"/>
              </w:rPr>
            </w:pPr>
            <w:r>
              <w:rPr>
                <w:rFonts w:hint="eastAsia" w:ascii="Times New Roman" w:hAnsi="Times New Roman" w:eastAsiaTheme="minorEastAsia" w:cstheme="minorBidi"/>
                <w:kern w:val="2"/>
                <w:sz w:val="21"/>
                <w:szCs w:val="22"/>
              </w:rPr>
              <w:t>2.抽查安全网燃烧性能见证复验报告。</w:t>
            </w:r>
          </w:p>
          <w:p w14:paraId="59B0DC5B">
            <w:pPr>
              <w:snapToGrid w:val="0"/>
              <w:rPr>
                <w:rFonts w:ascii="Times New Roman" w:hAnsi="Times New Roman"/>
              </w:rPr>
            </w:pPr>
            <w:r>
              <w:rPr>
                <w:rFonts w:hint="eastAsia" w:ascii="Times New Roman" w:hAnsi="Times New Roman" w:eastAsiaTheme="minorEastAsia" w:cstheme="minorBidi"/>
                <w:kern w:val="2"/>
                <w:sz w:val="21"/>
                <w:szCs w:val="22"/>
              </w:rPr>
              <w:t>3.抽查板房所用材料燃烧性能见证复验报告。</w:t>
            </w:r>
          </w:p>
          <w:p w14:paraId="7478C36A">
            <w:pPr>
              <w:snapToGrid w:val="0"/>
              <w:rPr>
                <w:rFonts w:ascii="Times New Roman" w:hAnsi="Times New Roman"/>
                <w:b w:val="0"/>
                <w:bCs w:val="0"/>
                <w:sz w:val="21"/>
              </w:rPr>
            </w:pPr>
          </w:p>
        </w:tc>
        <w:tc>
          <w:tcPr>
            <w:tcW w:w="3095" w:type="dxa"/>
            <w:tcBorders>
              <w:tl2br w:val="nil"/>
              <w:tr2bl w:val="nil"/>
            </w:tcBorders>
            <w:vAlign w:val="center"/>
          </w:tcPr>
          <w:p w14:paraId="35F58F64">
            <w:pPr>
              <w:snapToGrid w:val="0"/>
              <w:rPr>
                <w:rFonts w:ascii="Times New Roman" w:hAnsi="Times New Roman"/>
              </w:rPr>
            </w:pPr>
            <w:r>
              <w:rPr>
                <w:rFonts w:hint="eastAsia" w:ascii="Times New Roman" w:hAnsi="Times New Roman" w:eastAsiaTheme="minorEastAsia" w:cstheme="minorBidi"/>
                <w:kern w:val="2"/>
                <w:sz w:val="21"/>
                <w:szCs w:val="22"/>
              </w:rPr>
              <w:t>工人宿舍有私接插座现象。</w:t>
            </w:r>
          </w:p>
        </w:tc>
        <w:tc>
          <w:tcPr>
            <w:tcW w:w="1265" w:type="dxa"/>
            <w:tcBorders>
              <w:tl2br w:val="nil"/>
              <w:tr2bl w:val="nil"/>
            </w:tcBorders>
            <w:vAlign w:val="center"/>
          </w:tcPr>
          <w:p w14:paraId="70A5492F">
            <w:pPr>
              <w:snapToGrid w:val="0"/>
              <w:rPr>
                <w:rFonts w:ascii="Times New Roman" w:hAnsi="Times New Roman"/>
              </w:rPr>
            </w:pPr>
            <w:r>
              <w:rPr>
                <w:rFonts w:hint="eastAsia" w:ascii="Times New Roman" w:hAnsi="Times New Roman" w:eastAsiaTheme="minorEastAsia" w:cstheme="minorBidi"/>
                <w:kern w:val="2"/>
                <w:sz w:val="21"/>
                <w:szCs w:val="22"/>
              </w:rPr>
              <w:t>施工单位、监理单位</w:t>
            </w:r>
          </w:p>
        </w:tc>
        <w:tc>
          <w:tcPr>
            <w:tcW w:w="2982" w:type="dxa"/>
            <w:tcBorders>
              <w:tl2br w:val="nil"/>
              <w:tr2bl w:val="nil"/>
            </w:tcBorders>
            <w:vAlign w:val="center"/>
          </w:tcPr>
          <w:p w14:paraId="25A0A7E3">
            <w:pPr>
              <w:snapToGrid w:val="0"/>
              <w:rPr>
                <w:rFonts w:ascii="Times New Roman" w:hAnsi="Times New Roman"/>
              </w:rPr>
            </w:pPr>
            <w:r>
              <w:rPr>
                <w:rFonts w:hint="eastAsia" w:ascii="Times New Roman" w:hAnsi="Times New Roman" w:eastAsiaTheme="minorEastAsia" w:cstheme="minorBidi"/>
                <w:kern w:val="2"/>
                <w:sz w:val="21"/>
                <w:szCs w:val="22"/>
              </w:rPr>
              <w:t>责令整改+黄色警示（第24条）+（SGXM3-15、JLZJ3-1）</w:t>
            </w:r>
          </w:p>
        </w:tc>
        <w:tc>
          <w:tcPr>
            <w:tcW w:w="2626" w:type="dxa"/>
            <w:tcBorders>
              <w:tl2br w:val="nil"/>
              <w:tr2bl w:val="nil"/>
            </w:tcBorders>
            <w:vAlign w:val="center"/>
          </w:tcPr>
          <w:p w14:paraId="23EC0EA4">
            <w:pPr>
              <w:snapToGrid w:val="0"/>
              <w:rPr>
                <w:rFonts w:ascii="Times New Roman" w:hAnsi="Times New Roman"/>
              </w:rPr>
            </w:pPr>
            <w:r>
              <w:rPr>
                <w:rFonts w:ascii="Times New Roman" w:hAnsi="Times New Roman" w:eastAsiaTheme="minorEastAsia" w:cstheme="minorBidi"/>
                <w:kern w:val="2"/>
                <w:sz w:val="21"/>
                <w:szCs w:val="22"/>
              </w:rPr>
              <w:t>/</w:t>
            </w:r>
          </w:p>
        </w:tc>
      </w:tr>
      <w:tr w14:paraId="2835AE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0" w:hRule="atLeast"/>
          <w:jc w:val="center"/>
        </w:trPr>
        <w:tc>
          <w:tcPr>
            <w:tcW w:w="419" w:type="dxa"/>
            <w:gridSpan w:val="2"/>
            <w:vMerge w:val="continue"/>
            <w:tcBorders>
              <w:tl2br w:val="nil"/>
              <w:tr2bl w:val="nil"/>
            </w:tcBorders>
          </w:tcPr>
          <w:p w14:paraId="502F7C43">
            <w:pPr>
              <w:snapToGrid w:val="0"/>
              <w:rPr>
                <w:rFonts w:ascii="Times New Roman" w:hAnsi="Times New Roman"/>
                <w:b w:val="0"/>
                <w:bCs w:val="0"/>
                <w:sz w:val="21"/>
              </w:rPr>
            </w:pPr>
          </w:p>
        </w:tc>
        <w:tc>
          <w:tcPr>
            <w:tcW w:w="682" w:type="dxa"/>
            <w:vMerge w:val="continue"/>
            <w:tcBorders>
              <w:tl2br w:val="nil"/>
              <w:tr2bl w:val="nil"/>
            </w:tcBorders>
          </w:tcPr>
          <w:p w14:paraId="3C8527A2">
            <w:pPr>
              <w:snapToGrid w:val="0"/>
              <w:rPr>
                <w:rFonts w:ascii="Times New Roman" w:hAnsi="Times New Roman"/>
                <w:b w:val="0"/>
                <w:bCs w:val="0"/>
                <w:sz w:val="21"/>
              </w:rPr>
            </w:pPr>
          </w:p>
        </w:tc>
        <w:tc>
          <w:tcPr>
            <w:tcW w:w="1187" w:type="dxa"/>
            <w:vMerge w:val="continue"/>
            <w:tcBorders>
              <w:tl2br w:val="nil"/>
              <w:tr2bl w:val="nil"/>
            </w:tcBorders>
            <w:vAlign w:val="center"/>
          </w:tcPr>
          <w:p w14:paraId="4057F693">
            <w:pPr>
              <w:snapToGrid w:val="0"/>
              <w:rPr>
                <w:rFonts w:ascii="Times New Roman" w:hAnsi="Times New Roman"/>
                <w:b w:val="0"/>
                <w:bCs w:val="0"/>
                <w:sz w:val="21"/>
              </w:rPr>
            </w:pPr>
          </w:p>
        </w:tc>
        <w:tc>
          <w:tcPr>
            <w:tcW w:w="2836" w:type="dxa"/>
            <w:vMerge w:val="continue"/>
            <w:tcBorders>
              <w:tl2br w:val="nil"/>
              <w:tr2bl w:val="nil"/>
            </w:tcBorders>
            <w:vAlign w:val="center"/>
          </w:tcPr>
          <w:p w14:paraId="47C138A4">
            <w:pPr>
              <w:snapToGrid w:val="0"/>
              <w:rPr>
                <w:rFonts w:ascii="Times New Roman" w:hAnsi="Times New Roman"/>
                <w:b w:val="0"/>
                <w:bCs w:val="0"/>
                <w:sz w:val="21"/>
              </w:rPr>
            </w:pPr>
          </w:p>
        </w:tc>
        <w:tc>
          <w:tcPr>
            <w:tcW w:w="3095" w:type="dxa"/>
            <w:tcBorders>
              <w:tl2br w:val="nil"/>
              <w:tr2bl w:val="nil"/>
            </w:tcBorders>
            <w:vAlign w:val="center"/>
          </w:tcPr>
          <w:p w14:paraId="7F9F0AC3">
            <w:pPr>
              <w:snapToGrid w:val="0"/>
              <w:rPr>
                <w:rFonts w:ascii="Times New Roman" w:hAnsi="Times New Roman"/>
              </w:rPr>
            </w:pPr>
            <w:r>
              <w:rPr>
                <w:rFonts w:hint="eastAsia" w:ascii="Times New Roman" w:hAnsi="Times New Roman" w:eastAsiaTheme="minorEastAsia" w:cstheme="minorBidi"/>
                <w:kern w:val="2"/>
                <w:sz w:val="21"/>
                <w:szCs w:val="22"/>
              </w:rPr>
              <w:t>安全网已经进行张挂，未提供燃烧性能复验报告或者复验报告结论不合格。</w:t>
            </w:r>
          </w:p>
        </w:tc>
        <w:tc>
          <w:tcPr>
            <w:tcW w:w="1265" w:type="dxa"/>
            <w:tcBorders>
              <w:tl2br w:val="nil"/>
              <w:tr2bl w:val="nil"/>
            </w:tcBorders>
            <w:vAlign w:val="center"/>
          </w:tcPr>
          <w:p w14:paraId="7E351303">
            <w:pPr>
              <w:snapToGrid w:val="0"/>
              <w:rPr>
                <w:rFonts w:ascii="Times New Roman" w:hAnsi="Times New Roman"/>
              </w:rPr>
            </w:pPr>
            <w:r>
              <w:rPr>
                <w:rFonts w:hint="eastAsia" w:ascii="Times New Roman" w:hAnsi="Times New Roman" w:eastAsiaTheme="minorEastAsia" w:cstheme="minorBidi"/>
                <w:kern w:val="2"/>
                <w:sz w:val="21"/>
                <w:szCs w:val="22"/>
              </w:rPr>
              <w:t>施工单位、监理单位</w:t>
            </w:r>
          </w:p>
        </w:tc>
        <w:tc>
          <w:tcPr>
            <w:tcW w:w="2982" w:type="dxa"/>
            <w:tcBorders>
              <w:tl2br w:val="nil"/>
              <w:tr2bl w:val="nil"/>
            </w:tcBorders>
            <w:vAlign w:val="center"/>
          </w:tcPr>
          <w:p w14:paraId="2D619917">
            <w:pPr>
              <w:snapToGrid w:val="0"/>
              <w:rPr>
                <w:rFonts w:ascii="Times New Roman" w:hAnsi="Times New Roman"/>
              </w:rPr>
            </w:pPr>
            <w:r>
              <w:rPr>
                <w:rFonts w:hint="eastAsia" w:ascii="Times New Roman" w:hAnsi="Times New Roman" w:eastAsiaTheme="minorEastAsia" w:cstheme="minorBidi"/>
                <w:kern w:val="2"/>
                <w:sz w:val="21"/>
                <w:szCs w:val="22"/>
              </w:rPr>
              <w:t>责令整改+黄色警示（第23条）+扣分(SGXM3-10、JLZJ3-1)</w:t>
            </w:r>
          </w:p>
        </w:tc>
        <w:tc>
          <w:tcPr>
            <w:tcW w:w="2626" w:type="dxa"/>
            <w:tcBorders>
              <w:tl2br w:val="nil"/>
              <w:tr2bl w:val="nil"/>
            </w:tcBorders>
            <w:vAlign w:val="center"/>
          </w:tcPr>
          <w:p w14:paraId="5597E07C">
            <w:pPr>
              <w:snapToGrid w:val="0"/>
              <w:rPr>
                <w:rFonts w:ascii="Times New Roman" w:hAnsi="Times New Roman"/>
              </w:rPr>
            </w:pPr>
            <w:r>
              <w:rPr>
                <w:rFonts w:ascii="Times New Roman" w:hAnsi="Times New Roman" w:eastAsiaTheme="minorEastAsia" w:cstheme="minorBidi"/>
                <w:kern w:val="2"/>
                <w:sz w:val="21"/>
                <w:szCs w:val="22"/>
              </w:rPr>
              <w:t>/</w:t>
            </w:r>
          </w:p>
        </w:tc>
      </w:tr>
      <w:tr w14:paraId="733472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061" w:hRule="atLeast"/>
          <w:jc w:val="center"/>
        </w:trPr>
        <w:tc>
          <w:tcPr>
            <w:tcW w:w="419" w:type="dxa"/>
            <w:gridSpan w:val="2"/>
            <w:vMerge w:val="continue"/>
            <w:tcBorders>
              <w:tl2br w:val="nil"/>
              <w:tr2bl w:val="nil"/>
            </w:tcBorders>
          </w:tcPr>
          <w:p w14:paraId="7C3F67AC">
            <w:pPr>
              <w:snapToGrid w:val="0"/>
              <w:rPr>
                <w:rFonts w:ascii="Times New Roman" w:hAnsi="Times New Roman"/>
                <w:b w:val="0"/>
                <w:bCs w:val="0"/>
                <w:sz w:val="21"/>
              </w:rPr>
            </w:pPr>
          </w:p>
        </w:tc>
        <w:tc>
          <w:tcPr>
            <w:tcW w:w="682" w:type="dxa"/>
            <w:vMerge w:val="continue"/>
            <w:tcBorders>
              <w:tl2br w:val="nil"/>
              <w:tr2bl w:val="nil"/>
            </w:tcBorders>
          </w:tcPr>
          <w:p w14:paraId="3E2E5B12">
            <w:pPr>
              <w:snapToGrid w:val="0"/>
              <w:rPr>
                <w:rFonts w:ascii="Times New Roman" w:hAnsi="Times New Roman"/>
                <w:b w:val="0"/>
                <w:bCs w:val="0"/>
                <w:sz w:val="21"/>
              </w:rPr>
            </w:pPr>
          </w:p>
        </w:tc>
        <w:tc>
          <w:tcPr>
            <w:tcW w:w="1187" w:type="dxa"/>
            <w:vMerge w:val="continue"/>
            <w:tcBorders>
              <w:tl2br w:val="nil"/>
              <w:tr2bl w:val="nil"/>
            </w:tcBorders>
            <w:vAlign w:val="center"/>
          </w:tcPr>
          <w:p w14:paraId="393E3C85">
            <w:pPr>
              <w:snapToGrid w:val="0"/>
              <w:rPr>
                <w:rFonts w:ascii="Times New Roman" w:hAnsi="Times New Roman"/>
                <w:b w:val="0"/>
                <w:bCs w:val="0"/>
                <w:sz w:val="21"/>
              </w:rPr>
            </w:pPr>
          </w:p>
        </w:tc>
        <w:tc>
          <w:tcPr>
            <w:tcW w:w="2836" w:type="dxa"/>
            <w:vMerge w:val="continue"/>
            <w:tcBorders>
              <w:tl2br w:val="nil"/>
              <w:tr2bl w:val="nil"/>
            </w:tcBorders>
            <w:vAlign w:val="center"/>
          </w:tcPr>
          <w:p w14:paraId="4AE14D6E">
            <w:pPr>
              <w:snapToGrid w:val="0"/>
              <w:rPr>
                <w:rFonts w:ascii="Times New Roman" w:hAnsi="Times New Roman"/>
                <w:b w:val="0"/>
                <w:bCs w:val="0"/>
                <w:sz w:val="21"/>
              </w:rPr>
            </w:pPr>
          </w:p>
        </w:tc>
        <w:tc>
          <w:tcPr>
            <w:tcW w:w="3095" w:type="dxa"/>
            <w:tcBorders>
              <w:tl2br w:val="nil"/>
              <w:tr2bl w:val="nil"/>
            </w:tcBorders>
            <w:vAlign w:val="center"/>
          </w:tcPr>
          <w:p w14:paraId="1BC70E87">
            <w:pPr>
              <w:snapToGrid w:val="0"/>
              <w:rPr>
                <w:rFonts w:ascii="Times New Roman" w:hAnsi="Times New Roman"/>
              </w:rPr>
            </w:pPr>
            <w:r>
              <w:rPr>
                <w:rFonts w:hint="eastAsia" w:ascii="Times New Roman" w:hAnsi="Times New Roman" w:eastAsiaTheme="minorEastAsia" w:cstheme="minorBidi"/>
                <w:kern w:val="2"/>
                <w:sz w:val="21"/>
                <w:szCs w:val="22"/>
              </w:rPr>
              <w:t>现场办公区或者生活区板房已经搭设，未提供板房材料燃烧性能复验报告或者复验报告结论不合格。</w:t>
            </w:r>
          </w:p>
        </w:tc>
        <w:tc>
          <w:tcPr>
            <w:tcW w:w="1265" w:type="dxa"/>
            <w:tcBorders>
              <w:tl2br w:val="nil"/>
              <w:tr2bl w:val="nil"/>
            </w:tcBorders>
            <w:vAlign w:val="center"/>
          </w:tcPr>
          <w:p w14:paraId="214EC9D1">
            <w:pPr>
              <w:snapToGrid w:val="0"/>
              <w:rPr>
                <w:rFonts w:ascii="Times New Roman" w:hAnsi="Times New Roman"/>
              </w:rPr>
            </w:pPr>
            <w:r>
              <w:rPr>
                <w:rFonts w:hint="eastAsia" w:ascii="Times New Roman" w:hAnsi="Times New Roman" w:eastAsiaTheme="minorEastAsia" w:cstheme="minorBidi"/>
                <w:kern w:val="2"/>
                <w:sz w:val="21"/>
                <w:szCs w:val="22"/>
              </w:rPr>
              <w:t>施工单位、监理单位</w:t>
            </w:r>
          </w:p>
        </w:tc>
        <w:tc>
          <w:tcPr>
            <w:tcW w:w="2982" w:type="dxa"/>
            <w:tcBorders>
              <w:tl2br w:val="nil"/>
              <w:tr2bl w:val="nil"/>
            </w:tcBorders>
            <w:vAlign w:val="center"/>
          </w:tcPr>
          <w:p w14:paraId="7954B57D">
            <w:pPr>
              <w:snapToGrid w:val="0"/>
              <w:rPr>
                <w:rFonts w:ascii="Times New Roman" w:hAnsi="Times New Roman"/>
              </w:rPr>
            </w:pPr>
            <w:r>
              <w:rPr>
                <w:rFonts w:hint="eastAsia" w:ascii="Times New Roman" w:hAnsi="Times New Roman" w:eastAsiaTheme="minorEastAsia" w:cstheme="minorBidi"/>
                <w:kern w:val="2"/>
                <w:sz w:val="21"/>
                <w:szCs w:val="22"/>
              </w:rPr>
              <w:t>责令整改+黄色警示（第23条）+扣分（SG3-2、SGXM3-2、JLZJ3-1）</w:t>
            </w:r>
          </w:p>
        </w:tc>
        <w:tc>
          <w:tcPr>
            <w:tcW w:w="2626" w:type="dxa"/>
            <w:tcBorders>
              <w:tl2br w:val="nil"/>
              <w:tr2bl w:val="nil"/>
            </w:tcBorders>
            <w:vAlign w:val="center"/>
          </w:tcPr>
          <w:p w14:paraId="2C87AAB4">
            <w:pPr>
              <w:snapToGrid w:val="0"/>
              <w:rPr>
                <w:rFonts w:ascii="Times New Roman" w:hAnsi="Times New Roman"/>
              </w:rPr>
            </w:pPr>
            <w:r>
              <w:rPr>
                <w:rFonts w:ascii="Times New Roman" w:hAnsi="Times New Roman" w:eastAsiaTheme="minorEastAsia" w:cstheme="minorBidi"/>
                <w:kern w:val="2"/>
                <w:sz w:val="21"/>
                <w:szCs w:val="22"/>
              </w:rPr>
              <w:t>/</w:t>
            </w:r>
          </w:p>
        </w:tc>
      </w:tr>
      <w:tr w14:paraId="1A314C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25" w:hRule="atLeast"/>
          <w:jc w:val="center"/>
        </w:trPr>
        <w:tc>
          <w:tcPr>
            <w:tcW w:w="419" w:type="dxa"/>
            <w:gridSpan w:val="2"/>
            <w:vMerge w:val="continue"/>
            <w:tcBorders>
              <w:tl2br w:val="nil"/>
              <w:tr2bl w:val="nil"/>
            </w:tcBorders>
          </w:tcPr>
          <w:p w14:paraId="77AF5668">
            <w:pPr>
              <w:snapToGrid w:val="0"/>
              <w:rPr>
                <w:rFonts w:ascii="Times New Roman" w:hAnsi="Times New Roman"/>
                <w:b w:val="0"/>
                <w:bCs w:val="0"/>
                <w:sz w:val="21"/>
              </w:rPr>
            </w:pPr>
          </w:p>
        </w:tc>
        <w:tc>
          <w:tcPr>
            <w:tcW w:w="682" w:type="dxa"/>
            <w:vMerge w:val="continue"/>
            <w:tcBorders>
              <w:tl2br w:val="nil"/>
              <w:tr2bl w:val="nil"/>
            </w:tcBorders>
          </w:tcPr>
          <w:p w14:paraId="02FF0E62">
            <w:pPr>
              <w:snapToGrid w:val="0"/>
              <w:rPr>
                <w:rFonts w:ascii="Times New Roman" w:hAnsi="Times New Roman"/>
                <w:b w:val="0"/>
                <w:bCs w:val="0"/>
                <w:sz w:val="21"/>
              </w:rPr>
            </w:pPr>
          </w:p>
        </w:tc>
        <w:tc>
          <w:tcPr>
            <w:tcW w:w="1187" w:type="dxa"/>
            <w:vMerge w:val="restart"/>
            <w:tcBorders>
              <w:tl2br w:val="nil"/>
              <w:tr2bl w:val="nil"/>
            </w:tcBorders>
            <w:vAlign w:val="center"/>
          </w:tcPr>
          <w:p w14:paraId="44019CF9">
            <w:pPr>
              <w:snapToGrid w:val="0"/>
              <w:rPr>
                <w:rFonts w:ascii="Times New Roman" w:hAnsi="Times New Roman"/>
              </w:rPr>
            </w:pPr>
            <w:r>
              <w:rPr>
                <w:rFonts w:hint="eastAsia" w:ascii="Times New Roman" w:hAnsi="Times New Roman" w:eastAsiaTheme="minorEastAsia" w:cstheme="minorBidi"/>
                <w:kern w:val="2"/>
                <w:sz w:val="21"/>
                <w:szCs w:val="22"/>
              </w:rPr>
              <w:t>（一百零三）施工机具充电房或充电柜设置情况。</w:t>
            </w:r>
          </w:p>
        </w:tc>
        <w:tc>
          <w:tcPr>
            <w:tcW w:w="2836" w:type="dxa"/>
            <w:vMerge w:val="restart"/>
            <w:tcBorders>
              <w:tl2br w:val="nil"/>
              <w:tr2bl w:val="nil"/>
            </w:tcBorders>
            <w:vAlign w:val="center"/>
          </w:tcPr>
          <w:p w14:paraId="1EC84619">
            <w:pPr>
              <w:snapToGrid w:val="0"/>
              <w:rPr>
                <w:rFonts w:ascii="Times New Roman" w:hAnsi="Times New Roman"/>
              </w:rPr>
            </w:pPr>
            <w:r>
              <w:rPr>
                <w:rFonts w:hint="eastAsia" w:ascii="Times New Roman" w:hAnsi="Times New Roman" w:eastAsiaTheme="minorEastAsia" w:cstheme="minorBidi"/>
                <w:kern w:val="2"/>
                <w:sz w:val="21"/>
                <w:szCs w:val="22"/>
              </w:rPr>
              <w:t>1.抽查充电房或充电柜设置情况。</w:t>
            </w:r>
          </w:p>
          <w:p w14:paraId="45BAEA0F">
            <w:pPr>
              <w:snapToGrid w:val="0"/>
              <w:rPr>
                <w:rFonts w:ascii="Times New Roman" w:hAnsi="Times New Roman"/>
              </w:rPr>
            </w:pPr>
            <w:r>
              <w:rPr>
                <w:rFonts w:hint="eastAsia" w:ascii="Times New Roman" w:hAnsi="Times New Roman" w:eastAsiaTheme="minorEastAsia" w:cstheme="minorBidi"/>
                <w:kern w:val="2"/>
                <w:sz w:val="21"/>
                <w:szCs w:val="22"/>
              </w:rPr>
              <w:t>2.抽查施工机具实际充电方式。</w:t>
            </w:r>
          </w:p>
        </w:tc>
        <w:tc>
          <w:tcPr>
            <w:tcW w:w="3095" w:type="dxa"/>
            <w:tcBorders>
              <w:tl2br w:val="nil"/>
              <w:tr2bl w:val="nil"/>
            </w:tcBorders>
            <w:vAlign w:val="center"/>
          </w:tcPr>
          <w:p w14:paraId="626BFEB8">
            <w:pPr>
              <w:snapToGrid w:val="0"/>
              <w:rPr>
                <w:rFonts w:ascii="Times New Roman" w:hAnsi="Times New Roman"/>
              </w:rPr>
            </w:pPr>
            <w:r>
              <w:rPr>
                <w:rFonts w:hint="eastAsia" w:ascii="Times New Roman" w:hAnsi="Times New Roman" w:eastAsiaTheme="minorEastAsia" w:cstheme="minorBidi"/>
                <w:kern w:val="2"/>
                <w:sz w:val="21"/>
                <w:szCs w:val="22"/>
              </w:rPr>
              <w:t>施工现场未设置充电房或充电柜。</w:t>
            </w:r>
          </w:p>
        </w:tc>
        <w:tc>
          <w:tcPr>
            <w:tcW w:w="1265" w:type="dxa"/>
            <w:tcBorders>
              <w:tl2br w:val="nil"/>
              <w:tr2bl w:val="nil"/>
            </w:tcBorders>
            <w:vAlign w:val="center"/>
          </w:tcPr>
          <w:p w14:paraId="373C84C8">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16C9B511">
            <w:pPr>
              <w:snapToGrid w:val="0"/>
              <w:rPr>
                <w:rFonts w:ascii="Times New Roman" w:hAnsi="Times New Roman"/>
              </w:rPr>
            </w:pPr>
            <w:r>
              <w:rPr>
                <w:rFonts w:hint="eastAsia" w:ascii="Times New Roman" w:hAnsi="Times New Roman" w:eastAsiaTheme="minorEastAsia" w:cstheme="minorBidi"/>
                <w:kern w:val="2"/>
                <w:sz w:val="21"/>
                <w:szCs w:val="22"/>
              </w:rPr>
              <w:t>责令整改+扣分(SGZY5-2)</w:t>
            </w:r>
          </w:p>
        </w:tc>
        <w:tc>
          <w:tcPr>
            <w:tcW w:w="2626" w:type="dxa"/>
            <w:tcBorders>
              <w:tl2br w:val="nil"/>
              <w:tr2bl w:val="nil"/>
            </w:tcBorders>
            <w:vAlign w:val="center"/>
          </w:tcPr>
          <w:p w14:paraId="2300CFDB">
            <w:pPr>
              <w:snapToGrid w:val="0"/>
              <w:rPr>
                <w:rFonts w:ascii="Times New Roman" w:hAnsi="Times New Roman"/>
              </w:rPr>
            </w:pPr>
            <w:r>
              <w:rPr>
                <w:rFonts w:ascii="Times New Roman" w:hAnsi="Times New Roman" w:eastAsiaTheme="minorEastAsia" w:cstheme="minorBidi"/>
                <w:kern w:val="2"/>
                <w:sz w:val="21"/>
                <w:szCs w:val="22"/>
              </w:rPr>
              <w:t>/</w:t>
            </w:r>
          </w:p>
        </w:tc>
      </w:tr>
      <w:tr w14:paraId="7792AE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846" w:hRule="atLeast"/>
          <w:jc w:val="center"/>
        </w:trPr>
        <w:tc>
          <w:tcPr>
            <w:tcW w:w="419" w:type="dxa"/>
            <w:gridSpan w:val="2"/>
            <w:vMerge w:val="continue"/>
            <w:tcBorders>
              <w:tl2br w:val="nil"/>
              <w:tr2bl w:val="nil"/>
            </w:tcBorders>
          </w:tcPr>
          <w:p w14:paraId="31A4F6BD">
            <w:pPr>
              <w:snapToGrid w:val="0"/>
              <w:rPr>
                <w:rFonts w:ascii="Times New Roman" w:hAnsi="Times New Roman"/>
                <w:b w:val="0"/>
                <w:bCs w:val="0"/>
                <w:sz w:val="21"/>
              </w:rPr>
            </w:pPr>
          </w:p>
        </w:tc>
        <w:tc>
          <w:tcPr>
            <w:tcW w:w="682" w:type="dxa"/>
            <w:vMerge w:val="continue"/>
            <w:tcBorders>
              <w:tl2br w:val="nil"/>
              <w:tr2bl w:val="nil"/>
            </w:tcBorders>
          </w:tcPr>
          <w:p w14:paraId="2F5A3DE8">
            <w:pPr>
              <w:snapToGrid w:val="0"/>
              <w:rPr>
                <w:rFonts w:ascii="Times New Roman" w:hAnsi="Times New Roman"/>
                <w:b w:val="0"/>
                <w:bCs w:val="0"/>
                <w:sz w:val="21"/>
              </w:rPr>
            </w:pPr>
          </w:p>
        </w:tc>
        <w:tc>
          <w:tcPr>
            <w:tcW w:w="1187" w:type="dxa"/>
            <w:vMerge w:val="continue"/>
            <w:tcBorders>
              <w:tl2br w:val="nil"/>
              <w:tr2bl w:val="nil"/>
            </w:tcBorders>
            <w:vAlign w:val="center"/>
          </w:tcPr>
          <w:p w14:paraId="47B7D650">
            <w:pPr>
              <w:snapToGrid w:val="0"/>
              <w:rPr>
                <w:rFonts w:ascii="Times New Roman" w:hAnsi="Times New Roman"/>
                <w:b w:val="0"/>
                <w:bCs w:val="0"/>
                <w:sz w:val="21"/>
              </w:rPr>
            </w:pPr>
          </w:p>
        </w:tc>
        <w:tc>
          <w:tcPr>
            <w:tcW w:w="2836" w:type="dxa"/>
            <w:vMerge w:val="continue"/>
            <w:tcBorders>
              <w:tl2br w:val="nil"/>
              <w:tr2bl w:val="nil"/>
            </w:tcBorders>
            <w:vAlign w:val="center"/>
          </w:tcPr>
          <w:p w14:paraId="185B68BD">
            <w:pPr>
              <w:snapToGrid w:val="0"/>
              <w:rPr>
                <w:rFonts w:ascii="Times New Roman" w:hAnsi="Times New Roman"/>
                <w:b w:val="0"/>
                <w:bCs w:val="0"/>
                <w:sz w:val="21"/>
              </w:rPr>
            </w:pPr>
          </w:p>
        </w:tc>
        <w:tc>
          <w:tcPr>
            <w:tcW w:w="3095" w:type="dxa"/>
            <w:tcBorders>
              <w:tl2br w:val="nil"/>
              <w:tr2bl w:val="nil"/>
            </w:tcBorders>
            <w:vAlign w:val="center"/>
          </w:tcPr>
          <w:p w14:paraId="077F99F0">
            <w:pPr>
              <w:snapToGrid w:val="0"/>
              <w:rPr>
                <w:rFonts w:ascii="Times New Roman" w:hAnsi="Times New Roman"/>
              </w:rPr>
            </w:pPr>
            <w:r>
              <w:rPr>
                <w:rFonts w:hint="eastAsia" w:ascii="Times New Roman" w:hAnsi="Times New Roman" w:eastAsiaTheme="minorEastAsia" w:cstheme="minorBidi"/>
                <w:kern w:val="2"/>
                <w:sz w:val="21"/>
                <w:szCs w:val="22"/>
              </w:rPr>
              <w:t>现场发现有施工机具不在充电房或充电柜充电现象。</w:t>
            </w:r>
          </w:p>
        </w:tc>
        <w:tc>
          <w:tcPr>
            <w:tcW w:w="1265" w:type="dxa"/>
            <w:tcBorders>
              <w:tl2br w:val="nil"/>
              <w:tr2bl w:val="nil"/>
            </w:tcBorders>
            <w:vAlign w:val="center"/>
          </w:tcPr>
          <w:p w14:paraId="7B4C88CA">
            <w:pPr>
              <w:snapToGrid w:val="0"/>
              <w:rPr>
                <w:rFonts w:ascii="Times New Roman" w:hAnsi="Times New Roman"/>
              </w:rPr>
            </w:pPr>
            <w:r>
              <w:rPr>
                <w:rFonts w:hint="eastAsia" w:ascii="Times New Roman" w:hAnsi="Times New Roman" w:eastAsiaTheme="minorEastAsia" w:cstheme="minorBidi"/>
                <w:kern w:val="2"/>
                <w:sz w:val="21"/>
                <w:szCs w:val="22"/>
              </w:rPr>
              <w:t>施工单位</w:t>
            </w:r>
          </w:p>
        </w:tc>
        <w:tc>
          <w:tcPr>
            <w:tcW w:w="2982" w:type="dxa"/>
            <w:tcBorders>
              <w:tl2br w:val="nil"/>
              <w:tr2bl w:val="nil"/>
            </w:tcBorders>
            <w:vAlign w:val="center"/>
          </w:tcPr>
          <w:p w14:paraId="722F6775">
            <w:pPr>
              <w:snapToGrid w:val="0"/>
              <w:rPr>
                <w:rFonts w:ascii="Times New Roman" w:hAnsi="Times New Roman"/>
              </w:rPr>
            </w:pPr>
            <w:r>
              <w:rPr>
                <w:rFonts w:hint="eastAsia" w:ascii="Times New Roman" w:hAnsi="Times New Roman" w:eastAsiaTheme="minorEastAsia" w:cstheme="minorBidi"/>
                <w:kern w:val="2"/>
                <w:sz w:val="21"/>
                <w:szCs w:val="22"/>
              </w:rPr>
              <w:t>责令整改+扣分（SGZZ5-4）</w:t>
            </w:r>
          </w:p>
        </w:tc>
        <w:tc>
          <w:tcPr>
            <w:tcW w:w="2626" w:type="dxa"/>
            <w:tcBorders>
              <w:tl2br w:val="nil"/>
              <w:tr2bl w:val="nil"/>
            </w:tcBorders>
            <w:vAlign w:val="center"/>
          </w:tcPr>
          <w:p w14:paraId="76970794">
            <w:pPr>
              <w:snapToGrid w:val="0"/>
              <w:rPr>
                <w:rFonts w:ascii="Times New Roman" w:hAnsi="Times New Roman"/>
              </w:rPr>
            </w:pPr>
            <w:r>
              <w:rPr>
                <w:rFonts w:ascii="Times New Roman" w:hAnsi="Times New Roman" w:eastAsiaTheme="minorEastAsia" w:cstheme="minorBidi"/>
                <w:kern w:val="2"/>
                <w:sz w:val="21"/>
                <w:szCs w:val="22"/>
              </w:rPr>
              <w:t>/</w:t>
            </w:r>
          </w:p>
        </w:tc>
      </w:tr>
    </w:tbl>
    <w:p w14:paraId="398F70A1">
      <w:pPr>
        <w:snapToGrid w:val="0"/>
        <w:jc w:val="left"/>
        <w:rPr>
          <w:rFonts w:hint="eastAsia" w:ascii="黑体" w:hAnsi="黑体" w:eastAsia="黑体"/>
          <w:b w:val="0"/>
          <w:kern w:val="0"/>
          <w:sz w:val="32"/>
          <w:szCs w:val="32"/>
        </w:rPr>
      </w:pPr>
    </w:p>
    <w:p w14:paraId="4C1EAFA6">
      <w:pPr>
        <w:snapToGrid w:val="0"/>
        <w:jc w:val="left"/>
        <w:rPr>
          <w:rFonts w:hint="eastAsia" w:ascii="黑体" w:hAnsi="黑体" w:eastAsia="黑体"/>
          <w:b w:val="0"/>
          <w:kern w:val="0"/>
          <w:sz w:val="32"/>
          <w:szCs w:val="32"/>
        </w:rPr>
      </w:pPr>
    </w:p>
    <w:p w14:paraId="10456E88">
      <w:pPr>
        <w:snapToGrid w:val="0"/>
        <w:jc w:val="left"/>
        <w:rPr>
          <w:rFonts w:hint="eastAsia" w:ascii="黑体" w:hAnsi="黑体" w:eastAsia="黑体"/>
          <w:b w:val="0"/>
          <w:kern w:val="0"/>
          <w:sz w:val="32"/>
          <w:szCs w:val="32"/>
        </w:rPr>
      </w:pPr>
    </w:p>
    <w:p w14:paraId="2F68F056">
      <w:bookmarkStart w:id="1" w:name="_GoBack"/>
      <w:bookmarkEnd w:id="1"/>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青鸟华光简小标宋">
    <w:altName w:val="宋体"/>
    <w:panose1 w:val="02010604000101010101"/>
    <w:charset w:val="86"/>
    <w:family w:val="auto"/>
    <w:pitch w:val="default"/>
    <w:sig w:usb0="00000000" w:usb1="00000000" w:usb2="0000001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9AAE3E"/>
    <w:multiLevelType w:val="singleLevel"/>
    <w:tmpl w:val="EE9AAE3E"/>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iMDliYWUwMGI3ZjUyN2MyZTEwMTg5MTVjYmVlOGYifQ=="/>
  </w:docVars>
  <w:rsids>
    <w:rsidRoot w:val="00000000"/>
    <w:rsid w:val="04784E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w:basedOn w:val="3"/>
    <w:next w:val="3"/>
    <w:unhideWhenUsed/>
    <w:qFormat/>
    <w:uiPriority w:val="99"/>
    <w:pPr>
      <w:ind w:firstLine="420" w:firstLineChars="100"/>
    </w:pPr>
    <w:rPr>
      <w:sz w:val="21"/>
      <w:szCs w:val="24"/>
    </w:rPr>
  </w:style>
  <w:style w:type="paragraph" w:styleId="3">
    <w:name w:val="Body Text"/>
    <w:basedOn w:val="1"/>
    <w:next w:val="1"/>
    <w:qFormat/>
    <w:uiPriority w:val="0"/>
    <w:pPr>
      <w:jc w:val="center"/>
    </w:pPr>
    <w:rPr>
      <w:rFonts w:ascii="Times New Roman" w:hAnsi="Times New Roman" w:eastAsia="黑体" w:cs="Times New Roman"/>
      <w:sz w:val="44"/>
      <w:szCs w:val="20"/>
    </w:rPr>
  </w:style>
  <w:style w:type="paragraph" w:styleId="4">
    <w:name w:val="Plain Text"/>
    <w:basedOn w:val="1"/>
    <w:qFormat/>
    <w:uiPriority w:val="0"/>
    <w:rPr>
      <w:rFonts w:ascii="宋体" w:cs="Courier New"/>
      <w:szCs w:val="21"/>
    </w:rPr>
  </w:style>
  <w:style w:type="paragraph" w:styleId="5">
    <w:name w:val="footer"/>
    <w:basedOn w:val="1"/>
    <w:unhideWhenUsed/>
    <w:qFormat/>
    <w:uiPriority w:val="99"/>
    <w:pPr>
      <w:tabs>
        <w:tab w:val="center" w:pos="4153"/>
        <w:tab w:val="right" w:pos="8306"/>
      </w:tabs>
      <w:snapToGrid w:val="0"/>
      <w:jc w:val="left"/>
    </w:pPr>
    <w:rPr>
      <w:sz w:val="18"/>
      <w:szCs w:val="18"/>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0</Words>
  <Characters>0</Characters>
  <Lines>0</Lines>
  <Paragraphs>0</Paragraphs>
  <TotalTime>0</TotalTime>
  <ScaleCrop>false</ScaleCrop>
  <LinksUpToDate>false</LinksUpToDate>
  <CharactersWithSpaces>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MSC</dc:creator>
  <cp:lastModifiedBy>思聪丷</cp:lastModifiedBy>
  <dcterms:modified xsi:type="dcterms:W3CDTF">2024-09-18T08:33:45Z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8F96C67475E346EEA44E7B509B987517_12</vt:lpwstr>
  </property>
</Properties>
</file>