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3819E">
      <w:pPr>
        <w:snapToGrid w:val="0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theme="minorBidi"/>
          <w:b w:val="0"/>
          <w:kern w:val="0"/>
          <w:sz w:val="32"/>
          <w:szCs w:val="32"/>
        </w:rPr>
        <w:t>附件</w:t>
      </w:r>
      <w:r>
        <w:rPr>
          <w:rFonts w:ascii="黑体" w:hAnsi="黑体" w:eastAsia="黑体" w:cstheme="minorBidi"/>
          <w:b w:val="0"/>
          <w:kern w:val="0"/>
          <w:sz w:val="32"/>
          <w:szCs w:val="32"/>
        </w:rPr>
        <w:t>7</w:t>
      </w:r>
    </w:p>
    <w:p w14:paraId="1452B359">
      <w:pPr>
        <w:pStyle w:val="2"/>
        <w:snapToGrid w:val="0"/>
        <w:ind w:firstLine="210"/>
      </w:pPr>
    </w:p>
    <w:p w14:paraId="7A0E8456">
      <w:pPr>
        <w:pStyle w:val="4"/>
        <w:spacing w:line="240" w:lineRule="auto"/>
        <w:jc w:val="center"/>
        <w:rPr>
          <w:rFonts w:hint="default" w:ascii="青鸟华光简小标宋" w:hAnsi="青鸟华光简小标宋" w:eastAsia="青鸟华光简小标宋" w:cs="青鸟华光简小标宋"/>
          <w:b w:val="0"/>
          <w:sz w:val="44"/>
          <w:szCs w:val="44"/>
        </w:rPr>
      </w:pPr>
      <w:bookmarkStart w:id="0" w:name="_Toc2130067191"/>
      <w:bookmarkStart w:id="1" w:name="_Toc1554486289_WPSOffice_Level1"/>
      <w:r>
        <w:rPr>
          <w:rFonts w:ascii="青鸟华光简小标宋" w:hAnsi="青鸟华光简小标宋" w:eastAsia="青鸟华光简小标宋" w:cs="青鸟华光简小标宋"/>
          <w:b w:val="0"/>
          <w:sz w:val="44"/>
          <w:szCs w:val="44"/>
        </w:rPr>
        <w:t>建筑起重机械检查表</w:t>
      </w:r>
      <w:bookmarkEnd w:id="0"/>
      <w:bookmarkEnd w:id="1"/>
    </w:p>
    <w:tbl>
      <w:tblPr>
        <w:tblStyle w:val="6"/>
        <w:tblW w:w="10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930"/>
        <w:gridCol w:w="497"/>
        <w:gridCol w:w="1828"/>
        <w:gridCol w:w="181"/>
        <w:gridCol w:w="2009"/>
        <w:gridCol w:w="120"/>
        <w:gridCol w:w="1858"/>
        <w:gridCol w:w="31"/>
        <w:gridCol w:w="959"/>
        <w:gridCol w:w="1052"/>
      </w:tblGrid>
      <w:tr w14:paraId="55F8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12" w:type="dxa"/>
            <w:gridSpan w:val="2"/>
            <w:noWrap/>
            <w:vAlign w:val="center"/>
          </w:tcPr>
          <w:p w14:paraId="67182E12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Cs w:val="21"/>
              </w:rPr>
              <w:t>工程名称</w:t>
            </w:r>
          </w:p>
        </w:tc>
        <w:tc>
          <w:tcPr>
            <w:tcW w:w="8535" w:type="dxa"/>
            <w:gridSpan w:val="9"/>
            <w:noWrap/>
            <w:vAlign w:val="center"/>
          </w:tcPr>
          <w:p w14:paraId="345D4744">
            <w:pPr>
              <w:adjustRightInd w:val="0"/>
              <w:snapToGrid w:val="0"/>
              <w:jc w:val="center"/>
              <w:outlineLvl w:val="0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</w:tr>
      <w:tr w14:paraId="5EE08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512" w:type="dxa"/>
            <w:gridSpan w:val="2"/>
            <w:noWrap/>
            <w:vAlign w:val="center"/>
          </w:tcPr>
          <w:p w14:paraId="21330AEE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Cs w:val="21"/>
              </w:rPr>
              <w:t>现场设备数量</w:t>
            </w:r>
          </w:p>
        </w:tc>
        <w:tc>
          <w:tcPr>
            <w:tcW w:w="2325" w:type="dxa"/>
            <w:gridSpan w:val="2"/>
            <w:noWrap/>
            <w:vAlign w:val="center"/>
          </w:tcPr>
          <w:p w14:paraId="13BC2E7E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塔吊：</w:t>
            </w:r>
            <w:r>
              <w:rPr>
                <w:rFonts w:ascii="宋体" w:hAnsi="宋体" w:cs="宋体" w:eastAsiaTheme="minorEastAsia"/>
                <w:kern w:val="2"/>
                <w:sz w:val="18"/>
                <w:szCs w:val="18"/>
              </w:rPr>
              <w:t xml:space="preserve">     </w:t>
            </w:r>
          </w:p>
          <w:p w14:paraId="707B1956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施工电梯：</w:t>
            </w:r>
          </w:p>
          <w:p w14:paraId="7877DE14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门式起重机：</w:t>
            </w:r>
          </w:p>
        </w:tc>
        <w:tc>
          <w:tcPr>
            <w:tcW w:w="2310" w:type="dxa"/>
            <w:gridSpan w:val="3"/>
            <w:noWrap/>
            <w:vAlign w:val="center"/>
          </w:tcPr>
          <w:p w14:paraId="24A4386E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Cs w:val="21"/>
              </w:rPr>
              <w:t>检查数量及编号</w:t>
            </w:r>
          </w:p>
        </w:tc>
        <w:tc>
          <w:tcPr>
            <w:tcW w:w="3900" w:type="dxa"/>
            <w:gridSpan w:val="4"/>
            <w:noWrap/>
            <w:vAlign w:val="center"/>
          </w:tcPr>
          <w:p w14:paraId="4D2152D8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塔吊：</w:t>
            </w:r>
            <w:r>
              <w:rPr>
                <w:rFonts w:ascii="宋体" w:hAnsi="宋体" w:cs="宋体" w:eastAsiaTheme="minorEastAsia"/>
                <w:kern w:val="2"/>
                <w:sz w:val="18"/>
                <w:szCs w:val="18"/>
              </w:rPr>
              <w:t xml:space="preserve">     </w:t>
            </w:r>
          </w:p>
          <w:p w14:paraId="40D222DB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施工电梯：</w:t>
            </w:r>
          </w:p>
          <w:p w14:paraId="2BE7CB4B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门式起重机：</w:t>
            </w:r>
          </w:p>
        </w:tc>
      </w:tr>
      <w:tr w14:paraId="03949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82" w:type="dxa"/>
            <w:noWrap/>
            <w:vAlign w:val="center"/>
          </w:tcPr>
          <w:p w14:paraId="5913AB71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序号</w:t>
            </w:r>
          </w:p>
        </w:tc>
        <w:tc>
          <w:tcPr>
            <w:tcW w:w="930" w:type="dxa"/>
            <w:noWrap/>
            <w:vAlign w:val="center"/>
          </w:tcPr>
          <w:p w14:paraId="69EC9F60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检查</w:t>
            </w:r>
          </w:p>
          <w:p w14:paraId="4B9BBD65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项目</w:t>
            </w:r>
          </w:p>
        </w:tc>
        <w:tc>
          <w:tcPr>
            <w:tcW w:w="6493" w:type="dxa"/>
            <w:gridSpan w:val="6"/>
            <w:noWrap/>
            <w:vAlign w:val="center"/>
          </w:tcPr>
          <w:p w14:paraId="55674F1F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检查内容</w:t>
            </w:r>
          </w:p>
        </w:tc>
        <w:tc>
          <w:tcPr>
            <w:tcW w:w="990" w:type="dxa"/>
            <w:gridSpan w:val="2"/>
            <w:noWrap/>
            <w:vAlign w:val="center"/>
          </w:tcPr>
          <w:p w14:paraId="51884502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检查情况</w:t>
            </w:r>
          </w:p>
        </w:tc>
        <w:tc>
          <w:tcPr>
            <w:tcW w:w="1052" w:type="dxa"/>
            <w:noWrap/>
            <w:vAlign w:val="center"/>
          </w:tcPr>
          <w:p w14:paraId="3D6AA642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备注</w:t>
            </w:r>
          </w:p>
        </w:tc>
      </w:tr>
      <w:tr w14:paraId="6E5FF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82" w:type="dxa"/>
            <w:vMerge w:val="restart"/>
            <w:noWrap/>
            <w:vAlign w:val="center"/>
          </w:tcPr>
          <w:p w14:paraId="2D604443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1</w:t>
            </w:r>
          </w:p>
        </w:tc>
        <w:tc>
          <w:tcPr>
            <w:tcW w:w="930" w:type="dxa"/>
            <w:vMerge w:val="restart"/>
            <w:noWrap/>
            <w:vAlign w:val="center"/>
          </w:tcPr>
          <w:p w14:paraId="06D054D4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综合</w:t>
            </w:r>
          </w:p>
          <w:p w14:paraId="35FB6149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管理</w:t>
            </w:r>
          </w:p>
        </w:tc>
        <w:tc>
          <w:tcPr>
            <w:tcW w:w="6493" w:type="dxa"/>
            <w:gridSpan w:val="6"/>
            <w:noWrap/>
            <w:vAlign w:val="center"/>
          </w:tcPr>
          <w:p w14:paraId="64282185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安拆单位是否具备相应资质，安拆是否编制专项施工方案</w:t>
            </w:r>
          </w:p>
        </w:tc>
        <w:tc>
          <w:tcPr>
            <w:tcW w:w="990" w:type="dxa"/>
            <w:gridSpan w:val="2"/>
            <w:noWrap/>
            <w:vAlign w:val="center"/>
          </w:tcPr>
          <w:p w14:paraId="711C73D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18A057E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A36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82" w:type="dxa"/>
            <w:vMerge w:val="continue"/>
            <w:noWrap/>
          </w:tcPr>
          <w:p w14:paraId="0B5793D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</w:tcPr>
          <w:p w14:paraId="7A05CDC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19B5AF20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安装前是否对基础进行验收</w:t>
            </w:r>
          </w:p>
        </w:tc>
        <w:tc>
          <w:tcPr>
            <w:tcW w:w="990" w:type="dxa"/>
            <w:gridSpan w:val="2"/>
            <w:noWrap/>
            <w:vAlign w:val="center"/>
          </w:tcPr>
          <w:p w14:paraId="391AA44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09F3238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659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82" w:type="dxa"/>
            <w:vMerge w:val="continue"/>
            <w:noWrap/>
          </w:tcPr>
          <w:p w14:paraId="46AA73A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</w:tcPr>
          <w:p w14:paraId="38C1EFF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7B696D83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垂直度是否超出规范要求</w:t>
            </w:r>
          </w:p>
        </w:tc>
        <w:tc>
          <w:tcPr>
            <w:tcW w:w="990" w:type="dxa"/>
            <w:gridSpan w:val="2"/>
            <w:noWrap/>
            <w:vAlign w:val="center"/>
          </w:tcPr>
          <w:p w14:paraId="1979D1A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4C9FD83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9A4E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2" w:type="dxa"/>
            <w:vMerge w:val="restart"/>
            <w:noWrap/>
            <w:vAlign w:val="center"/>
          </w:tcPr>
          <w:p w14:paraId="67B6479D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2</w:t>
            </w:r>
          </w:p>
        </w:tc>
        <w:tc>
          <w:tcPr>
            <w:tcW w:w="930" w:type="dxa"/>
            <w:vMerge w:val="restart"/>
            <w:noWrap/>
            <w:vAlign w:val="center"/>
          </w:tcPr>
          <w:p w14:paraId="67FD9BA9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安拆</w:t>
            </w:r>
          </w:p>
          <w:p w14:paraId="757BA94F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安全</w:t>
            </w:r>
          </w:p>
        </w:tc>
        <w:tc>
          <w:tcPr>
            <w:tcW w:w="6493" w:type="dxa"/>
            <w:gridSpan w:val="6"/>
            <w:noWrap/>
            <w:vAlign w:val="center"/>
          </w:tcPr>
          <w:p w14:paraId="734445B1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安拆人员是否持证上岗，人员是否经教育交底，监理是否旁站</w:t>
            </w:r>
          </w:p>
        </w:tc>
        <w:tc>
          <w:tcPr>
            <w:tcW w:w="990" w:type="dxa"/>
            <w:gridSpan w:val="2"/>
            <w:noWrap/>
            <w:vAlign w:val="center"/>
          </w:tcPr>
          <w:p w14:paraId="3D92EC1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5F60B7E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301A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2" w:type="dxa"/>
            <w:vMerge w:val="continue"/>
            <w:noWrap/>
            <w:vAlign w:val="center"/>
          </w:tcPr>
          <w:p w14:paraId="67D5111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  <w:vAlign w:val="center"/>
          </w:tcPr>
          <w:p w14:paraId="3CF4000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0689E95A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机械安拆、顶升加节、附墙等作业是否严格执行“作业令”制度和“短视频上传”要求</w:t>
            </w:r>
          </w:p>
        </w:tc>
        <w:tc>
          <w:tcPr>
            <w:tcW w:w="990" w:type="dxa"/>
            <w:gridSpan w:val="2"/>
            <w:noWrap/>
            <w:vAlign w:val="center"/>
          </w:tcPr>
          <w:p w14:paraId="46FB476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6239725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B73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2" w:type="dxa"/>
            <w:vMerge w:val="continue"/>
            <w:noWrap/>
          </w:tcPr>
          <w:p w14:paraId="5B7462BD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</w:tcPr>
          <w:p w14:paraId="5CC7EEF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17DB4797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节假日、夜间确需作业的，相关管理人员及建设单位项目负责人和施工企业负责人（外驻企业为驻深机构负责人）是否在场监督管理</w:t>
            </w:r>
          </w:p>
        </w:tc>
        <w:tc>
          <w:tcPr>
            <w:tcW w:w="990" w:type="dxa"/>
            <w:gridSpan w:val="2"/>
            <w:noWrap/>
            <w:vAlign w:val="center"/>
          </w:tcPr>
          <w:p w14:paraId="5B5B1DB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23EE182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AF9C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2" w:type="dxa"/>
            <w:vMerge w:val="restart"/>
            <w:noWrap/>
            <w:vAlign w:val="center"/>
          </w:tcPr>
          <w:p w14:paraId="048CA72D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3</w:t>
            </w:r>
          </w:p>
        </w:tc>
        <w:tc>
          <w:tcPr>
            <w:tcW w:w="930" w:type="dxa"/>
            <w:vMerge w:val="restart"/>
            <w:noWrap/>
            <w:vAlign w:val="center"/>
          </w:tcPr>
          <w:p w14:paraId="7F9BB461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附着</w:t>
            </w:r>
          </w:p>
        </w:tc>
        <w:tc>
          <w:tcPr>
            <w:tcW w:w="6493" w:type="dxa"/>
            <w:gridSpan w:val="6"/>
            <w:noWrap/>
            <w:vAlign w:val="center"/>
          </w:tcPr>
          <w:p w14:paraId="0184C93A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塔吊附着是否单独编制专项施工方案，超长、角度过大（过小）等特殊附着，附着方案是否组织专家论证并经塔吊原制造厂复核</w:t>
            </w:r>
          </w:p>
        </w:tc>
        <w:tc>
          <w:tcPr>
            <w:tcW w:w="990" w:type="dxa"/>
            <w:gridSpan w:val="2"/>
            <w:noWrap/>
          </w:tcPr>
          <w:p w14:paraId="1010E8F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58E88E0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B8B6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582" w:type="dxa"/>
            <w:vMerge w:val="continue"/>
            <w:noWrap/>
          </w:tcPr>
          <w:p w14:paraId="3F1A138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</w:tcPr>
          <w:p w14:paraId="62BDFE1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34026B2F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塔吊附着框架是否由原制造商制造</w:t>
            </w:r>
          </w:p>
        </w:tc>
        <w:tc>
          <w:tcPr>
            <w:tcW w:w="990" w:type="dxa"/>
            <w:gridSpan w:val="2"/>
            <w:noWrap/>
          </w:tcPr>
          <w:p w14:paraId="3962AA6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507D5F7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510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582" w:type="dxa"/>
            <w:vMerge w:val="restart"/>
            <w:noWrap/>
            <w:vAlign w:val="center"/>
          </w:tcPr>
          <w:p w14:paraId="69002576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4</w:t>
            </w:r>
          </w:p>
        </w:tc>
        <w:tc>
          <w:tcPr>
            <w:tcW w:w="930" w:type="dxa"/>
            <w:vMerge w:val="restart"/>
            <w:noWrap/>
            <w:vAlign w:val="center"/>
          </w:tcPr>
          <w:p w14:paraId="59E37581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使用</w:t>
            </w:r>
          </w:p>
          <w:p w14:paraId="58FB929F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安全</w:t>
            </w:r>
          </w:p>
        </w:tc>
        <w:tc>
          <w:tcPr>
            <w:tcW w:w="6493" w:type="dxa"/>
            <w:gridSpan w:val="6"/>
            <w:noWrap/>
            <w:vAlign w:val="center"/>
          </w:tcPr>
          <w:p w14:paraId="44614405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吊装是否存在违反“十不吊”安全规定的行为</w:t>
            </w:r>
          </w:p>
        </w:tc>
        <w:tc>
          <w:tcPr>
            <w:tcW w:w="990" w:type="dxa"/>
            <w:gridSpan w:val="2"/>
            <w:noWrap/>
          </w:tcPr>
          <w:p w14:paraId="5D2C369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3D837D4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2EBE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82" w:type="dxa"/>
            <w:vMerge w:val="continue"/>
            <w:noWrap/>
            <w:vAlign w:val="center"/>
          </w:tcPr>
          <w:p w14:paraId="0E9207F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  <w:vAlign w:val="center"/>
          </w:tcPr>
          <w:p w14:paraId="0E849B6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63D30EC9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多塔工地，是否编制防碰撞方案；是否按方案实施</w:t>
            </w:r>
          </w:p>
        </w:tc>
        <w:tc>
          <w:tcPr>
            <w:tcW w:w="990" w:type="dxa"/>
            <w:gridSpan w:val="2"/>
            <w:noWrap/>
          </w:tcPr>
          <w:p w14:paraId="57EB8BC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5B1D50C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05D5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2" w:type="dxa"/>
            <w:vMerge w:val="continue"/>
            <w:noWrap/>
            <w:vAlign w:val="center"/>
          </w:tcPr>
          <w:p w14:paraId="4071438D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  <w:vAlign w:val="center"/>
          </w:tcPr>
          <w:p w14:paraId="64C40E5D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4553B5A9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施工电梯梯笼防坠器是否超过标定期限，是否超过限定出厂时间</w:t>
            </w:r>
          </w:p>
        </w:tc>
        <w:tc>
          <w:tcPr>
            <w:tcW w:w="990" w:type="dxa"/>
            <w:gridSpan w:val="2"/>
            <w:noWrap/>
          </w:tcPr>
          <w:p w14:paraId="01610ED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4D3EF9E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CB6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82" w:type="dxa"/>
            <w:vMerge w:val="continue"/>
            <w:noWrap/>
            <w:vAlign w:val="center"/>
          </w:tcPr>
          <w:p w14:paraId="3B22B63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  <w:vAlign w:val="center"/>
          </w:tcPr>
          <w:p w14:paraId="0699518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455C67D8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是否编制防台风专项方案</w:t>
            </w:r>
          </w:p>
        </w:tc>
        <w:tc>
          <w:tcPr>
            <w:tcW w:w="990" w:type="dxa"/>
            <w:gridSpan w:val="2"/>
            <w:noWrap/>
          </w:tcPr>
          <w:p w14:paraId="491B5AB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3F8F21C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E9A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582" w:type="dxa"/>
            <w:vMerge w:val="continue"/>
            <w:noWrap/>
            <w:vAlign w:val="center"/>
          </w:tcPr>
          <w:p w14:paraId="13D8F80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  <w:vAlign w:val="center"/>
          </w:tcPr>
          <w:p w14:paraId="2173FF8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3F5146F5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塔吊安装高度或悬臂高度，是否满足防台风要求</w:t>
            </w:r>
          </w:p>
        </w:tc>
        <w:tc>
          <w:tcPr>
            <w:tcW w:w="990" w:type="dxa"/>
            <w:gridSpan w:val="2"/>
            <w:noWrap/>
          </w:tcPr>
          <w:p w14:paraId="05E81DF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5C497F2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F307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582" w:type="dxa"/>
            <w:vMerge w:val="continue"/>
            <w:noWrap/>
            <w:vAlign w:val="center"/>
          </w:tcPr>
          <w:p w14:paraId="4A212BB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  <w:vAlign w:val="center"/>
          </w:tcPr>
          <w:p w14:paraId="6BFEA10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2A896ACF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门式起重机制动系统、夹轨器，吊钩起升限位、控制器、操纵室门窗等是否灵敏有效</w:t>
            </w:r>
          </w:p>
        </w:tc>
        <w:tc>
          <w:tcPr>
            <w:tcW w:w="990" w:type="dxa"/>
            <w:gridSpan w:val="2"/>
            <w:noWrap/>
          </w:tcPr>
          <w:p w14:paraId="1332FAD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622E74C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558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582" w:type="dxa"/>
            <w:vMerge w:val="continue"/>
            <w:noWrap/>
            <w:vAlign w:val="center"/>
          </w:tcPr>
          <w:p w14:paraId="7D4F3E4D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  <w:vAlign w:val="center"/>
          </w:tcPr>
          <w:p w14:paraId="60F5573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5AE3A4DD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门式起重机停机位设置情况是否合理；停机位主体结构倾覆范围是否避开板房、仓库等临时设施</w:t>
            </w:r>
          </w:p>
        </w:tc>
        <w:tc>
          <w:tcPr>
            <w:tcW w:w="990" w:type="dxa"/>
            <w:gridSpan w:val="2"/>
            <w:noWrap/>
          </w:tcPr>
          <w:p w14:paraId="1ED6631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4223F45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F81F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82" w:type="dxa"/>
            <w:vMerge w:val="restart"/>
            <w:noWrap/>
            <w:vAlign w:val="center"/>
          </w:tcPr>
          <w:p w14:paraId="0429F177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7</w:t>
            </w:r>
          </w:p>
        </w:tc>
        <w:tc>
          <w:tcPr>
            <w:tcW w:w="930" w:type="dxa"/>
            <w:vMerge w:val="restart"/>
            <w:noWrap/>
            <w:vAlign w:val="center"/>
          </w:tcPr>
          <w:p w14:paraId="7AA0CC02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维护</w:t>
            </w:r>
          </w:p>
          <w:p w14:paraId="638BD79F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保养</w:t>
            </w:r>
          </w:p>
        </w:tc>
        <w:tc>
          <w:tcPr>
            <w:tcW w:w="6493" w:type="dxa"/>
            <w:gridSpan w:val="6"/>
            <w:noWrap/>
            <w:vAlign w:val="center"/>
          </w:tcPr>
          <w:p w14:paraId="0E97D68D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是否每月对建筑起重机械进行维护保养</w:t>
            </w:r>
          </w:p>
        </w:tc>
        <w:tc>
          <w:tcPr>
            <w:tcW w:w="990" w:type="dxa"/>
            <w:gridSpan w:val="2"/>
            <w:noWrap/>
          </w:tcPr>
          <w:p w14:paraId="5B1A879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2DAAC08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E11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2" w:type="dxa"/>
            <w:vMerge w:val="continue"/>
            <w:noWrap/>
            <w:vAlign w:val="center"/>
          </w:tcPr>
          <w:p w14:paraId="06C1E26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  <w:vAlign w:val="center"/>
          </w:tcPr>
          <w:p w14:paraId="06DD3B3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2F7C4BD4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是否在维护保养作业时留存视频资料及书面记录，并上传维保视频至“智慧建造”平台</w:t>
            </w:r>
          </w:p>
        </w:tc>
        <w:tc>
          <w:tcPr>
            <w:tcW w:w="990" w:type="dxa"/>
            <w:gridSpan w:val="2"/>
            <w:noWrap/>
          </w:tcPr>
          <w:p w14:paraId="11F9C1B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784D0C0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EE5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82" w:type="dxa"/>
            <w:vMerge w:val="restart"/>
            <w:noWrap/>
            <w:vAlign w:val="center"/>
          </w:tcPr>
          <w:p w14:paraId="2845425B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8</w:t>
            </w:r>
          </w:p>
        </w:tc>
        <w:tc>
          <w:tcPr>
            <w:tcW w:w="930" w:type="dxa"/>
            <w:vMerge w:val="restart"/>
            <w:noWrap/>
            <w:vAlign w:val="center"/>
          </w:tcPr>
          <w:p w14:paraId="7CDD87AA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监督</w:t>
            </w:r>
          </w:p>
          <w:p w14:paraId="300FA92A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抽检</w:t>
            </w:r>
          </w:p>
        </w:tc>
        <w:tc>
          <w:tcPr>
            <w:tcW w:w="6493" w:type="dxa"/>
            <w:gridSpan w:val="6"/>
            <w:noWrap/>
            <w:vAlign w:val="center"/>
          </w:tcPr>
          <w:p w14:paraId="53AF86AE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监督抽检发现的问题是否已及时整改</w:t>
            </w:r>
          </w:p>
        </w:tc>
        <w:tc>
          <w:tcPr>
            <w:tcW w:w="990" w:type="dxa"/>
            <w:gridSpan w:val="2"/>
            <w:noWrap/>
          </w:tcPr>
          <w:p w14:paraId="33868A1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0C79070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871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82" w:type="dxa"/>
            <w:vMerge w:val="continue"/>
            <w:noWrap/>
          </w:tcPr>
          <w:p w14:paraId="4C44010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noWrap/>
          </w:tcPr>
          <w:p w14:paraId="0D7EA71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493" w:type="dxa"/>
            <w:gridSpan w:val="6"/>
            <w:noWrap/>
            <w:vAlign w:val="center"/>
          </w:tcPr>
          <w:p w14:paraId="44034728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监督抽检不合格的机械是否及时整改并按规定复检合格</w:t>
            </w:r>
          </w:p>
        </w:tc>
        <w:tc>
          <w:tcPr>
            <w:tcW w:w="990" w:type="dxa"/>
            <w:gridSpan w:val="2"/>
            <w:noWrap/>
          </w:tcPr>
          <w:p w14:paraId="32529E9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2" w:type="dxa"/>
            <w:noWrap/>
            <w:vAlign w:val="center"/>
          </w:tcPr>
          <w:p w14:paraId="7778F73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82B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047" w:type="dxa"/>
            <w:gridSpan w:val="11"/>
            <w:noWrap/>
            <w:vAlign w:val="center"/>
          </w:tcPr>
          <w:p w14:paraId="02CACE0A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其他</w:t>
            </w: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：</w:t>
            </w:r>
          </w:p>
        </w:tc>
      </w:tr>
      <w:tr w14:paraId="5D50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009" w:type="dxa"/>
            <w:gridSpan w:val="3"/>
            <w:noWrap/>
            <w:vAlign w:val="center"/>
          </w:tcPr>
          <w:p w14:paraId="2F06761C">
            <w:pPr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检查人员签字                                                           </w:t>
            </w:r>
          </w:p>
        </w:tc>
        <w:tc>
          <w:tcPr>
            <w:tcW w:w="2009" w:type="dxa"/>
            <w:gridSpan w:val="2"/>
            <w:noWrap/>
            <w:vAlign w:val="center"/>
          </w:tcPr>
          <w:p w14:paraId="3CAB3B1A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建设单位：</w:t>
            </w:r>
          </w:p>
        </w:tc>
        <w:tc>
          <w:tcPr>
            <w:tcW w:w="2009" w:type="dxa"/>
            <w:noWrap/>
            <w:vAlign w:val="center"/>
          </w:tcPr>
          <w:p w14:paraId="2A680B05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施工单位：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009" w:type="dxa"/>
            <w:gridSpan w:val="3"/>
            <w:noWrap/>
            <w:vAlign w:val="center"/>
          </w:tcPr>
          <w:p w14:paraId="33165090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监理单位： </w:t>
            </w:r>
          </w:p>
        </w:tc>
        <w:tc>
          <w:tcPr>
            <w:tcW w:w="2011" w:type="dxa"/>
            <w:gridSpan w:val="2"/>
            <w:noWrap/>
            <w:vAlign w:val="center"/>
          </w:tcPr>
          <w:p w14:paraId="3A2E4979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检查时间：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28C17176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青鸟华光简小标宋">
    <w:altName w:val="宋体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MDliYWUwMGI3ZjUyN2MyZTEwMTg5MTVjYmVlOGYifQ=="/>
  </w:docVars>
  <w:rsids>
    <w:rsidRoot w:val="00000000"/>
    <w:rsid w:val="7DAB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adjustRightInd w:val="0"/>
      <w:snapToGrid w:val="0"/>
      <w:spacing w:line="560" w:lineRule="exact"/>
      <w:jc w:val="left"/>
      <w:outlineLvl w:val="0"/>
    </w:pPr>
    <w:rPr>
      <w:rFonts w:hint="eastAsia" w:ascii="宋体" w:hAnsi="宋体" w:eastAsia="CESI仿宋-GB2312" w:cs="Times New Roman"/>
      <w:b/>
      <w:kern w:val="44"/>
      <w:sz w:val="32"/>
      <w:szCs w:val="4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ind w:firstLine="420" w:firstLineChars="100"/>
    </w:pPr>
    <w:rPr>
      <w:sz w:val="21"/>
      <w:szCs w:val="24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Times New Roman" w:hAnsi="Times New Roman" w:eastAsia="黑体" w:cs="Times New Roman"/>
      <w:sz w:val="44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MSC</dc:creator>
  <cp:lastModifiedBy>思聪丷</cp:lastModifiedBy>
  <dcterms:modified xsi:type="dcterms:W3CDTF">2024-09-18T08:32:44Z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4AA5F3A89D424C97BEC7B99A6EA63EBB_12</vt:lpwstr>
  </property>
</Properties>
</file>