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68AEE">
      <w:pPr>
        <w:pStyle w:val="3"/>
        <w:keepNext w:val="0"/>
        <w:keepLines w:val="0"/>
        <w:pageBreakBefore w:val="0"/>
        <w:widowControl w:val="0"/>
        <w:kinsoku/>
        <w:wordWrap/>
        <w:overflowPunct/>
        <w:topLinePunct w:val="0"/>
        <w:autoSpaceDE/>
        <w:autoSpaceDN/>
        <w:bidi w:val="0"/>
        <w:adjustRightInd/>
        <w:snapToGrid/>
        <w:spacing w:beforeLines="0" w:line="579" w:lineRule="exact"/>
        <w:jc w:val="left"/>
        <w:textAlignment w:val="auto"/>
        <w:rPr>
          <w:rFonts w:hint="eastAsia" w:ascii="黑体" w:hAnsi="黑体" w:eastAsia="黑体" w:cs="黑体"/>
          <w:b w:val="0"/>
          <w:bCs w:val="0"/>
          <w:color w:val="auto"/>
          <w:sz w:val="32"/>
          <w:szCs w:val="32"/>
          <w:highlight w:val="none"/>
          <w:u w:val="none"/>
        </w:rPr>
      </w:pPr>
      <w:bookmarkStart w:id="0" w:name="_Toc143873317"/>
      <w:bookmarkStart w:id="1" w:name="_Toc31362"/>
      <w:bookmarkStart w:id="2" w:name="_Toc31228"/>
      <w:r>
        <w:rPr>
          <w:rFonts w:hint="eastAsia" w:ascii="黑体" w:hAnsi="黑体" w:eastAsia="黑体" w:cs="黑体"/>
          <w:b w:val="0"/>
          <w:bCs w:val="0"/>
          <w:color w:val="auto"/>
          <w:sz w:val="32"/>
          <w:szCs w:val="32"/>
          <w:highlight w:val="none"/>
          <w:u w:val="none"/>
        </w:rPr>
        <w:t>附件1</w:t>
      </w:r>
    </w:p>
    <w:p w14:paraId="25C23A34">
      <w:pPr>
        <w:pStyle w:val="3"/>
        <w:keepNext w:val="0"/>
        <w:keepLines w:val="0"/>
        <w:pageBreakBefore w:val="0"/>
        <w:widowControl w:val="0"/>
        <w:kinsoku/>
        <w:wordWrap/>
        <w:overflowPunct/>
        <w:topLinePunct w:val="0"/>
        <w:autoSpaceDE/>
        <w:autoSpaceDN/>
        <w:bidi w:val="0"/>
        <w:adjustRightInd/>
        <w:snapToGrid/>
        <w:spacing w:beforeLines="0" w:line="579" w:lineRule="exact"/>
        <w:jc w:val="center"/>
        <w:textAlignment w:val="auto"/>
        <w:rPr>
          <w:rFonts w:hint="eastAsia" w:ascii="方正小标宋简体" w:hAnsi="方正小标宋简体" w:eastAsia="方正小标宋简体"/>
          <w:b w:val="0"/>
          <w:bCs w:val="0"/>
          <w:color w:val="auto"/>
          <w:sz w:val="44"/>
          <w:szCs w:val="44"/>
          <w:highlight w:val="none"/>
          <w:u w:val="none"/>
        </w:rPr>
      </w:pPr>
    </w:p>
    <w:p w14:paraId="39123969">
      <w:pPr>
        <w:pStyle w:val="3"/>
        <w:keepNext w:val="0"/>
        <w:keepLines w:val="0"/>
        <w:pageBreakBefore w:val="0"/>
        <w:widowControl w:val="0"/>
        <w:kinsoku/>
        <w:wordWrap/>
        <w:overflowPunct/>
        <w:topLinePunct w:val="0"/>
        <w:autoSpaceDE/>
        <w:autoSpaceDN/>
        <w:bidi w:val="0"/>
        <w:adjustRightInd/>
        <w:snapToGrid/>
        <w:spacing w:beforeLines="0" w:line="579" w:lineRule="exact"/>
        <w:jc w:val="center"/>
        <w:textAlignment w:val="auto"/>
        <w:rPr>
          <w:rFonts w:hint="eastAsia" w:ascii="方正小标宋简体" w:hAnsi="方正小标宋简体" w:eastAsia="方正小标宋简体"/>
          <w:b w:val="0"/>
          <w:bCs w:val="0"/>
          <w:color w:val="auto"/>
          <w:sz w:val="44"/>
          <w:szCs w:val="44"/>
          <w:highlight w:val="none"/>
          <w:u w:val="none"/>
        </w:rPr>
      </w:pPr>
      <w:r>
        <w:rPr>
          <w:rFonts w:hint="eastAsia" w:ascii="方正小标宋简体" w:hAnsi="方正小标宋简体" w:eastAsia="方正小标宋简体"/>
          <w:b w:val="0"/>
          <w:bCs w:val="0"/>
          <w:color w:val="auto"/>
          <w:sz w:val="44"/>
          <w:szCs w:val="44"/>
          <w:highlight w:val="none"/>
          <w:u w:val="none"/>
        </w:rPr>
        <w:t>深圳市</w:t>
      </w:r>
      <w:r>
        <w:rPr>
          <w:rFonts w:hint="default" w:ascii="方正小标宋简体" w:hAnsi="方正小标宋简体" w:eastAsia="方正小标宋简体"/>
          <w:b w:val="0"/>
          <w:bCs w:val="0"/>
          <w:color w:val="auto"/>
          <w:sz w:val="44"/>
          <w:szCs w:val="44"/>
          <w:highlight w:val="none"/>
          <w:u w:val="none"/>
        </w:rPr>
        <w:t>宝安区</w:t>
      </w:r>
      <w:r>
        <w:rPr>
          <w:rFonts w:hint="eastAsia" w:ascii="方正小标宋简体" w:hAnsi="方正小标宋简体" w:eastAsia="方正小标宋简体"/>
          <w:b w:val="0"/>
          <w:bCs w:val="0"/>
          <w:color w:val="auto"/>
          <w:sz w:val="44"/>
          <w:szCs w:val="44"/>
          <w:highlight w:val="none"/>
          <w:u w:val="none"/>
        </w:rPr>
        <w:t>既有住宅加装电梯</w:t>
      </w:r>
    </w:p>
    <w:p w14:paraId="438E4843">
      <w:pPr>
        <w:pStyle w:val="3"/>
        <w:keepNext w:val="0"/>
        <w:keepLines w:val="0"/>
        <w:pageBreakBefore w:val="0"/>
        <w:widowControl w:val="0"/>
        <w:kinsoku/>
        <w:wordWrap/>
        <w:overflowPunct/>
        <w:topLinePunct w:val="0"/>
        <w:autoSpaceDE/>
        <w:autoSpaceDN/>
        <w:bidi w:val="0"/>
        <w:adjustRightInd/>
        <w:snapToGrid/>
        <w:spacing w:beforeLines="0" w:line="579" w:lineRule="exact"/>
        <w:jc w:val="center"/>
        <w:textAlignment w:val="auto"/>
        <w:rPr>
          <w:rFonts w:ascii="方正小标宋简体" w:hAnsi="方正小标宋简体" w:eastAsia="方正小标宋简体"/>
          <w:b w:val="0"/>
          <w:bCs w:val="0"/>
          <w:color w:val="auto"/>
          <w:sz w:val="44"/>
          <w:szCs w:val="44"/>
          <w:highlight w:val="none"/>
          <w:u w:val="none"/>
        </w:rPr>
      </w:pPr>
      <w:r>
        <w:rPr>
          <w:rFonts w:hint="default" w:ascii="方正小标宋简体" w:hAnsi="方正小标宋简体" w:eastAsia="方正小标宋简体"/>
          <w:b w:val="0"/>
          <w:bCs w:val="0"/>
          <w:color w:val="auto"/>
          <w:sz w:val="44"/>
          <w:szCs w:val="44"/>
          <w:highlight w:val="none"/>
          <w:u w:val="none"/>
        </w:rPr>
        <w:t>全流程</w:t>
      </w:r>
      <w:r>
        <w:rPr>
          <w:rFonts w:hint="eastAsia" w:ascii="方正小标宋简体" w:hAnsi="方正小标宋简体" w:eastAsia="方正小标宋简体"/>
          <w:b w:val="0"/>
          <w:bCs w:val="0"/>
          <w:color w:val="auto"/>
          <w:sz w:val="44"/>
          <w:szCs w:val="44"/>
          <w:highlight w:val="none"/>
          <w:u w:val="none"/>
        </w:rPr>
        <w:t>工作指引</w:t>
      </w:r>
      <w:bookmarkEnd w:id="0"/>
      <w:r>
        <w:rPr>
          <w:rFonts w:hint="eastAsia" w:ascii="方正小标宋简体" w:hAnsi="方正小标宋简体" w:eastAsia="方正小标宋简体"/>
          <w:b w:val="0"/>
          <w:bCs w:val="0"/>
          <w:color w:val="auto"/>
          <w:sz w:val="44"/>
          <w:szCs w:val="44"/>
          <w:highlight w:val="none"/>
          <w:u w:val="none"/>
        </w:rPr>
        <w:t>（</w:t>
      </w:r>
      <w:r>
        <w:rPr>
          <w:rFonts w:hint="default" w:ascii="方正小标宋简体" w:hAnsi="方正小标宋简体" w:eastAsia="方正小标宋简体"/>
          <w:b w:val="0"/>
          <w:bCs w:val="0"/>
          <w:color w:val="auto"/>
          <w:sz w:val="44"/>
          <w:szCs w:val="44"/>
          <w:highlight w:val="none"/>
          <w:u w:val="none"/>
        </w:rPr>
        <w:t>征求意见稿</w:t>
      </w:r>
      <w:r>
        <w:rPr>
          <w:rFonts w:hint="eastAsia" w:ascii="方正小标宋简体" w:hAnsi="方正小标宋简体" w:eastAsia="方正小标宋简体"/>
          <w:b w:val="0"/>
          <w:bCs w:val="0"/>
          <w:color w:val="auto"/>
          <w:sz w:val="44"/>
          <w:szCs w:val="44"/>
          <w:highlight w:val="none"/>
          <w:u w:val="none"/>
        </w:rPr>
        <w:t>）</w:t>
      </w:r>
    </w:p>
    <w:bookmarkEnd w:id="1"/>
    <w:bookmarkEnd w:id="2"/>
    <w:p w14:paraId="0BC14BBD">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b w:val="0"/>
          <w:bCs w:val="0"/>
          <w:color w:val="auto"/>
          <w:highlight w:val="none"/>
          <w:u w:val="none"/>
        </w:rPr>
      </w:pPr>
      <w:r>
        <w:rPr>
          <w:rFonts w:hint="eastAsia" w:ascii="仿宋_GB2312" w:hAnsi="仿宋_GB2312" w:eastAsia="仿宋_GB2312"/>
          <w:b w:val="0"/>
          <w:bCs w:val="0"/>
          <w:color w:val="auto"/>
          <w:highlight w:val="none"/>
          <w:u w:val="none"/>
        </w:rPr>
        <w:t>为了加快推进我</w:t>
      </w:r>
      <w:r>
        <w:rPr>
          <w:rFonts w:hint="default" w:ascii="仿宋_GB2312" w:hAnsi="仿宋_GB2312" w:eastAsia="仿宋_GB2312"/>
          <w:b w:val="0"/>
          <w:bCs w:val="0"/>
          <w:color w:val="auto"/>
          <w:highlight w:val="none"/>
          <w:u w:val="none"/>
        </w:rPr>
        <w:t>区</w:t>
      </w:r>
      <w:r>
        <w:rPr>
          <w:rFonts w:hint="eastAsia" w:ascii="仿宋_GB2312" w:hAnsi="仿宋_GB2312" w:eastAsia="仿宋_GB2312"/>
          <w:b w:val="0"/>
          <w:bCs w:val="0"/>
          <w:color w:val="auto"/>
          <w:highlight w:val="none"/>
          <w:u w:val="none"/>
        </w:rPr>
        <w:t>既有住宅加装电梯（以下简称“加装电梯”）工作，构建便捷申报体系，优化审批</w:t>
      </w:r>
      <w:r>
        <w:rPr>
          <w:rFonts w:hint="default" w:ascii="仿宋_GB2312" w:hAnsi="仿宋_GB2312" w:eastAsia="仿宋_GB2312"/>
          <w:b w:val="0"/>
          <w:bCs w:val="0"/>
          <w:color w:val="auto"/>
          <w:highlight w:val="none"/>
          <w:u w:val="none"/>
        </w:rPr>
        <w:t>、</w:t>
      </w:r>
      <w:r>
        <w:rPr>
          <w:rFonts w:hint="eastAsia" w:ascii="仿宋_GB2312" w:hAnsi="仿宋_GB2312" w:eastAsia="仿宋_GB2312"/>
          <w:b w:val="0"/>
          <w:bCs w:val="0"/>
          <w:color w:val="auto"/>
          <w:highlight w:val="none"/>
          <w:u w:val="none"/>
        </w:rPr>
        <w:t>验收</w:t>
      </w:r>
      <w:r>
        <w:rPr>
          <w:rFonts w:hint="default" w:ascii="仿宋_GB2312" w:hAnsi="仿宋_GB2312" w:eastAsia="仿宋_GB2312"/>
          <w:b w:val="0"/>
          <w:bCs w:val="0"/>
          <w:color w:val="auto"/>
          <w:highlight w:val="none"/>
          <w:u w:val="none"/>
        </w:rPr>
        <w:t>、补贴发放</w:t>
      </w:r>
      <w:r>
        <w:rPr>
          <w:rFonts w:hint="eastAsia" w:ascii="仿宋_GB2312" w:hAnsi="仿宋_GB2312" w:eastAsia="仿宋_GB2312"/>
          <w:b w:val="0"/>
          <w:bCs w:val="0"/>
          <w:color w:val="auto"/>
          <w:highlight w:val="none"/>
          <w:u w:val="none"/>
        </w:rPr>
        <w:t>程序，根据《深圳经济特区物业管理条例》《深圳市关于促进消费的若干措施》《深圳市既有住宅加装电梯实施方案》《深圳市既有住宅加装电梯奖励补贴方案》《深圳市城镇老旧小区改造工作领导小组办公室关于攻坚克难全面精准推进全市既有住宅加装电梯工作的通知》《深圳市既有住宅加装电梯联合审查和专项联合验收工作指引（试行）》等规定，结合我</w:t>
      </w:r>
      <w:r>
        <w:rPr>
          <w:rFonts w:hint="default" w:ascii="仿宋_GB2312" w:hAnsi="仿宋_GB2312" w:eastAsia="仿宋_GB2312"/>
          <w:b w:val="0"/>
          <w:bCs w:val="0"/>
          <w:color w:val="auto"/>
          <w:highlight w:val="none"/>
          <w:u w:val="none"/>
        </w:rPr>
        <w:t>区</w:t>
      </w:r>
      <w:r>
        <w:rPr>
          <w:rFonts w:hint="eastAsia" w:ascii="仿宋_GB2312" w:hAnsi="仿宋_GB2312" w:eastAsia="仿宋_GB2312"/>
          <w:b w:val="0"/>
          <w:bCs w:val="0"/>
          <w:color w:val="auto"/>
          <w:highlight w:val="none"/>
          <w:u w:val="none"/>
        </w:rPr>
        <w:t>实际，制定本指引。</w:t>
      </w:r>
    </w:p>
    <w:p w14:paraId="08CF3E4F">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hint="eastAsia" w:ascii="黑体" w:hAnsi="黑体"/>
          <w:b w:val="0"/>
          <w:bCs w:val="0"/>
          <w:color w:val="auto"/>
          <w:szCs w:val="32"/>
          <w:highlight w:val="none"/>
          <w:u w:val="none"/>
        </w:rPr>
      </w:pPr>
      <w:r>
        <w:rPr>
          <w:rFonts w:hint="default" w:ascii="黑体" w:hAnsi="黑体"/>
          <w:b w:val="0"/>
          <w:bCs w:val="0"/>
          <w:color w:val="auto"/>
          <w:szCs w:val="32"/>
          <w:highlight w:val="none"/>
          <w:u w:val="none"/>
        </w:rPr>
        <w:t>一、适用条件</w:t>
      </w:r>
    </w:p>
    <w:p w14:paraId="5E4301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（一）</w:t>
      </w:r>
      <w:r>
        <w:rPr>
          <w:rFonts w:hint="eastAsia" w:ascii="仿宋_GB2312" w:hAnsi="宋体" w:eastAsia="仿宋_GB2312" w:cs="仿宋"/>
          <w:color w:val="auto"/>
          <w:sz w:val="32"/>
          <w:szCs w:val="32"/>
          <w:highlight w:val="none"/>
          <w:u w:val="none"/>
        </w:rPr>
        <w:t>宝安区既有住宅加装电梯</w:t>
      </w:r>
      <w:r>
        <w:rPr>
          <w:rFonts w:hint="default" w:ascii="仿宋_GB2312" w:hAnsi="宋体" w:eastAsia="仿宋_GB2312" w:cs="仿宋"/>
          <w:color w:val="auto"/>
          <w:sz w:val="32"/>
          <w:szCs w:val="32"/>
          <w:highlight w:val="none"/>
          <w:u w:val="none"/>
        </w:rPr>
        <w:t>申报</w:t>
      </w:r>
      <w:r>
        <w:rPr>
          <w:rFonts w:hint="eastAsia" w:ascii="仿宋_GB2312" w:hAnsi="宋体" w:eastAsia="仿宋_GB2312" w:cs="仿宋"/>
          <w:color w:val="auto"/>
          <w:sz w:val="32"/>
          <w:szCs w:val="32"/>
          <w:highlight w:val="none"/>
          <w:u w:val="none"/>
        </w:rPr>
        <w:t>需同时满足以下条件：</w:t>
      </w:r>
    </w:p>
    <w:p w14:paraId="2EA60C5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1.</w:t>
      </w:r>
      <w:r>
        <w:rPr>
          <w:rFonts w:hint="eastAsia" w:ascii="仿宋_GB2312" w:hAnsi="宋体" w:eastAsia="仿宋_GB2312" w:cs="仿宋"/>
          <w:color w:val="auto"/>
          <w:sz w:val="32"/>
          <w:szCs w:val="32"/>
          <w:highlight w:val="none"/>
          <w:u w:val="none"/>
        </w:rPr>
        <w:t>宝安辖区内具有合法权属证明，非单一产权，已建成投入使用且未设电梯的四层以上（含四层，不含地下室，含架空层）的单元式住宅</w:t>
      </w:r>
      <w:r>
        <w:rPr>
          <w:rFonts w:hint="default" w:ascii="仿宋_GB2312" w:hAnsi="宋体" w:eastAsia="仿宋_GB2312" w:cs="仿宋"/>
          <w:color w:val="auto"/>
          <w:sz w:val="32"/>
          <w:szCs w:val="32"/>
          <w:highlight w:val="none"/>
          <w:u w:val="none"/>
        </w:rPr>
        <w:t>；</w:t>
      </w:r>
    </w:p>
    <w:p w14:paraId="06353FF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2.</w:t>
      </w:r>
      <w:r>
        <w:rPr>
          <w:rFonts w:hint="eastAsia" w:ascii="仿宋_GB2312" w:hAnsi="宋体" w:eastAsia="仿宋_GB2312" w:cs="仿宋"/>
          <w:color w:val="auto"/>
          <w:sz w:val="32"/>
          <w:szCs w:val="32"/>
          <w:highlight w:val="none"/>
          <w:u w:val="none"/>
        </w:rPr>
        <w:t>加装电梯的意向和</w:t>
      </w:r>
      <w:r>
        <w:rPr>
          <w:rFonts w:hint="default" w:ascii="仿宋_GB2312" w:hAnsi="宋体" w:eastAsia="仿宋_GB2312" w:cs="仿宋"/>
          <w:color w:val="auto"/>
          <w:sz w:val="32"/>
          <w:szCs w:val="32"/>
          <w:highlight w:val="none"/>
          <w:u w:val="none"/>
        </w:rPr>
        <w:t>建设</w:t>
      </w:r>
      <w:r>
        <w:rPr>
          <w:rFonts w:hint="eastAsia" w:ascii="仿宋_GB2312" w:hAnsi="宋体" w:eastAsia="仿宋_GB2312" w:cs="仿宋"/>
          <w:color w:val="auto"/>
          <w:sz w:val="32"/>
          <w:szCs w:val="32"/>
          <w:highlight w:val="none"/>
          <w:u w:val="none"/>
        </w:rPr>
        <w:t>方案，须经加装电梯所在单元建筑物房屋专有部分占本单元建筑物总面积三分之二以上的业主，且占本单元业主总人数三分之二以上的业主同意（即“双三分之二”</w:t>
      </w:r>
      <w:r>
        <w:rPr>
          <w:rFonts w:hint="default" w:ascii="仿宋_GB2312" w:hAnsi="宋体" w:eastAsia="仿宋_GB2312" w:cs="仿宋"/>
          <w:color w:val="auto"/>
          <w:sz w:val="32"/>
          <w:szCs w:val="32"/>
          <w:highlight w:val="none"/>
          <w:u w:val="none"/>
        </w:rPr>
        <w:t>法定同意比例</w:t>
      </w:r>
      <w:r>
        <w:rPr>
          <w:rFonts w:hint="eastAsia" w:ascii="仿宋_GB2312" w:hAnsi="宋体" w:eastAsia="仿宋_GB2312" w:cs="仿宋"/>
          <w:color w:val="auto"/>
          <w:sz w:val="32"/>
          <w:szCs w:val="32"/>
          <w:highlight w:val="none"/>
          <w:u w:val="none"/>
        </w:rPr>
        <w:t>原则）</w:t>
      </w:r>
      <w:r>
        <w:rPr>
          <w:rFonts w:hint="default" w:ascii="仿宋_GB2312" w:hAnsi="宋体" w:eastAsia="仿宋_GB2312" w:cs="仿宋"/>
          <w:color w:val="auto"/>
          <w:sz w:val="32"/>
          <w:szCs w:val="32"/>
          <w:highlight w:val="none"/>
          <w:u w:val="none"/>
        </w:rPr>
        <w:t>；</w:t>
      </w:r>
    </w:p>
    <w:p w14:paraId="2DAC7B3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sz w:val="32"/>
          <w:szCs w:val="32"/>
          <w:u w:val="none"/>
        </w:rPr>
      </w:pPr>
      <w:r>
        <w:rPr>
          <w:rFonts w:hint="default" w:ascii="仿宋_GB2312" w:hAnsi="宋体" w:eastAsia="仿宋_GB2312" w:cs="仿宋"/>
          <w:color w:val="auto"/>
          <w:sz w:val="32"/>
          <w:szCs w:val="32"/>
          <w:highlight w:val="none"/>
          <w:u w:val="none"/>
        </w:rPr>
        <w:t>3.加装电梯拟占用业主专有部分的，需获得被占用专有部分业主的同意。</w:t>
      </w:r>
    </w:p>
    <w:p w14:paraId="16610B1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宋体" w:eastAsia="仿宋_GB2312" w:cs="仿宋"/>
          <w:color w:val="auto"/>
          <w:sz w:val="32"/>
          <w:szCs w:val="32"/>
          <w:highlight w:val="none"/>
          <w:u w:val="none"/>
        </w:rPr>
        <w:t>（二）</w:t>
      </w:r>
      <w:r>
        <w:rPr>
          <w:rFonts w:hint="eastAsia" w:ascii="仿宋_GB2312" w:hAnsi="宋体" w:eastAsia="仿宋_GB2312" w:cs="仿宋"/>
          <w:color w:val="auto"/>
          <w:sz w:val="32"/>
          <w:szCs w:val="32"/>
          <w:highlight w:val="none"/>
          <w:u w:val="none"/>
        </w:rPr>
        <w:t>宝安区既有住宅加装电梯的</w:t>
      </w:r>
      <w:r>
        <w:rPr>
          <w:rFonts w:hint="default" w:ascii="仿宋_GB2312" w:hAnsi="宋体" w:eastAsia="仿宋_GB2312" w:cs="仿宋"/>
          <w:color w:val="auto"/>
          <w:sz w:val="32"/>
          <w:szCs w:val="32"/>
          <w:highlight w:val="none"/>
          <w:u w:val="none"/>
        </w:rPr>
        <w:t>补贴申请、发放</w:t>
      </w:r>
      <w:r>
        <w:rPr>
          <w:rFonts w:hint="eastAsia" w:ascii="仿宋_GB2312" w:hAnsi="仿宋_GB2312" w:eastAsia="仿宋_GB2312" w:cs="仿宋_GB2312"/>
          <w:color w:val="auto"/>
          <w:sz w:val="32"/>
          <w:szCs w:val="32"/>
          <w:highlight w:val="none"/>
          <w:u w:val="none"/>
        </w:rPr>
        <w:t>遵循“先建后补、事后审核、集中申领、统一拨付”的原则</w:t>
      </w:r>
      <w:r>
        <w:rPr>
          <w:rFonts w:hint="default"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rPr>
        <w:t>补贴资金</w:t>
      </w:r>
      <w:r>
        <w:rPr>
          <w:rFonts w:hint="default" w:ascii="仿宋_GB2312" w:hAnsi="仿宋_GB2312" w:eastAsia="仿宋_GB2312" w:cs="仿宋_GB2312"/>
          <w:color w:val="auto"/>
          <w:sz w:val="32"/>
          <w:szCs w:val="32"/>
          <w:highlight w:val="none"/>
          <w:u w:val="none"/>
        </w:rPr>
        <w:t>以加梯建设及后期运营费用</w:t>
      </w:r>
      <w:r>
        <w:rPr>
          <w:rFonts w:hint="eastAsia" w:ascii="仿宋_GB2312" w:hAnsi="仿宋_GB2312" w:eastAsia="仿宋_GB2312" w:cs="仿宋_GB2312"/>
          <w:color w:val="auto"/>
          <w:sz w:val="32"/>
          <w:szCs w:val="32"/>
          <w:highlight w:val="none"/>
          <w:u w:val="none"/>
        </w:rPr>
        <w:t>为导向</w:t>
      </w:r>
      <w:r>
        <w:rPr>
          <w:rFonts w:hint="default" w:ascii="仿宋_GB2312" w:hAnsi="仿宋_GB2312" w:eastAsia="仿宋_GB2312" w:cs="仿宋_GB2312"/>
          <w:color w:val="auto"/>
          <w:sz w:val="32"/>
          <w:szCs w:val="32"/>
          <w:highlight w:val="none"/>
          <w:u w:val="none"/>
        </w:rPr>
        <w:t>，具体</w:t>
      </w:r>
      <w:r>
        <w:rPr>
          <w:rFonts w:hint="eastAsia" w:ascii="仿宋_GB2312" w:hAnsi="仿宋_GB2312" w:eastAsia="仿宋_GB2312" w:cs="仿宋_GB2312"/>
          <w:color w:val="auto"/>
          <w:sz w:val="32"/>
          <w:szCs w:val="32"/>
          <w:highlight w:val="none"/>
          <w:u w:val="none"/>
        </w:rPr>
        <w:t>分配方案由加装电梯</w:t>
      </w:r>
      <w:r>
        <w:rPr>
          <w:rFonts w:hint="default" w:ascii="仿宋_GB2312" w:hAnsi="仿宋_GB2312" w:eastAsia="仿宋_GB2312" w:cs="仿宋_GB2312"/>
          <w:color w:val="auto"/>
          <w:sz w:val="32"/>
          <w:szCs w:val="32"/>
          <w:highlight w:val="none"/>
          <w:u w:val="none"/>
        </w:rPr>
        <w:t>本栋或本单元</w:t>
      </w:r>
      <w:r>
        <w:rPr>
          <w:rFonts w:hint="eastAsia" w:ascii="仿宋_GB2312" w:hAnsi="仿宋_GB2312" w:eastAsia="仿宋_GB2312" w:cs="仿宋_GB2312"/>
          <w:color w:val="auto"/>
          <w:sz w:val="32"/>
          <w:szCs w:val="32"/>
          <w:highlight w:val="none"/>
          <w:u w:val="none"/>
        </w:rPr>
        <w:t>全体业主协商确定</w:t>
      </w:r>
      <w:r>
        <w:rPr>
          <w:rFonts w:hint="default" w:ascii="仿宋_GB2312" w:hAnsi="仿宋_GB2312" w:eastAsia="仿宋_GB2312" w:cs="仿宋_GB2312"/>
          <w:color w:val="auto"/>
          <w:sz w:val="32"/>
          <w:szCs w:val="32"/>
          <w:highlight w:val="none"/>
          <w:u w:val="none"/>
        </w:rPr>
        <w:t>。</w:t>
      </w:r>
    </w:p>
    <w:p w14:paraId="09EF1FA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既有住宅</w:t>
      </w:r>
      <w:r>
        <w:rPr>
          <w:rFonts w:hint="eastAsia" w:ascii="仿宋_GB2312" w:hAnsi="宋体" w:eastAsia="仿宋_GB2312" w:cs="仿宋"/>
          <w:color w:val="auto"/>
          <w:sz w:val="32"/>
          <w:szCs w:val="32"/>
          <w:highlight w:val="none"/>
          <w:u w:val="none"/>
        </w:rPr>
        <w:t>加装电梯</w:t>
      </w:r>
      <w:r>
        <w:rPr>
          <w:rFonts w:hint="default" w:ascii="仿宋_GB2312" w:hAnsi="宋体" w:eastAsia="仿宋_GB2312" w:cs="仿宋"/>
          <w:color w:val="auto"/>
          <w:sz w:val="32"/>
          <w:szCs w:val="32"/>
          <w:highlight w:val="none"/>
          <w:u w:val="none"/>
        </w:rPr>
        <w:t>补贴申请、发放</w:t>
      </w:r>
      <w:r>
        <w:rPr>
          <w:rFonts w:hint="eastAsia" w:ascii="仿宋_GB2312" w:hAnsi="宋体" w:eastAsia="仿宋_GB2312" w:cs="仿宋"/>
          <w:color w:val="auto"/>
          <w:sz w:val="32"/>
          <w:szCs w:val="32"/>
          <w:highlight w:val="none"/>
          <w:u w:val="none"/>
        </w:rPr>
        <w:t>需同时满足以下条件：</w:t>
      </w:r>
    </w:p>
    <w:p w14:paraId="6A15DF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rPr>
        <w:t>在2025年12月31日（含当日）之前取得《</w:t>
      </w:r>
      <w:r>
        <w:rPr>
          <w:rFonts w:hint="default" w:ascii="仿宋_GB2312" w:hAnsi="仿宋_GB2312" w:eastAsia="仿宋_GB2312" w:cs="仿宋_GB2312"/>
          <w:color w:val="auto"/>
          <w:sz w:val="32"/>
          <w:szCs w:val="32"/>
          <w:highlight w:val="none"/>
          <w:u w:val="none"/>
        </w:rPr>
        <w:t>建筑</w:t>
      </w:r>
      <w:r>
        <w:rPr>
          <w:rFonts w:hint="eastAsia" w:ascii="仿宋_GB2312" w:hAnsi="仿宋_GB2312" w:eastAsia="仿宋_GB2312" w:cs="仿宋_GB2312"/>
          <w:color w:val="auto"/>
          <w:sz w:val="32"/>
          <w:szCs w:val="32"/>
          <w:highlight w:val="none"/>
          <w:u w:val="none"/>
        </w:rPr>
        <w:t>工程规划许可证》</w:t>
      </w:r>
      <w:r>
        <w:rPr>
          <w:rFonts w:hint="eastAsia" w:ascii="仿宋_GB2312" w:hAnsi="仿宋_GB2312" w:eastAsia="仿宋_GB2312" w:cs="仿宋_GB2312"/>
          <w:color w:val="auto"/>
          <w:sz w:val="32"/>
          <w:szCs w:val="32"/>
          <w:highlight w:val="none"/>
          <w:u w:val="none"/>
          <w:lang w:val="en-US" w:eastAsia="zh-CN"/>
        </w:rPr>
        <w:t>或取得</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既有住宅加装电梯联合</w:t>
      </w:r>
      <w:r>
        <w:rPr>
          <w:rFonts w:hint="default" w:ascii="仿宋_GB2312" w:hAnsi="仿宋_GB2312" w:eastAsia="仿宋_GB2312" w:cs="仿宋_GB2312"/>
          <w:color w:val="auto"/>
          <w:sz w:val="32"/>
          <w:szCs w:val="32"/>
          <w:highlight w:val="none"/>
          <w:u w:val="none"/>
          <w:lang w:eastAsia="zh-CN"/>
        </w:rPr>
        <w:t>审查</w:t>
      </w:r>
      <w:r>
        <w:rPr>
          <w:rFonts w:hint="eastAsia" w:ascii="仿宋_GB2312" w:hAnsi="仿宋_GB2312" w:eastAsia="仿宋_GB2312" w:cs="仿宋_GB2312"/>
          <w:color w:val="auto"/>
          <w:sz w:val="32"/>
          <w:szCs w:val="32"/>
          <w:highlight w:val="none"/>
          <w:u w:val="none"/>
          <w:lang w:val="en-US" w:eastAsia="zh-CN"/>
        </w:rPr>
        <w:t>意见书</w:t>
      </w:r>
      <w:r>
        <w:rPr>
          <w:rFonts w:hint="eastAsia" w:ascii="仿宋_GB2312" w:hAnsi="仿宋_GB2312" w:eastAsia="仿宋_GB2312" w:cs="仿宋_GB2312"/>
          <w:color w:val="auto"/>
          <w:sz w:val="32"/>
          <w:szCs w:val="32"/>
          <w:highlight w:val="none"/>
          <w:u w:val="none"/>
        </w:rPr>
        <w:t>》（以生效日期为准）的宝安区加装电梯项目，包括本</w:t>
      </w:r>
      <w:r>
        <w:rPr>
          <w:rFonts w:hint="default" w:ascii="仿宋_GB2312" w:hAnsi="仿宋_GB2312" w:eastAsia="仿宋_GB2312" w:cs="仿宋_GB2312"/>
          <w:color w:val="auto"/>
          <w:sz w:val="32"/>
          <w:szCs w:val="32"/>
          <w:highlight w:val="none"/>
          <w:u w:val="none"/>
        </w:rPr>
        <w:t>指引</w:t>
      </w:r>
      <w:r>
        <w:rPr>
          <w:rFonts w:hint="eastAsia" w:ascii="仿宋_GB2312" w:hAnsi="仿宋_GB2312" w:eastAsia="仿宋_GB2312" w:cs="仿宋_GB2312"/>
          <w:color w:val="auto"/>
          <w:sz w:val="32"/>
          <w:szCs w:val="32"/>
          <w:highlight w:val="none"/>
          <w:u w:val="none"/>
        </w:rPr>
        <w:t>发布前已建成并投入使用且未享受政府补贴的加装电梯项目。</w:t>
      </w:r>
    </w:p>
    <w:p w14:paraId="7A425D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default"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rPr>
        <w:t>既有住宅加装电梯需</w:t>
      </w:r>
      <w:r>
        <w:rPr>
          <w:rFonts w:hint="eastAsia" w:ascii="仿宋_GB2312" w:hAnsi="仿宋_GB2312" w:eastAsia="仿宋_GB2312" w:cs="仿宋_GB2312"/>
          <w:strike w:val="0"/>
          <w:dstrike w:val="0"/>
          <w:color w:val="auto"/>
          <w:sz w:val="32"/>
          <w:szCs w:val="32"/>
          <w:highlight w:val="none"/>
          <w:u w:val="none"/>
        </w:rPr>
        <w:t>按</w:t>
      </w:r>
      <w:r>
        <w:rPr>
          <w:rFonts w:hint="default" w:ascii="仿宋_GB2312" w:hAnsi="仿宋_GB2312" w:eastAsia="仿宋_GB2312" w:cs="仿宋_GB2312"/>
          <w:strike w:val="0"/>
          <w:dstrike w:val="0"/>
          <w:color w:val="auto"/>
          <w:sz w:val="32"/>
          <w:szCs w:val="32"/>
          <w:highlight w:val="none"/>
          <w:u w:val="none"/>
        </w:rPr>
        <w:t>有关规定</w:t>
      </w:r>
      <w:r>
        <w:rPr>
          <w:rFonts w:hint="eastAsia" w:ascii="仿宋_GB2312" w:hAnsi="仿宋_GB2312" w:eastAsia="仿宋_GB2312" w:cs="仿宋_GB2312"/>
          <w:strike w:val="0"/>
          <w:dstrike w:val="0"/>
          <w:color w:val="auto"/>
          <w:sz w:val="32"/>
          <w:szCs w:val="32"/>
          <w:highlight w:val="none"/>
          <w:u w:val="none"/>
        </w:rPr>
        <w:t>办</w:t>
      </w:r>
      <w:r>
        <w:rPr>
          <w:rFonts w:hint="eastAsia" w:ascii="仿宋_GB2312" w:hAnsi="仿宋_GB2312" w:eastAsia="仿宋_GB2312" w:cs="仿宋_GB2312"/>
          <w:color w:val="auto"/>
          <w:sz w:val="32"/>
          <w:szCs w:val="32"/>
          <w:highlight w:val="none"/>
          <w:u w:val="none"/>
        </w:rPr>
        <w:t>理前期手续，完成</w:t>
      </w:r>
      <w:r>
        <w:rPr>
          <w:rFonts w:hint="eastAsia" w:ascii="仿宋_GB2312" w:hAnsi="仿宋_GB2312" w:eastAsia="仿宋_GB2312" w:cs="仿宋_GB2312"/>
          <w:color w:val="auto"/>
          <w:sz w:val="32"/>
          <w:szCs w:val="32"/>
          <w:highlight w:val="none"/>
          <w:u w:val="none"/>
          <w:lang w:val="en-US" w:eastAsia="zh-CN"/>
        </w:rPr>
        <w:t>专项联合</w:t>
      </w:r>
      <w:r>
        <w:rPr>
          <w:rFonts w:hint="eastAsia" w:ascii="仿宋_GB2312" w:hAnsi="仿宋_GB2312" w:eastAsia="仿宋_GB2312" w:cs="仿宋_GB2312"/>
          <w:color w:val="auto"/>
          <w:sz w:val="32"/>
          <w:szCs w:val="32"/>
          <w:highlight w:val="none"/>
          <w:u w:val="none"/>
          <w:lang w:eastAsia="zh-CN"/>
        </w:rPr>
        <w:t>验收（</w:t>
      </w:r>
      <w:r>
        <w:rPr>
          <w:rFonts w:hint="eastAsia" w:ascii="仿宋_GB2312" w:hAnsi="仿宋_GB2312" w:eastAsia="仿宋_GB2312" w:cs="仿宋_GB2312"/>
          <w:color w:val="auto"/>
          <w:sz w:val="32"/>
          <w:szCs w:val="32"/>
          <w:highlight w:val="none"/>
          <w:u w:val="none"/>
          <w:lang w:val="en-US" w:eastAsia="zh-CN"/>
        </w:rPr>
        <w:t>或</w:t>
      </w:r>
      <w:r>
        <w:rPr>
          <w:rFonts w:hint="default" w:ascii="仿宋_GB2312" w:hAnsi="仿宋_GB2312" w:eastAsia="仿宋_GB2312" w:cs="仿宋_GB2312"/>
          <w:color w:val="auto"/>
          <w:sz w:val="32"/>
          <w:szCs w:val="32"/>
          <w:highlight w:val="none"/>
          <w:u w:val="none"/>
          <w:lang w:eastAsia="zh-CN"/>
        </w:rPr>
        <w:t>已取得</w:t>
      </w:r>
      <w:r>
        <w:rPr>
          <w:rFonts w:hint="eastAsia" w:ascii="仿宋_GB2312" w:hAnsi="仿宋_GB2312" w:eastAsia="仿宋_GB2312" w:cs="仿宋_GB2312"/>
          <w:color w:val="auto"/>
          <w:sz w:val="32"/>
          <w:szCs w:val="32"/>
          <w:highlight w:val="none"/>
          <w:u w:val="none"/>
          <w:lang w:val="en-US" w:eastAsia="zh-CN"/>
        </w:rPr>
        <w:t>规划验收</w:t>
      </w:r>
      <w:r>
        <w:rPr>
          <w:rFonts w:hint="default" w:ascii="仿宋_GB2312" w:hAnsi="仿宋_GB2312" w:eastAsia="仿宋_GB2312" w:cs="仿宋_GB2312"/>
          <w:color w:val="auto"/>
          <w:sz w:val="32"/>
          <w:szCs w:val="32"/>
          <w:highlight w:val="none"/>
          <w:u w:val="none"/>
          <w:lang w:eastAsia="zh-CN"/>
        </w:rPr>
        <w:t>合格证</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，办理特种设备使用登记，并与相关专业机构签订了运维托管协议或合同。</w:t>
      </w:r>
    </w:p>
    <w:p w14:paraId="0582AABD">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ascii="黑体" w:hAnsi="黑体"/>
          <w:b w:val="0"/>
          <w:bCs w:val="0"/>
          <w:color w:val="auto"/>
          <w:szCs w:val="32"/>
          <w:highlight w:val="none"/>
          <w:u w:val="none"/>
        </w:rPr>
      </w:pPr>
      <w:r>
        <w:rPr>
          <w:rFonts w:hint="default" w:ascii="黑体" w:hAnsi="黑体"/>
          <w:b w:val="0"/>
          <w:bCs w:val="0"/>
          <w:color w:val="auto"/>
          <w:szCs w:val="32"/>
          <w:highlight w:val="none"/>
          <w:u w:val="none"/>
        </w:rPr>
        <w:t>二、</w:t>
      </w:r>
      <w:r>
        <w:rPr>
          <w:rFonts w:hint="eastAsia" w:ascii="黑体" w:hAnsi="黑体"/>
          <w:b w:val="0"/>
          <w:bCs w:val="0"/>
          <w:color w:val="auto"/>
          <w:szCs w:val="32"/>
          <w:highlight w:val="none"/>
          <w:u w:val="none"/>
        </w:rPr>
        <w:t>职责分工</w:t>
      </w:r>
      <w:bookmarkStart w:id="3" w:name="_Toc2225"/>
      <w:bookmarkStart w:id="4" w:name="_Toc120715311"/>
      <w:bookmarkStart w:id="5" w:name="_Toc119521085"/>
    </w:p>
    <w:p w14:paraId="7EC4AA83">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
          <w:b w:val="0"/>
          <w:bCs w:val="0"/>
          <w:color w:val="auto"/>
          <w:kern w:val="0"/>
          <w:highlight w:val="none"/>
          <w:u w:val="none"/>
        </w:rPr>
      </w:pPr>
      <w:bookmarkStart w:id="6" w:name="_Toc143873326"/>
      <w:r>
        <w:rPr>
          <w:rStyle w:val="19"/>
          <w:rFonts w:hint="default" w:ascii="仿宋_GB2312" w:hAnsi="仿宋_GB2312" w:eastAsia="仿宋_GB2312"/>
          <w:b w:val="0"/>
          <w:bCs w:val="0"/>
          <w:color w:val="auto"/>
          <w:highlight w:val="none"/>
          <w:u w:val="none"/>
        </w:rPr>
        <w:t>（一）根据《深圳市宝安区既有住宅加装电梯工作方案》，成立深圳市宝安区既有住宅加装电梯专项工作小组（以下简称“专项工作小组”），</w:t>
      </w:r>
      <w:r>
        <w:rPr>
          <w:rFonts w:hint="eastAsia" w:ascii="仿宋_GB2312" w:hAnsi="仿宋_GB2312" w:eastAsia="仿宋_GB2312" w:cs="仿宋"/>
          <w:b w:val="0"/>
          <w:bCs w:val="0"/>
          <w:color w:val="auto"/>
          <w:kern w:val="0"/>
          <w:highlight w:val="none"/>
          <w:u w:val="none"/>
        </w:rPr>
        <w:t>负责统筹全</w:t>
      </w:r>
      <w:r>
        <w:rPr>
          <w:rFonts w:hint="default" w:ascii="仿宋_GB2312" w:hAnsi="仿宋_GB2312" w:eastAsia="仿宋_GB2312" w:cs="仿宋"/>
          <w:b w:val="0"/>
          <w:bCs w:val="0"/>
          <w:color w:val="auto"/>
          <w:kern w:val="0"/>
          <w:highlight w:val="none"/>
          <w:u w:val="none"/>
        </w:rPr>
        <w:t>区</w:t>
      </w:r>
      <w:r>
        <w:rPr>
          <w:rFonts w:hint="eastAsia" w:ascii="仿宋_GB2312" w:hAnsi="仿宋_GB2312" w:eastAsia="仿宋_GB2312" w:cs="仿宋"/>
          <w:b w:val="0"/>
          <w:bCs w:val="0"/>
          <w:color w:val="auto"/>
          <w:kern w:val="0"/>
          <w:highlight w:val="none"/>
          <w:u w:val="none"/>
        </w:rPr>
        <w:t>既有住宅加装电梯工作，协调解决实际工作中出现的重大、疑难、共性问题。</w:t>
      </w:r>
    </w:p>
    <w:p w14:paraId="62ABAB55">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Style w:val="19"/>
          <w:rFonts w:hint="default" w:ascii="仿宋_GB2312" w:hAnsi="仿宋_GB2312" w:eastAsia="仿宋_GB2312" w:cs="仿宋_GB2312"/>
          <w:b w:val="0"/>
          <w:bCs w:val="0"/>
          <w:color w:val="auto"/>
          <w:highlight w:val="none"/>
          <w:u w:val="none"/>
        </w:rPr>
      </w:pPr>
      <w:r>
        <w:rPr>
          <w:rStyle w:val="19"/>
          <w:rFonts w:hint="default" w:ascii="仿宋_GB2312" w:hAnsi="仿宋_GB2312" w:eastAsia="仿宋_GB2312"/>
          <w:b w:val="0"/>
          <w:bCs w:val="0"/>
          <w:color w:val="auto"/>
          <w:highlight w:val="none"/>
          <w:u w:val="none"/>
        </w:rPr>
        <w:t>（二）专项工作小组下设</w:t>
      </w:r>
      <w:r>
        <w:rPr>
          <w:rFonts w:hint="eastAsia" w:ascii="仿宋_GB2312" w:hAnsi="仿宋_GB2312" w:eastAsia="仿宋_GB2312"/>
          <w:b w:val="0"/>
          <w:bCs w:val="0"/>
          <w:color w:val="auto"/>
          <w:highlight w:val="none"/>
          <w:u w:val="none"/>
        </w:rPr>
        <w:t>深圳市宝安区既有住宅加装电梯办公室</w:t>
      </w:r>
      <w:r>
        <w:rPr>
          <w:rStyle w:val="19"/>
          <w:rFonts w:hint="default" w:ascii="仿宋_GB2312" w:hAnsi="仿宋_GB2312" w:eastAsia="仿宋_GB2312"/>
          <w:b w:val="0"/>
          <w:bCs w:val="0"/>
          <w:color w:val="auto"/>
          <w:highlight w:val="none"/>
          <w:u w:val="none"/>
        </w:rPr>
        <w:t>（以下简称“区加梯办”），设在区住房和建设局，</w:t>
      </w:r>
      <w:r>
        <w:rPr>
          <w:rFonts w:hint="eastAsia" w:ascii="仿宋_GB2312" w:hAnsi="仿宋_GB2312" w:eastAsia="仿宋_GB2312" w:cs="仿宋_GB2312"/>
          <w:b w:val="0"/>
          <w:bCs w:val="0"/>
          <w:color w:val="auto"/>
          <w:highlight w:val="none"/>
          <w:u w:val="none"/>
        </w:rPr>
        <w:t>负责</w:t>
      </w:r>
      <w:r>
        <w:rPr>
          <w:rFonts w:hint="eastAsia" w:ascii="仿宋_GB2312" w:hAnsi="仿宋_GB2312" w:eastAsia="仿宋_GB2312" w:cs="仿宋_GB2312"/>
          <w:b w:val="0"/>
          <w:bCs w:val="0"/>
          <w:color w:val="auto"/>
          <w:highlight w:val="none"/>
          <w:u w:val="none"/>
          <w:lang w:val="en-US" w:eastAsia="zh-CN"/>
        </w:rPr>
        <w:t>专项工作小组日常运作，</w:t>
      </w:r>
      <w:r>
        <w:rPr>
          <w:rFonts w:hint="eastAsia" w:ascii="仿宋_GB2312" w:hAnsi="仿宋_GB2312" w:eastAsia="仿宋_GB2312"/>
          <w:b w:val="0"/>
          <w:bCs w:val="0"/>
          <w:color w:val="auto"/>
          <w:highlight w:val="none"/>
          <w:u w:val="none"/>
        </w:rPr>
        <w:t>组织开展加装电梯联合审查</w:t>
      </w:r>
      <w:r>
        <w:rPr>
          <w:rFonts w:hint="default" w:ascii="仿宋_GB2312" w:hAnsi="仿宋_GB2312" w:eastAsia="仿宋_GB2312"/>
          <w:b w:val="0"/>
          <w:bCs w:val="0"/>
          <w:color w:val="auto"/>
          <w:highlight w:val="none"/>
          <w:u w:val="none"/>
        </w:rPr>
        <w:t>、</w:t>
      </w:r>
      <w:r>
        <w:rPr>
          <w:rFonts w:hint="eastAsia" w:ascii="仿宋_GB2312" w:hAnsi="仿宋_GB2312" w:eastAsia="仿宋_GB2312"/>
          <w:b w:val="0"/>
          <w:bCs w:val="0"/>
          <w:color w:val="auto"/>
          <w:highlight w:val="none"/>
          <w:u w:val="none"/>
        </w:rPr>
        <w:t>专项联合验收</w:t>
      </w:r>
      <w:r>
        <w:rPr>
          <w:rFonts w:hint="default" w:ascii="仿宋_GB2312" w:hAnsi="仿宋_GB2312" w:eastAsia="仿宋_GB2312"/>
          <w:b w:val="0"/>
          <w:bCs w:val="0"/>
          <w:color w:val="auto"/>
          <w:highlight w:val="none"/>
          <w:u w:val="none"/>
        </w:rPr>
        <w:t>、补贴发放</w:t>
      </w:r>
      <w:r>
        <w:rPr>
          <w:rFonts w:hint="eastAsia" w:ascii="仿宋_GB2312" w:hAnsi="仿宋_GB2312" w:eastAsia="仿宋_GB2312"/>
          <w:b w:val="0"/>
          <w:bCs w:val="0"/>
          <w:color w:val="auto"/>
          <w:highlight w:val="none"/>
          <w:u w:val="none"/>
        </w:rPr>
        <w:t>工作；</w:t>
      </w:r>
      <w:r>
        <w:rPr>
          <w:rStyle w:val="19"/>
          <w:rFonts w:hint="default" w:ascii="仿宋_GB2312" w:hAnsi="仿宋_GB2312" w:eastAsia="仿宋_GB2312" w:cs="仿宋_GB2312"/>
          <w:b w:val="0"/>
          <w:bCs w:val="0"/>
          <w:color w:val="auto"/>
          <w:highlight w:val="none"/>
          <w:u w:val="none"/>
        </w:rPr>
        <w:t>指导监督街道办事处受理、核实加装电梯工程申报、验收及补贴申领工作，反馈联合审查、专项验收结果及申请拨付补贴经费；</w:t>
      </w:r>
      <w:r>
        <w:rPr>
          <w:rFonts w:hint="eastAsia" w:ascii="仿宋_GB2312" w:hAnsi="仿宋_GB2312" w:eastAsia="仿宋_GB2312"/>
          <w:b w:val="0"/>
          <w:bCs w:val="0"/>
          <w:color w:val="auto"/>
          <w:highlight w:val="none"/>
          <w:u w:val="none"/>
        </w:rPr>
        <w:t>协调专营单位做好管线迁移实施</w:t>
      </w:r>
      <w:r>
        <w:rPr>
          <w:rFonts w:hint="default" w:ascii="仿宋_GB2312" w:hAnsi="仿宋_GB2312" w:eastAsia="仿宋_GB2312"/>
          <w:b w:val="0"/>
          <w:bCs w:val="0"/>
          <w:color w:val="auto"/>
          <w:highlight w:val="none"/>
          <w:u w:val="none"/>
        </w:rPr>
        <w:t>工作</w:t>
      </w:r>
      <w:r>
        <w:rPr>
          <w:rFonts w:hint="eastAsia" w:ascii="仿宋_GB2312" w:hAnsi="仿宋_GB2312" w:eastAsia="仿宋_GB2312"/>
          <w:b w:val="0"/>
          <w:bCs w:val="0"/>
          <w:color w:val="auto"/>
          <w:highlight w:val="none"/>
          <w:u w:val="none"/>
        </w:rPr>
        <w:t>；</w:t>
      </w:r>
      <w:r>
        <w:rPr>
          <w:rFonts w:hint="default" w:ascii="仿宋_GB2312" w:hAnsi="仿宋_GB2312" w:eastAsia="仿宋_GB2312"/>
          <w:b w:val="0"/>
          <w:bCs w:val="0"/>
          <w:color w:val="auto"/>
          <w:highlight w:val="none"/>
          <w:u w:val="none"/>
        </w:rPr>
        <w:t>可</w:t>
      </w:r>
      <w:r>
        <w:rPr>
          <w:rFonts w:hint="eastAsia" w:ascii="仿宋_GB2312" w:hAnsi="仿宋_GB2312" w:eastAsia="仿宋_GB2312"/>
          <w:b w:val="0"/>
          <w:bCs w:val="0"/>
          <w:color w:val="auto"/>
          <w:highlight w:val="none"/>
          <w:u w:val="none"/>
        </w:rPr>
        <w:t>委托专业技术</w:t>
      </w:r>
      <w:r>
        <w:rPr>
          <w:rFonts w:hint="default" w:ascii="仿宋_GB2312" w:hAnsi="仿宋_GB2312" w:eastAsia="仿宋_GB2312"/>
          <w:b w:val="0"/>
          <w:bCs w:val="0"/>
          <w:color w:val="auto"/>
          <w:highlight w:val="none"/>
          <w:u w:val="none"/>
        </w:rPr>
        <w:t>顾问机构协助开展全区技术统筹、方案审查、施工安全抽查等工作</w:t>
      </w:r>
      <w:r>
        <w:rPr>
          <w:rStyle w:val="19"/>
          <w:rFonts w:hint="default" w:ascii="仿宋_GB2312" w:hAnsi="仿宋_GB2312" w:eastAsia="仿宋_GB2312" w:cs="仿宋_GB2312"/>
          <w:b w:val="0"/>
          <w:bCs w:val="0"/>
          <w:color w:val="auto"/>
          <w:highlight w:val="none"/>
          <w:u w:val="none"/>
        </w:rPr>
        <w:t>。</w:t>
      </w:r>
    </w:p>
    <w:p w14:paraId="6D2EE43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（三）</w:t>
      </w:r>
      <w:r>
        <w:rPr>
          <w:rStyle w:val="19"/>
          <w:rFonts w:hint="default" w:ascii="仿宋_GB2312" w:hAnsi="仿宋_GB2312" w:eastAsia="仿宋_GB2312"/>
          <w:b w:val="0"/>
          <w:bCs w:val="0"/>
          <w:color w:val="auto"/>
          <w:highlight w:val="none"/>
          <w:u w:val="none"/>
        </w:rPr>
        <w:t>专项工作小组</w:t>
      </w:r>
      <w:r>
        <w:rPr>
          <w:rFonts w:hint="eastAsia" w:ascii="仿宋_GB2312" w:hAnsi="仿宋_GB2312" w:eastAsia="仿宋_GB2312" w:cs="仿宋_GB2312"/>
          <w:color w:val="auto"/>
          <w:sz w:val="32"/>
          <w:szCs w:val="32"/>
          <w:highlight w:val="none"/>
          <w:u w:val="none"/>
        </w:rPr>
        <w:t>成员单位依职责开展下列加装电梯联合审查</w:t>
      </w:r>
      <w:r>
        <w:rPr>
          <w:rFonts w:hint="default"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rPr>
        <w:t>专项联合验收</w:t>
      </w:r>
      <w:r>
        <w:rPr>
          <w:rFonts w:hint="default" w:ascii="仿宋_GB2312" w:hAnsi="仿宋_GB2312" w:eastAsia="仿宋_GB2312" w:cs="仿宋_GB2312"/>
          <w:color w:val="auto"/>
          <w:sz w:val="32"/>
          <w:szCs w:val="32"/>
          <w:highlight w:val="none"/>
          <w:u w:val="none"/>
        </w:rPr>
        <w:t>和补贴申请发放</w:t>
      </w:r>
      <w:r>
        <w:rPr>
          <w:rFonts w:hint="eastAsia" w:ascii="仿宋_GB2312" w:hAnsi="仿宋_GB2312" w:eastAsia="仿宋_GB2312" w:cs="仿宋_GB2312"/>
          <w:color w:val="auto"/>
          <w:sz w:val="32"/>
          <w:szCs w:val="32"/>
          <w:highlight w:val="none"/>
          <w:u w:val="none"/>
        </w:rPr>
        <w:t>工作：</w:t>
      </w:r>
    </w:p>
    <w:p w14:paraId="4349C98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kern w:val="0"/>
          <w:sz w:val="32"/>
          <w:szCs w:val="32"/>
          <w:highlight w:val="none"/>
          <w:u w:val="none"/>
        </w:rPr>
      </w:pPr>
      <w:r>
        <w:rPr>
          <w:rFonts w:hint="default"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rPr>
        <w:t>区住房</w:t>
      </w:r>
      <w:r>
        <w:rPr>
          <w:rFonts w:hint="default" w:ascii="仿宋_GB2312" w:hAnsi="仿宋_GB2312" w:eastAsia="仿宋_GB2312" w:cs="仿宋_GB2312"/>
          <w:color w:val="auto"/>
          <w:sz w:val="32"/>
          <w:szCs w:val="32"/>
          <w:highlight w:val="none"/>
          <w:u w:val="none"/>
        </w:rPr>
        <w:t>和</w:t>
      </w:r>
      <w:r>
        <w:rPr>
          <w:rFonts w:hint="eastAsia" w:ascii="仿宋_GB2312" w:hAnsi="仿宋_GB2312" w:eastAsia="仿宋_GB2312" w:cs="仿宋_GB2312"/>
          <w:color w:val="auto"/>
          <w:sz w:val="32"/>
          <w:szCs w:val="32"/>
          <w:highlight w:val="none"/>
          <w:u w:val="none"/>
        </w:rPr>
        <w:t>建设</w:t>
      </w:r>
      <w:r>
        <w:rPr>
          <w:rFonts w:hint="default" w:ascii="仿宋_GB2312" w:hAnsi="仿宋_GB2312" w:eastAsia="仿宋_GB2312" w:cs="仿宋_GB2312"/>
          <w:color w:val="auto"/>
          <w:sz w:val="32"/>
          <w:szCs w:val="32"/>
          <w:highlight w:val="none"/>
          <w:u w:val="none"/>
        </w:rPr>
        <w:t>局</w:t>
      </w:r>
      <w:r>
        <w:rPr>
          <w:rFonts w:hint="eastAsia" w:ascii="仿宋_GB2312" w:hAnsi="仿宋_GB2312" w:eastAsia="仿宋_GB2312" w:cs="仿宋_GB2312"/>
          <w:color w:val="auto"/>
          <w:sz w:val="32"/>
          <w:szCs w:val="32"/>
          <w:highlight w:val="none"/>
          <w:u w:val="none"/>
        </w:rPr>
        <w:t>牵头组织加装电梯</w:t>
      </w:r>
      <w:r>
        <w:rPr>
          <w:rFonts w:hint="eastAsia" w:ascii="仿宋_GB2312" w:hAnsi="仿宋_GB2312" w:eastAsia="仿宋_GB2312" w:cs="仿宋_GB2312"/>
          <w:color w:val="auto"/>
          <w:kern w:val="0"/>
          <w:sz w:val="32"/>
          <w:szCs w:val="32"/>
          <w:highlight w:val="none"/>
          <w:u w:val="none"/>
        </w:rPr>
        <w:t>审查</w:t>
      </w:r>
      <w:r>
        <w:rPr>
          <w:rFonts w:hint="default"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rPr>
        <w:t>验收工作，组织开展</w:t>
      </w:r>
      <w:r>
        <w:rPr>
          <w:rFonts w:hint="eastAsia" w:ascii="仿宋_GB2312" w:hAnsi="仿宋_GB2312" w:eastAsia="仿宋_GB2312" w:cs="仿宋_GB2312"/>
          <w:color w:val="auto"/>
          <w:kern w:val="0"/>
          <w:sz w:val="32"/>
          <w:szCs w:val="32"/>
          <w:highlight w:val="none"/>
          <w:u w:val="none"/>
          <w:lang w:eastAsia="zh-CN"/>
        </w:rPr>
        <w:t>质量</w:t>
      </w:r>
      <w:r>
        <w:rPr>
          <w:rFonts w:hint="eastAsia" w:ascii="仿宋_GB2312" w:hAnsi="仿宋_GB2312" w:eastAsia="仿宋_GB2312" w:cs="仿宋_GB2312"/>
          <w:color w:val="auto"/>
          <w:kern w:val="0"/>
          <w:sz w:val="32"/>
          <w:szCs w:val="32"/>
          <w:highlight w:val="none"/>
          <w:u w:val="none"/>
        </w:rPr>
        <w:t>安全审查和消防安全审查，开展消防验收备案；</w:t>
      </w:r>
    </w:p>
    <w:p w14:paraId="5586872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2.市</w:t>
      </w:r>
      <w:r>
        <w:rPr>
          <w:rFonts w:hint="eastAsia" w:ascii="仿宋_GB2312" w:hAnsi="仿宋_GB2312" w:eastAsia="仿宋_GB2312" w:cs="仿宋_GB2312"/>
          <w:color w:val="auto"/>
          <w:sz w:val="32"/>
          <w:szCs w:val="32"/>
          <w:highlight w:val="none"/>
          <w:u w:val="none"/>
        </w:rPr>
        <w:t>规划和自然资源</w:t>
      </w:r>
      <w:r>
        <w:rPr>
          <w:rFonts w:hint="default" w:ascii="仿宋_GB2312" w:hAnsi="仿宋_GB2312" w:eastAsia="仿宋_GB2312" w:cs="仿宋_GB2312"/>
          <w:color w:val="auto"/>
          <w:sz w:val="32"/>
          <w:szCs w:val="32"/>
          <w:highlight w:val="none"/>
          <w:u w:val="none"/>
        </w:rPr>
        <w:t>局宝安管理局</w:t>
      </w:r>
      <w:r>
        <w:rPr>
          <w:rFonts w:hint="eastAsia" w:ascii="仿宋_GB2312" w:hAnsi="仿宋_GB2312" w:eastAsia="仿宋_GB2312" w:cs="仿宋_GB2312"/>
          <w:color w:val="auto"/>
          <w:sz w:val="32"/>
          <w:szCs w:val="32"/>
          <w:highlight w:val="none"/>
          <w:u w:val="none"/>
        </w:rPr>
        <w:t>负责开展加装电梯规划审查，出具规划意见；</w:t>
      </w:r>
    </w:p>
    <w:p w14:paraId="14514BDB">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cs="仿宋_GB2312"/>
          <w:b w:val="0"/>
          <w:bCs w:val="0"/>
          <w:color w:val="auto"/>
          <w:sz w:val="32"/>
          <w:szCs w:val="32"/>
          <w:highlight w:val="none"/>
          <w:u w:val="none"/>
        </w:rPr>
      </w:pPr>
      <w:r>
        <w:rPr>
          <w:rFonts w:hint="default" w:ascii="仿宋_GB2312" w:hAnsi="仿宋_GB2312" w:cs="仿宋_GB2312"/>
          <w:b w:val="0"/>
          <w:bCs w:val="0"/>
          <w:color w:val="auto"/>
          <w:sz w:val="32"/>
          <w:szCs w:val="32"/>
          <w:highlight w:val="none"/>
          <w:u w:val="none"/>
        </w:rPr>
        <w:t>3.市</w:t>
      </w:r>
      <w:r>
        <w:rPr>
          <w:rFonts w:hint="eastAsia" w:ascii="仿宋_GB2312" w:hAnsi="仿宋_GB2312" w:cs="仿宋_GB2312"/>
          <w:b w:val="0"/>
          <w:bCs w:val="0"/>
          <w:color w:val="auto"/>
          <w:sz w:val="32"/>
          <w:szCs w:val="32"/>
          <w:highlight w:val="none"/>
          <w:u w:val="none"/>
        </w:rPr>
        <w:t>市场</w:t>
      </w:r>
      <w:r>
        <w:rPr>
          <w:rFonts w:hint="default" w:ascii="仿宋_GB2312" w:hAnsi="仿宋_GB2312" w:cs="仿宋_GB2312"/>
          <w:b w:val="0"/>
          <w:bCs w:val="0"/>
          <w:color w:val="auto"/>
          <w:sz w:val="32"/>
          <w:szCs w:val="32"/>
          <w:highlight w:val="none"/>
          <w:u w:val="none"/>
        </w:rPr>
        <w:t>监督管理局宝安监管局（可委托专业技术服务机构）</w:t>
      </w:r>
      <w:r>
        <w:rPr>
          <w:rFonts w:hint="eastAsia" w:ascii="仿宋_GB2312" w:hAnsi="仿宋_GB2312" w:cs="仿宋_GB2312"/>
          <w:b w:val="0"/>
          <w:bCs w:val="0"/>
          <w:color w:val="auto"/>
          <w:sz w:val="32"/>
          <w:szCs w:val="32"/>
          <w:highlight w:val="none"/>
          <w:u w:val="none"/>
        </w:rPr>
        <w:t>开展</w:t>
      </w:r>
      <w:r>
        <w:rPr>
          <w:rFonts w:hint="default" w:ascii="仿宋_GB2312" w:hAnsi="仿宋_GB2312" w:cs="仿宋_GB2312"/>
          <w:b w:val="0"/>
          <w:bCs w:val="0"/>
          <w:color w:val="auto"/>
          <w:sz w:val="32"/>
          <w:szCs w:val="32"/>
          <w:highlight w:val="none"/>
          <w:u w:val="none"/>
        </w:rPr>
        <w:t>联合审查</w:t>
      </w:r>
      <w:r>
        <w:rPr>
          <w:rFonts w:hint="eastAsia" w:ascii="仿宋_GB2312" w:hAnsi="仿宋_GB2312" w:cs="仿宋_GB2312"/>
          <w:b w:val="0"/>
          <w:bCs w:val="0"/>
          <w:color w:val="auto"/>
          <w:sz w:val="32"/>
          <w:szCs w:val="32"/>
          <w:highlight w:val="none"/>
          <w:u w:val="none"/>
        </w:rPr>
        <w:t>，</w:t>
      </w:r>
      <w:r>
        <w:rPr>
          <w:rFonts w:hint="default" w:ascii="仿宋_GB2312" w:hAnsi="仿宋_GB2312" w:cs="仿宋_GB2312"/>
          <w:b w:val="0"/>
          <w:bCs w:val="0"/>
          <w:color w:val="auto"/>
          <w:sz w:val="32"/>
          <w:szCs w:val="32"/>
          <w:highlight w:val="none"/>
          <w:u w:val="none"/>
        </w:rPr>
        <w:t>出具审查意见；</w:t>
      </w:r>
      <w:r>
        <w:rPr>
          <w:rFonts w:hint="eastAsia" w:ascii="仿宋_GB2312" w:hAnsi="仿宋_GB2312" w:cs="仿宋_GB2312"/>
          <w:b w:val="0"/>
          <w:bCs w:val="0"/>
          <w:color w:val="auto"/>
          <w:sz w:val="32"/>
          <w:szCs w:val="32"/>
          <w:highlight w:val="none"/>
          <w:u w:val="none"/>
        </w:rPr>
        <w:t>办理特种设备使用登记、出具已办理使用登记的核实意见</w:t>
      </w:r>
      <w:r>
        <w:rPr>
          <w:rFonts w:hint="default" w:ascii="仿宋_GB2312" w:hAnsi="仿宋_GB2312" w:cs="仿宋_GB2312"/>
          <w:b w:val="0"/>
          <w:bCs w:val="0"/>
          <w:color w:val="auto"/>
          <w:sz w:val="32"/>
          <w:szCs w:val="32"/>
          <w:highlight w:val="none"/>
          <w:u w:val="none"/>
        </w:rPr>
        <w:t>；</w:t>
      </w:r>
    </w:p>
    <w:p w14:paraId="782FDDC1">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cs="仿宋_GB2312"/>
          <w:b w:val="0"/>
          <w:bCs w:val="0"/>
          <w:color w:val="auto"/>
          <w:sz w:val="32"/>
          <w:szCs w:val="32"/>
          <w:highlight w:val="none"/>
          <w:u w:val="none"/>
        </w:rPr>
      </w:pPr>
      <w:r>
        <w:rPr>
          <w:rFonts w:hint="default" w:ascii="仿宋_GB2312" w:hAnsi="仿宋_GB2312" w:cs="仿宋_GB2312"/>
          <w:b w:val="0"/>
          <w:bCs w:val="0"/>
          <w:color w:val="auto"/>
          <w:sz w:val="32"/>
          <w:szCs w:val="32"/>
          <w:highlight w:val="none"/>
          <w:u w:val="none"/>
        </w:rPr>
        <w:t>4.区财政局负责强化经费保障，区牵头部门统筹各成员单位经费需求按程序报请审议后，由区财政局负责做好有关经费保障工作</w:t>
      </w:r>
      <w:r>
        <w:rPr>
          <w:rFonts w:hint="eastAsia" w:ascii="仿宋_GB2312" w:hAnsi="仿宋_GB2312" w:eastAsia="仿宋_GB2312"/>
          <w:b w:val="0"/>
          <w:bCs w:val="0"/>
          <w:kern w:val="2"/>
          <w:sz w:val="32"/>
          <w:szCs w:val="32"/>
          <w:u w:val="none"/>
        </w:rPr>
        <w:t>。</w:t>
      </w:r>
    </w:p>
    <w:bookmarkEnd w:id="6"/>
    <w:p w14:paraId="5CB201A7">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Style w:val="19"/>
          <w:rFonts w:hint="default" w:ascii="仿宋_GB2312" w:hAnsi="仿宋_GB2312" w:eastAsia="仿宋_GB2312" w:cs="仿宋_GB2312"/>
          <w:b w:val="0"/>
          <w:bCs w:val="0"/>
          <w:color w:val="auto"/>
          <w:highlight w:val="none"/>
          <w:u w:val="none"/>
        </w:rPr>
      </w:pPr>
      <w:r>
        <w:rPr>
          <w:rStyle w:val="19"/>
          <w:rFonts w:hint="default" w:ascii="仿宋_GB2312" w:hAnsi="仿宋_GB2312" w:eastAsia="仿宋_GB2312"/>
          <w:b w:val="0"/>
          <w:bCs w:val="0"/>
          <w:color w:val="auto"/>
          <w:highlight w:val="none"/>
          <w:u w:val="none"/>
        </w:rPr>
        <w:t>（四）街道办事处负</w:t>
      </w:r>
      <w:r>
        <w:rPr>
          <w:rStyle w:val="19"/>
          <w:rFonts w:hint="default" w:ascii="仿宋_GB2312" w:hAnsi="仿宋_GB2312" w:eastAsia="仿宋_GB2312" w:cs="仿宋_GB2312"/>
          <w:b w:val="0"/>
          <w:bCs w:val="0"/>
          <w:color w:val="auto"/>
          <w:highlight w:val="none"/>
          <w:u w:val="none"/>
        </w:rPr>
        <w:t>责设置“一站式”服务点，可聘请专业技术服务团队，为业主提供专业咨询服务、协助业主开展方案设计、组织讲解设计文件、</w:t>
      </w:r>
      <w:r>
        <w:rPr>
          <w:rFonts w:hint="eastAsia" w:ascii="仿宋_GB2312" w:hAnsi="仿宋_GB2312" w:eastAsia="仿宋_GB2312" w:cs="Times New Roman"/>
          <w:b w:val="0"/>
          <w:bCs w:val="0"/>
          <w:color w:val="auto"/>
          <w:highlight w:val="none"/>
          <w:u w:val="none"/>
        </w:rPr>
        <w:t>加强加装电梯全过程安全监管</w:t>
      </w:r>
      <w:r>
        <w:rPr>
          <w:rFonts w:hint="default" w:ascii="仿宋_GB2312" w:hAnsi="仿宋_GB2312" w:eastAsia="仿宋_GB2312" w:cs="Times New Roman"/>
          <w:b w:val="0"/>
          <w:bCs w:val="0"/>
          <w:color w:val="auto"/>
          <w:highlight w:val="none"/>
          <w:u w:val="none"/>
        </w:rPr>
        <w:t>；</w:t>
      </w:r>
      <w:r>
        <w:rPr>
          <w:rStyle w:val="19"/>
          <w:rFonts w:hint="eastAsia" w:ascii="仿宋_GB2312" w:hAnsi="仿宋_GB2312" w:eastAsia="仿宋_GB2312" w:cs="仿宋_GB2312"/>
          <w:b w:val="0"/>
          <w:bCs w:val="0"/>
          <w:lang w:val="en-US" w:eastAsia="zh-CN"/>
        </w:rPr>
        <w:t>公告设计文件及</w:t>
      </w:r>
      <w:r>
        <w:rPr>
          <w:rStyle w:val="19"/>
          <w:rFonts w:hint="default" w:ascii="仿宋_GB2312" w:hAnsi="仿宋_GB2312" w:eastAsia="仿宋_GB2312" w:cs="仿宋_GB2312"/>
          <w:b w:val="0"/>
          <w:bCs w:val="0"/>
        </w:rPr>
        <w:t>验收</w:t>
      </w:r>
      <w:r>
        <w:rPr>
          <w:rStyle w:val="19"/>
          <w:rFonts w:hint="eastAsia" w:ascii="仿宋_GB2312" w:hAnsi="仿宋_GB2312" w:eastAsia="仿宋_GB2312" w:cs="仿宋_GB2312"/>
          <w:b w:val="0"/>
          <w:bCs w:val="0"/>
          <w:lang w:val="en-US" w:eastAsia="zh-CN"/>
        </w:rPr>
        <w:t>情况</w:t>
      </w:r>
      <w:r>
        <w:rPr>
          <w:rStyle w:val="19"/>
          <w:rFonts w:hint="default" w:ascii="仿宋_GB2312" w:hAnsi="仿宋_GB2312" w:eastAsia="仿宋_GB2312" w:cs="仿宋_GB2312"/>
          <w:b w:val="0"/>
          <w:bCs w:val="0"/>
        </w:rPr>
        <w:t>；</w:t>
      </w:r>
      <w:r>
        <w:rPr>
          <w:rStyle w:val="19"/>
          <w:rFonts w:hint="eastAsia" w:ascii="仿宋_GB2312" w:hAnsi="仿宋_GB2312" w:eastAsia="仿宋_GB2312" w:cs="仿宋_GB2312"/>
          <w:b w:val="0"/>
          <w:bCs w:val="0"/>
          <w:lang w:val="en-US" w:eastAsia="zh-CN"/>
        </w:rPr>
        <w:t>调解纠纷</w:t>
      </w:r>
      <w:r>
        <w:rPr>
          <w:rStyle w:val="19"/>
          <w:rFonts w:hint="default" w:ascii="仿宋_GB2312" w:hAnsi="仿宋_GB2312" w:eastAsia="仿宋_GB2312" w:cs="仿宋_GB2312"/>
          <w:b w:val="0"/>
          <w:bCs w:val="0"/>
        </w:rPr>
        <w:t>；指导居民开展竣工验收、落实后续运维管理。</w:t>
      </w:r>
      <w:r>
        <w:rPr>
          <w:rStyle w:val="19"/>
          <w:rFonts w:hint="default" w:ascii="仿宋_GB2312" w:hAnsi="仿宋_GB2312" w:eastAsia="仿宋_GB2312" w:cs="仿宋_GB2312"/>
          <w:b w:val="0"/>
          <w:bCs w:val="0"/>
          <w:color w:val="auto"/>
          <w:highlight w:val="none"/>
          <w:u w:val="none"/>
        </w:rPr>
        <w:t>指导监督社区工作站开展居民意愿征集、协商沟通等工作；复核、审议居民补贴申领资料，发放补贴。</w:t>
      </w:r>
    </w:p>
    <w:p w14:paraId="6C4500E8">
      <w:pPr>
        <w:pStyle w:val="4"/>
        <w:spacing w:line="540" w:lineRule="exact"/>
        <w:ind w:firstLine="640" w:firstLineChars="200"/>
        <w:rPr>
          <w:rFonts w:hint="default"/>
          <w:color w:val="auto"/>
          <w:highlight w:val="none"/>
          <w:u w:val="none"/>
        </w:rPr>
      </w:pPr>
      <w:r>
        <w:rPr>
          <w:rStyle w:val="19"/>
          <w:rFonts w:hint="default" w:ascii="仿宋_GB2312" w:hAnsi="仿宋_GB2312" w:eastAsia="仿宋_GB2312" w:cs="仿宋_GB2312"/>
          <w:b w:val="0"/>
          <w:bCs w:val="0"/>
          <w:color w:val="auto"/>
          <w:highlight w:val="none"/>
          <w:u w:val="none"/>
        </w:rPr>
        <w:t>（五）社区工作站负责设置加装电梯咨询点，为业主提供申报、验收、补贴申领流程等咨询服务；会同街道专业技术服务团队开展居民意愿征集、政策宣传引导等工作；建立协商沟通平台，属地化解矛盾纠纷；配合街道办开展加梯方案公示；核实、初审居民补贴申领资料。</w:t>
      </w:r>
    </w:p>
    <w:p w14:paraId="356F5823">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highlight w:val="none"/>
          <w:u w:val="none"/>
        </w:rPr>
      </w:pPr>
      <w:r>
        <w:rPr>
          <w:rStyle w:val="19"/>
          <w:rFonts w:hint="default" w:ascii="仿宋_GB2312" w:hAnsi="仿宋_GB2312" w:eastAsia="仿宋_GB2312"/>
          <w:b w:val="0"/>
          <w:bCs w:val="0"/>
          <w:color w:val="auto"/>
          <w:highlight w:val="none"/>
          <w:u w:val="none"/>
        </w:rPr>
        <w:t>（六）电力、供水、</w:t>
      </w:r>
      <w:r>
        <w:rPr>
          <w:rStyle w:val="19"/>
          <w:rFonts w:hint="default" w:ascii="仿宋_GB2312" w:hAnsi="仿宋_GB2312" w:eastAsia="仿宋_GB2312" w:cs="Times New Roman"/>
          <w:b w:val="0"/>
          <w:bCs w:val="0"/>
          <w:color w:val="auto"/>
          <w:highlight w:val="none"/>
          <w:u w:val="none"/>
        </w:rPr>
        <w:t>排水、燃气、通信、广电等专营单位对涉及的管线迁移方案进行审查，</w:t>
      </w:r>
      <w:r>
        <w:rPr>
          <w:rStyle w:val="19"/>
          <w:rFonts w:hint="default" w:ascii="仿宋_GB2312" w:hAnsi="仿宋_GB2312" w:eastAsia="仿宋_GB2312"/>
          <w:b w:val="0"/>
          <w:bCs w:val="0"/>
          <w:color w:val="auto"/>
          <w:highlight w:val="none"/>
          <w:u w:val="none"/>
        </w:rPr>
        <w:t>组织开展管线迁</w:t>
      </w:r>
      <w:r>
        <w:rPr>
          <w:rStyle w:val="19"/>
          <w:rFonts w:hint="default" w:ascii="仿宋_GB2312" w:hAnsi="仿宋_GB2312" w:eastAsia="仿宋_GB2312" w:cs="Times New Roman"/>
          <w:b w:val="0"/>
          <w:bCs w:val="0"/>
          <w:color w:val="auto"/>
          <w:highlight w:val="none"/>
          <w:u w:val="none"/>
        </w:rPr>
        <w:t>移实施和验收</w:t>
      </w:r>
      <w:r>
        <w:rPr>
          <w:rStyle w:val="19"/>
          <w:rFonts w:hint="default" w:ascii="仿宋_GB2312" w:hAnsi="仿宋_GB2312" w:eastAsia="仿宋_GB2312"/>
          <w:b w:val="0"/>
          <w:bCs w:val="0"/>
          <w:color w:val="auto"/>
          <w:highlight w:val="none"/>
          <w:u w:val="none"/>
        </w:rPr>
        <w:t>工作</w:t>
      </w:r>
      <w:r>
        <w:rPr>
          <w:rFonts w:hint="eastAsia" w:ascii="仿宋_GB2312" w:hAnsi="仿宋_GB2312" w:eastAsia="仿宋_GB2312" w:cs="仿宋_GB2312"/>
          <w:b w:val="0"/>
          <w:bCs w:val="0"/>
          <w:color w:val="auto"/>
          <w:highlight w:val="none"/>
          <w:u w:val="none"/>
        </w:rPr>
        <w:t>。</w:t>
      </w:r>
    </w:p>
    <w:p w14:paraId="6A2572F4">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b w:val="0"/>
          <w:bCs w:val="0"/>
          <w:color w:val="auto"/>
          <w:highlight w:val="none"/>
          <w:u w:val="none"/>
        </w:rPr>
      </w:pPr>
      <w:r>
        <w:rPr>
          <w:rFonts w:hint="default" w:ascii="仿宋_GB2312" w:hAnsi="仿宋_GB2312" w:eastAsia="仿宋_GB2312"/>
          <w:b w:val="0"/>
          <w:bCs w:val="0"/>
          <w:color w:val="auto"/>
          <w:highlight w:val="none"/>
          <w:u w:val="none"/>
        </w:rPr>
        <w:t>（七）</w:t>
      </w:r>
      <w:r>
        <w:rPr>
          <w:rStyle w:val="19"/>
          <w:rFonts w:hint="default" w:ascii="仿宋_GB2312" w:hAnsi="仿宋_GB2312" w:eastAsia="仿宋_GB2312"/>
          <w:b w:val="0"/>
          <w:bCs w:val="0"/>
          <w:color w:val="auto"/>
          <w:highlight w:val="none"/>
          <w:u w:val="none"/>
        </w:rPr>
        <w:t>区加梯办</w:t>
      </w:r>
      <w:r>
        <w:rPr>
          <w:rFonts w:hint="eastAsia" w:ascii="仿宋_GB2312" w:hAnsi="仿宋_GB2312" w:eastAsia="仿宋_GB2312"/>
          <w:b w:val="0"/>
          <w:bCs w:val="0"/>
          <w:color w:val="auto"/>
          <w:highlight w:val="none"/>
          <w:u w:val="none"/>
        </w:rPr>
        <w:t>牵头组织</w:t>
      </w:r>
      <w:r>
        <w:rPr>
          <w:rFonts w:hint="eastAsia" w:ascii="仿宋_GB2312" w:hAnsi="仿宋_GB2312" w:eastAsia="仿宋_GB2312" w:cs="仿宋_GB2312"/>
          <w:b w:val="0"/>
          <w:bCs w:val="0"/>
          <w:color w:val="auto"/>
          <w:highlight w:val="none"/>
          <w:u w:val="none"/>
        </w:rPr>
        <w:t>区住房建设、</w:t>
      </w:r>
      <w:r>
        <w:rPr>
          <w:rFonts w:hint="eastAsia" w:ascii="仿宋_GB2312" w:hAnsi="仿宋_GB2312" w:eastAsia="仿宋_GB2312"/>
          <w:b w:val="0"/>
          <w:bCs w:val="0"/>
          <w:color w:val="auto"/>
          <w:highlight w:val="none"/>
          <w:u w:val="none"/>
        </w:rPr>
        <w:t>规划和自然资源、市场监督管理等部门</w:t>
      </w:r>
      <w:r>
        <w:rPr>
          <w:rFonts w:hint="eastAsia" w:ascii="仿宋_GB2312" w:hAnsi="仿宋_GB2312" w:eastAsia="仿宋_GB2312" w:cs="仿宋_GB2312"/>
          <w:b w:val="0"/>
          <w:bCs w:val="0"/>
          <w:color w:val="auto"/>
          <w:highlight w:val="none"/>
          <w:u w:val="none"/>
        </w:rPr>
        <w:t>共同参与，针对加装电梯设计方案的合理性和合规性，开展</w:t>
      </w:r>
      <w:r>
        <w:rPr>
          <w:rFonts w:hint="default" w:ascii="仿宋_GB2312" w:hAnsi="仿宋_GB2312" w:eastAsia="仿宋_GB2312" w:cs="仿宋_GB2312"/>
          <w:b w:val="0"/>
          <w:bCs w:val="0"/>
          <w:color w:val="auto"/>
          <w:highlight w:val="none"/>
          <w:u w:val="none"/>
        </w:rPr>
        <w:t>联合</w:t>
      </w:r>
      <w:r>
        <w:rPr>
          <w:rFonts w:hint="eastAsia" w:ascii="仿宋_GB2312" w:hAnsi="仿宋_GB2312" w:eastAsia="仿宋_GB2312" w:cs="仿宋_GB2312"/>
          <w:b w:val="0"/>
          <w:bCs w:val="0"/>
          <w:color w:val="auto"/>
          <w:highlight w:val="none"/>
          <w:u w:val="none"/>
        </w:rPr>
        <w:t>审查并出具</w:t>
      </w:r>
      <w:r>
        <w:rPr>
          <w:rFonts w:hint="eastAsia" w:ascii="仿宋_GB2312" w:hAnsi="仿宋_GB2312" w:eastAsia="仿宋_GB2312"/>
          <w:b w:val="0"/>
          <w:bCs w:val="0"/>
          <w:color w:val="auto"/>
          <w:highlight w:val="none"/>
          <w:u w:val="none"/>
        </w:rPr>
        <w:t>审查意见。</w:t>
      </w:r>
    </w:p>
    <w:p w14:paraId="31C7543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u w:val="none"/>
        </w:rPr>
      </w:pPr>
      <w:r>
        <w:rPr>
          <w:rFonts w:hint="default" w:ascii="仿宋_GB2312" w:hAnsi="仿宋_GB2312" w:eastAsia="仿宋_GB2312"/>
          <w:color w:val="auto"/>
          <w:sz w:val="32"/>
          <w:szCs w:val="32"/>
          <w:highlight w:val="none"/>
          <w:u w:val="none"/>
        </w:rPr>
        <w:t>（八）</w:t>
      </w:r>
      <w:r>
        <w:rPr>
          <w:rFonts w:hint="eastAsia" w:ascii="仿宋_GB2312" w:hAnsi="仿宋_GB2312" w:eastAsia="仿宋_GB2312"/>
          <w:color w:val="auto"/>
          <w:sz w:val="32"/>
          <w:szCs w:val="32"/>
          <w:highlight w:val="none"/>
          <w:u w:val="none"/>
        </w:rPr>
        <w:t>加装电梯完成后，区加梯办协调区住房建设部门、规划和自然资源部门、市场监督管理部门开展</w:t>
      </w:r>
      <w:r>
        <w:rPr>
          <w:rFonts w:hint="default" w:ascii="仿宋_GB2312" w:hAnsi="仿宋_GB2312" w:eastAsia="仿宋_GB2312"/>
          <w:color w:val="auto"/>
          <w:sz w:val="32"/>
          <w:szCs w:val="32"/>
          <w:highlight w:val="none"/>
          <w:u w:val="none"/>
        </w:rPr>
        <w:t>专项联合</w:t>
      </w:r>
      <w:r>
        <w:rPr>
          <w:rFonts w:hint="eastAsia" w:ascii="仿宋_GB2312" w:hAnsi="仿宋_GB2312" w:eastAsia="仿宋_GB2312"/>
          <w:color w:val="auto"/>
          <w:sz w:val="32"/>
          <w:szCs w:val="32"/>
          <w:highlight w:val="none"/>
          <w:u w:val="none"/>
        </w:rPr>
        <w:t>验收并出具验收意见。</w:t>
      </w:r>
    </w:p>
    <w:p w14:paraId="2528158E">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hint="default" w:ascii="黑体" w:hAnsi="黑体"/>
          <w:b w:val="0"/>
          <w:bCs w:val="0"/>
          <w:color w:val="auto"/>
          <w:szCs w:val="32"/>
          <w:highlight w:val="none"/>
          <w:u w:val="none"/>
        </w:rPr>
      </w:pPr>
      <w:r>
        <w:rPr>
          <w:rFonts w:hint="eastAsia" w:ascii="黑体" w:hAnsi="黑体"/>
          <w:b w:val="0"/>
          <w:bCs w:val="0"/>
          <w:color w:val="auto"/>
          <w:szCs w:val="32"/>
          <w:highlight w:val="none"/>
          <w:u w:val="none"/>
        </w:rPr>
        <w:t>三</w:t>
      </w:r>
      <w:r>
        <w:rPr>
          <w:rFonts w:hint="default" w:ascii="黑体" w:hAnsi="黑体"/>
          <w:b w:val="0"/>
          <w:bCs w:val="0"/>
          <w:color w:val="auto"/>
          <w:szCs w:val="32"/>
          <w:highlight w:val="none"/>
          <w:u w:val="none"/>
        </w:rPr>
        <w:t>、加装电梯前期筹备</w:t>
      </w:r>
    </w:p>
    <w:p w14:paraId="2448247A">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（一）宣传引导</w:t>
      </w:r>
    </w:p>
    <w:p w14:paraId="079C9F82">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b w:val="0"/>
          <w:bCs w:val="0"/>
          <w:color w:val="auto"/>
          <w:highlight w:val="none"/>
          <w:u w:val="none"/>
        </w:rPr>
      </w:pPr>
      <w:r>
        <w:rPr>
          <w:rFonts w:hint="default" w:ascii="仿宋_GB2312" w:hAnsi="仿宋_GB2312" w:eastAsia="仿宋_GB2312"/>
          <w:b w:val="0"/>
          <w:bCs w:val="0"/>
          <w:color w:val="auto"/>
          <w:highlight w:val="none"/>
          <w:u w:val="none"/>
        </w:rPr>
        <w:t>街道办事处统筹</w:t>
      </w:r>
      <w:r>
        <w:rPr>
          <w:rStyle w:val="19"/>
          <w:rFonts w:hint="default" w:ascii="仿宋_GB2312" w:hAnsi="仿宋_GB2312" w:eastAsia="仿宋_GB2312" w:cs="仿宋_GB2312"/>
          <w:b w:val="0"/>
          <w:bCs w:val="0"/>
          <w:color w:val="auto"/>
          <w:highlight w:val="none"/>
          <w:u w:val="none"/>
        </w:rPr>
        <w:t>社区工作站核实加装电梯硬件条件、摸排居民加梯意愿，通过</w:t>
      </w:r>
      <w:r>
        <w:rPr>
          <w:rFonts w:hint="eastAsia" w:ascii="仿宋_GB2312" w:hAnsi="仿宋_GB2312" w:eastAsia="仿宋_GB2312"/>
          <w:b w:val="0"/>
          <w:bCs w:val="0"/>
          <w:color w:val="auto"/>
          <w:highlight w:val="none"/>
          <w:u w:val="none"/>
        </w:rPr>
        <w:t>多种形式开展加装电梯宣传</w:t>
      </w:r>
      <w:r>
        <w:rPr>
          <w:rFonts w:hint="default" w:ascii="仿宋_GB2312" w:hAnsi="仿宋_GB2312" w:eastAsia="仿宋_GB2312"/>
          <w:b w:val="0"/>
          <w:bCs w:val="0"/>
          <w:color w:val="auto"/>
          <w:highlight w:val="none"/>
          <w:u w:val="none"/>
        </w:rPr>
        <w:t>，</w:t>
      </w:r>
      <w:r>
        <w:rPr>
          <w:rFonts w:hint="eastAsia" w:ascii="仿宋_GB2312" w:hAnsi="仿宋_GB2312" w:eastAsia="仿宋_GB2312"/>
          <w:b w:val="0"/>
          <w:bCs w:val="0"/>
          <w:color w:val="auto"/>
          <w:highlight w:val="none"/>
          <w:u w:val="none"/>
        </w:rPr>
        <w:t>引导</w:t>
      </w:r>
      <w:r>
        <w:rPr>
          <w:rFonts w:hint="default" w:ascii="仿宋_GB2312" w:hAnsi="仿宋_GB2312" w:eastAsia="仿宋_GB2312"/>
          <w:b w:val="0"/>
          <w:bCs w:val="0"/>
          <w:color w:val="auto"/>
          <w:highlight w:val="none"/>
          <w:u w:val="none"/>
        </w:rPr>
        <w:t>鼓励支持</w:t>
      </w:r>
      <w:r>
        <w:rPr>
          <w:rFonts w:hint="eastAsia" w:ascii="仿宋_GB2312" w:hAnsi="仿宋_GB2312" w:eastAsia="仿宋_GB2312"/>
          <w:b w:val="0"/>
          <w:bCs w:val="0"/>
          <w:color w:val="auto"/>
          <w:highlight w:val="none"/>
          <w:u w:val="none"/>
        </w:rPr>
        <w:t>具备加装电梯条件的小区</w:t>
      </w:r>
      <w:r>
        <w:rPr>
          <w:rFonts w:hint="default" w:ascii="仿宋_GB2312" w:hAnsi="仿宋_GB2312" w:eastAsia="仿宋_GB2312"/>
          <w:b w:val="0"/>
          <w:bCs w:val="0"/>
          <w:color w:val="auto"/>
          <w:highlight w:val="none"/>
          <w:u w:val="none"/>
        </w:rPr>
        <w:t>（单元）加装电梯。</w:t>
      </w:r>
    </w:p>
    <w:p w14:paraId="77881A51">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（二）意愿征集</w:t>
      </w:r>
    </w:p>
    <w:p w14:paraId="30D220A4">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b w:val="0"/>
          <w:bCs w:val="0"/>
          <w:color w:val="auto"/>
          <w:highlight w:val="none"/>
          <w:u w:val="none"/>
        </w:rPr>
      </w:pPr>
      <w:r>
        <w:rPr>
          <w:rFonts w:hint="eastAsia" w:ascii="仿宋_GB2312" w:hAnsi="仿宋_GB2312" w:eastAsia="仿宋_GB2312"/>
          <w:b w:val="0"/>
          <w:bCs w:val="0"/>
          <w:lang w:val="en-US" w:eastAsia="zh-CN"/>
        </w:rPr>
        <w:t>街道办事处在</w:t>
      </w:r>
      <w:r>
        <w:rPr>
          <w:rFonts w:hint="eastAsia" w:ascii="仿宋_GB2312" w:hAnsi="仿宋_GB2312" w:eastAsia="仿宋_GB2312"/>
          <w:b w:val="0"/>
          <w:bCs w:val="0"/>
          <w:highlight w:val="none"/>
          <w:lang w:val="en-US" w:eastAsia="zh-CN"/>
        </w:rPr>
        <w:t>收集</w:t>
      </w:r>
      <w:r>
        <w:rPr>
          <w:rFonts w:hint="eastAsia" w:ascii="仿宋_GB2312" w:hAnsi="仿宋_GB2312" w:eastAsia="仿宋_GB2312"/>
          <w:b w:val="0"/>
          <w:bCs w:val="0"/>
          <w:lang w:val="en-US" w:eastAsia="zh-CN"/>
        </w:rPr>
        <w:t>加装电梯意愿前，</w:t>
      </w:r>
      <w:r>
        <w:rPr>
          <w:rFonts w:hint="default" w:ascii="仿宋_GB2312" w:hAnsi="仿宋_GB2312" w:eastAsia="仿宋_GB2312"/>
          <w:b w:val="0"/>
          <w:bCs w:val="0"/>
          <w:lang w:val="en-US" w:eastAsia="zh-CN"/>
        </w:rPr>
        <w:t>应</w:t>
      </w:r>
      <w:r>
        <w:rPr>
          <w:rFonts w:hint="eastAsia" w:ascii="仿宋_GB2312" w:hAnsi="仿宋_GB2312" w:eastAsia="仿宋_GB2312"/>
          <w:b w:val="0"/>
          <w:bCs w:val="0"/>
          <w:lang w:val="en-US" w:eastAsia="zh-CN"/>
        </w:rPr>
        <w:t>在</w:t>
      </w:r>
      <w:r>
        <w:rPr>
          <w:rFonts w:hint="eastAsia" w:ascii="仿宋_GB2312" w:hAnsi="仿宋_GB2312" w:eastAsia="仿宋_GB2312"/>
          <w:b w:val="0"/>
          <w:bCs w:val="0"/>
          <w:sz w:val="32"/>
          <w:szCs w:val="32"/>
        </w:rPr>
        <w:t>单元楼道口等明显位置</w:t>
      </w:r>
      <w:r>
        <w:rPr>
          <w:rFonts w:hint="eastAsia" w:ascii="仿宋_GB2312" w:hAnsi="仿宋_GB2312" w:eastAsia="仿宋_GB2312"/>
          <w:b w:val="0"/>
          <w:bCs w:val="0"/>
          <w:lang w:val="en-US" w:eastAsia="zh-CN"/>
        </w:rPr>
        <w:t>公告30日</w:t>
      </w:r>
      <w:r>
        <w:rPr>
          <w:rFonts w:hint="eastAsia" w:ascii="仿宋_GB2312" w:hAnsi="仿宋_GB2312" w:eastAsia="仿宋_GB2312"/>
          <w:b w:val="0"/>
          <w:bCs w:val="0"/>
          <w:highlight w:val="none"/>
          <w:lang w:val="en-US" w:eastAsia="zh-CN"/>
        </w:rPr>
        <w:t>（附件1）</w:t>
      </w:r>
      <w:r>
        <w:rPr>
          <w:rFonts w:hint="eastAsia" w:ascii="仿宋_GB2312" w:hAnsi="仿宋_GB2312" w:eastAsia="仿宋_GB2312"/>
          <w:b w:val="0"/>
          <w:bCs w:val="0"/>
          <w:lang w:val="en-US" w:eastAsia="zh-CN"/>
        </w:rPr>
        <w:t>。</w:t>
      </w:r>
      <w:r>
        <w:rPr>
          <w:rFonts w:hint="default" w:ascii="仿宋_GB2312" w:hAnsi="仿宋_GB2312" w:eastAsia="仿宋_GB2312"/>
          <w:b w:val="0"/>
          <w:bCs w:val="0"/>
          <w:color w:val="auto"/>
          <w:highlight w:val="none"/>
          <w:u w:val="none"/>
        </w:rPr>
        <w:t>业主推选出热心业主代表签署《授权委托书》（附件2），并在街道办事处的指导下征求本单元业主意见，组织业主签署</w:t>
      </w:r>
      <w:r>
        <w:rPr>
          <w:rFonts w:hint="eastAsia" w:ascii="仿宋_GB2312" w:hAnsi="仿宋_GB2312" w:eastAsia="仿宋_GB2312"/>
          <w:b w:val="0"/>
          <w:bCs w:val="0"/>
        </w:rPr>
        <w:t>《既有住宅加装电梯意愿征集表》（附件</w:t>
      </w:r>
      <w:r>
        <w:rPr>
          <w:rFonts w:hint="default" w:ascii="仿宋_GB2312" w:hAnsi="仿宋_GB2312" w:eastAsia="仿宋_GB2312"/>
          <w:b w:val="0"/>
          <w:bCs w:val="0"/>
          <w:lang w:eastAsia="zh-CN"/>
        </w:rPr>
        <w:t>3</w:t>
      </w:r>
      <w:r>
        <w:rPr>
          <w:rFonts w:hint="eastAsia" w:ascii="仿宋_GB2312" w:hAnsi="仿宋_GB2312" w:eastAsia="仿宋_GB2312"/>
          <w:b w:val="0"/>
          <w:bCs w:val="0"/>
        </w:rPr>
        <w:t>）</w:t>
      </w:r>
      <w:r>
        <w:rPr>
          <w:rFonts w:hint="default" w:ascii="仿宋_GB2312" w:hAnsi="仿宋_GB2312" w:eastAsia="仿宋_GB2312"/>
          <w:b w:val="0"/>
          <w:bCs w:val="0"/>
          <w:color w:val="auto"/>
          <w:highlight w:val="none"/>
          <w:u w:val="none"/>
        </w:rPr>
        <w:t>。</w:t>
      </w:r>
    </w:p>
    <w:p w14:paraId="68D4FB46">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（三）协商沟通</w:t>
      </w:r>
    </w:p>
    <w:p w14:paraId="72A3E02D">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color w:val="auto"/>
          <w:highlight w:val="none"/>
          <w:u w:val="none"/>
        </w:rPr>
      </w:pPr>
      <w:r>
        <w:rPr>
          <w:rFonts w:hint="default" w:ascii="仿宋_GB2312" w:hAnsi="仿宋_GB2312" w:eastAsia="仿宋_GB2312"/>
          <w:b w:val="0"/>
          <w:bCs w:val="0"/>
          <w:color w:val="auto"/>
          <w:highlight w:val="none"/>
          <w:u w:val="none"/>
        </w:rPr>
        <w:t>由街道办事处、</w:t>
      </w:r>
      <w:r>
        <w:rPr>
          <w:rStyle w:val="19"/>
          <w:rFonts w:hint="default" w:ascii="仿宋_GB2312" w:hAnsi="仿宋_GB2312" w:eastAsia="仿宋_GB2312" w:cs="仿宋_GB2312"/>
          <w:b w:val="0"/>
          <w:bCs w:val="0"/>
          <w:color w:val="auto"/>
          <w:highlight w:val="none"/>
          <w:u w:val="none"/>
        </w:rPr>
        <w:t>社区工作站</w:t>
      </w:r>
      <w:r>
        <w:rPr>
          <w:rFonts w:hint="eastAsia" w:ascii="仿宋_GB2312" w:hAnsi="仿宋_GB2312" w:eastAsia="仿宋_GB2312"/>
          <w:b w:val="0"/>
          <w:bCs w:val="0"/>
          <w:color w:val="auto"/>
          <w:highlight w:val="none"/>
          <w:u w:val="none"/>
        </w:rPr>
        <w:t>搭建协商平台，组织</w:t>
      </w:r>
      <w:r>
        <w:rPr>
          <w:rFonts w:hint="default" w:ascii="仿宋_GB2312" w:hAnsi="仿宋_GB2312" w:eastAsia="仿宋_GB2312"/>
          <w:b w:val="0"/>
          <w:bCs w:val="0"/>
          <w:color w:val="auto"/>
          <w:highlight w:val="none"/>
          <w:u w:val="none"/>
        </w:rPr>
        <w:t>拟</w:t>
      </w:r>
      <w:r>
        <w:rPr>
          <w:rFonts w:hint="eastAsia" w:ascii="仿宋_GB2312" w:hAnsi="仿宋_GB2312" w:eastAsia="仿宋_GB2312"/>
          <w:b w:val="0"/>
          <w:bCs w:val="0"/>
          <w:color w:val="auto"/>
          <w:highlight w:val="none"/>
          <w:u w:val="none"/>
        </w:rPr>
        <w:t>加装电梯</w:t>
      </w:r>
      <w:r>
        <w:rPr>
          <w:rFonts w:hint="default" w:ascii="仿宋_GB2312" w:hAnsi="仿宋_GB2312" w:eastAsia="仿宋_GB2312"/>
          <w:b w:val="0"/>
          <w:bCs w:val="0"/>
          <w:color w:val="auto"/>
          <w:highlight w:val="none"/>
          <w:u w:val="none"/>
        </w:rPr>
        <w:t>小区（单元）</w:t>
      </w:r>
      <w:r>
        <w:rPr>
          <w:rFonts w:hint="eastAsia" w:ascii="仿宋_GB2312" w:hAnsi="仿宋_GB2312" w:eastAsia="仿宋_GB2312"/>
          <w:b w:val="0"/>
          <w:bCs w:val="0"/>
          <w:color w:val="auto"/>
          <w:highlight w:val="none"/>
          <w:u w:val="none"/>
        </w:rPr>
        <w:t>业主就加装电梯相关事宜进行协商</w:t>
      </w:r>
      <w:r>
        <w:rPr>
          <w:rFonts w:hint="default" w:ascii="仿宋_GB2312" w:hAnsi="仿宋_GB2312" w:eastAsia="仿宋_GB2312"/>
          <w:b w:val="0"/>
          <w:bCs w:val="0"/>
          <w:color w:val="auto"/>
          <w:highlight w:val="none"/>
          <w:u w:val="none"/>
        </w:rPr>
        <w:t>，并出具见证文件，推动同意加装电梯比例达到“双三分之二”的法定同意比例。</w:t>
      </w:r>
    </w:p>
    <w:bookmarkEnd w:id="3"/>
    <w:bookmarkEnd w:id="4"/>
    <w:bookmarkEnd w:id="5"/>
    <w:p w14:paraId="5B293B65">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hint="default" w:ascii="黑体" w:hAnsi="黑体"/>
          <w:b w:val="0"/>
          <w:bCs w:val="0"/>
          <w:color w:val="auto"/>
          <w:szCs w:val="32"/>
          <w:highlight w:val="none"/>
          <w:u w:val="none"/>
        </w:rPr>
      </w:pPr>
      <w:bookmarkStart w:id="7" w:name="_Hlk114520004"/>
      <w:r>
        <w:rPr>
          <w:rFonts w:hint="default" w:ascii="黑体" w:hAnsi="黑体"/>
          <w:b w:val="0"/>
          <w:bCs w:val="0"/>
          <w:color w:val="auto"/>
          <w:szCs w:val="32"/>
          <w:highlight w:val="none"/>
          <w:u w:val="none"/>
        </w:rPr>
        <w:t>四、方案设计和公示</w:t>
      </w:r>
    </w:p>
    <w:bookmarkEnd w:id="7"/>
    <w:p w14:paraId="1DB2DBE6">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（一）方案设计</w:t>
      </w:r>
    </w:p>
    <w:p w14:paraId="51FF15A4">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b w:val="0"/>
          <w:bCs w:val="0"/>
          <w:color w:val="auto"/>
          <w:highlight w:val="none"/>
          <w:u w:val="none"/>
        </w:rPr>
      </w:pPr>
      <w:r>
        <w:rPr>
          <w:rFonts w:hint="eastAsia" w:ascii="仿宋_GB2312" w:hAnsi="仿宋_GB2312" w:eastAsia="仿宋_GB2312"/>
          <w:b w:val="0"/>
          <w:bCs w:val="0"/>
          <w:color w:val="auto"/>
          <w:highlight w:val="none"/>
          <w:u w:val="none"/>
        </w:rPr>
        <w:t>业主同意加装电梯的比例达到法定同意</w:t>
      </w:r>
      <w:r>
        <w:rPr>
          <w:rFonts w:hint="eastAsia" w:ascii="仿宋_GB2312" w:hAnsi="仿宋_GB2312" w:eastAsia="仿宋_GB2312"/>
          <w:b w:val="0"/>
          <w:bCs w:val="0"/>
          <w:color w:val="auto"/>
          <w:highlight w:val="none"/>
          <w:u w:val="none"/>
          <w:lang w:eastAsia="zh-CN"/>
        </w:rPr>
        <w:t>比例</w:t>
      </w:r>
      <w:r>
        <w:rPr>
          <w:rFonts w:hint="eastAsia" w:ascii="仿宋_GB2312" w:hAnsi="仿宋_GB2312" w:eastAsia="仿宋_GB2312"/>
          <w:b w:val="0"/>
          <w:bCs w:val="0"/>
          <w:color w:val="auto"/>
          <w:highlight w:val="none"/>
          <w:u w:val="none"/>
        </w:rPr>
        <w:t>的，由街道办事处会同专业技术</w:t>
      </w:r>
      <w:r>
        <w:rPr>
          <w:rFonts w:hint="default" w:ascii="仿宋_GB2312" w:hAnsi="仿宋_GB2312" w:eastAsia="仿宋_GB2312"/>
          <w:b w:val="0"/>
          <w:bCs w:val="0"/>
          <w:color w:val="auto"/>
          <w:highlight w:val="none"/>
          <w:u w:val="none"/>
        </w:rPr>
        <w:t>服务团队</w:t>
      </w:r>
      <w:r>
        <w:rPr>
          <w:rFonts w:hint="eastAsia" w:ascii="仿宋_GB2312" w:hAnsi="仿宋_GB2312" w:eastAsia="仿宋_GB2312"/>
          <w:b w:val="0"/>
          <w:bCs w:val="0"/>
          <w:color w:val="auto"/>
          <w:highlight w:val="none"/>
          <w:u w:val="none"/>
        </w:rPr>
        <w:t>，</w:t>
      </w:r>
      <w:r>
        <w:rPr>
          <w:rFonts w:hint="default" w:ascii="仿宋_GB2312" w:hAnsi="仿宋_GB2312" w:eastAsia="仿宋_GB2312"/>
          <w:b w:val="0"/>
          <w:bCs w:val="0"/>
          <w:color w:val="auto"/>
          <w:highlight w:val="none"/>
          <w:u w:val="none"/>
        </w:rPr>
        <w:t>组织</w:t>
      </w:r>
      <w:r>
        <w:rPr>
          <w:rFonts w:hint="eastAsia" w:ascii="仿宋_GB2312" w:hAnsi="仿宋_GB2312" w:eastAsia="仿宋_GB2312"/>
          <w:b w:val="0"/>
          <w:bCs w:val="0"/>
          <w:color w:val="auto"/>
          <w:highlight w:val="none"/>
          <w:u w:val="none"/>
        </w:rPr>
        <w:t>开展</w:t>
      </w:r>
      <w:r>
        <w:rPr>
          <w:rFonts w:hint="default" w:ascii="仿宋_GB2312" w:hAnsi="仿宋_GB2312" w:eastAsia="仿宋_GB2312"/>
          <w:b w:val="0"/>
          <w:bCs w:val="0"/>
          <w:color w:val="auto"/>
          <w:highlight w:val="none"/>
          <w:u w:val="none"/>
        </w:rPr>
        <w:t>建筑</w:t>
      </w:r>
      <w:r>
        <w:rPr>
          <w:rFonts w:hint="eastAsia" w:ascii="仿宋_GB2312" w:hAnsi="仿宋_GB2312" w:eastAsia="仿宋_GB2312"/>
          <w:b w:val="0"/>
          <w:bCs w:val="0"/>
          <w:color w:val="auto"/>
          <w:highlight w:val="none"/>
          <w:u w:val="none"/>
        </w:rPr>
        <w:t>设计方案编制工作，</w:t>
      </w:r>
      <w:r>
        <w:rPr>
          <w:rFonts w:hint="default" w:ascii="仿宋_GB2312" w:hAnsi="仿宋_GB2312" w:eastAsia="仿宋_GB2312"/>
          <w:b w:val="0"/>
          <w:bCs w:val="0"/>
          <w:color w:val="auto"/>
          <w:highlight w:val="none"/>
          <w:u w:val="none"/>
        </w:rPr>
        <w:t>建筑</w:t>
      </w:r>
      <w:r>
        <w:rPr>
          <w:rFonts w:hint="eastAsia" w:ascii="仿宋_GB2312" w:hAnsi="仿宋_GB2312" w:eastAsia="仿宋_GB2312"/>
          <w:b w:val="0"/>
          <w:bCs w:val="0"/>
          <w:color w:val="auto"/>
          <w:highlight w:val="none"/>
          <w:u w:val="none"/>
        </w:rPr>
        <w:t>设计方案应达到接近施工图深度，满足工程规划、</w:t>
      </w:r>
      <w:r>
        <w:rPr>
          <w:rFonts w:hint="eastAsia" w:ascii="仿宋_GB2312" w:hAnsi="仿宋_GB2312" w:eastAsia="仿宋_GB2312"/>
          <w:b w:val="0"/>
          <w:bCs w:val="0"/>
          <w:color w:val="auto"/>
          <w:highlight w:val="none"/>
          <w:u w:val="none"/>
          <w:lang w:eastAsia="zh-CN"/>
        </w:rPr>
        <w:t>质量</w:t>
      </w:r>
      <w:r>
        <w:rPr>
          <w:rFonts w:hint="eastAsia" w:ascii="仿宋_GB2312" w:hAnsi="仿宋_GB2312" w:eastAsia="仿宋_GB2312"/>
          <w:b w:val="0"/>
          <w:bCs w:val="0"/>
          <w:color w:val="auto"/>
          <w:highlight w:val="none"/>
          <w:u w:val="none"/>
        </w:rPr>
        <w:t>、消防、特种设备等审查要求。建筑设计方案成果应包括:</w:t>
      </w:r>
      <w:r>
        <w:rPr>
          <w:rFonts w:hint="default" w:ascii="仿宋_GB2312" w:hAnsi="仿宋_GB2312" w:eastAsia="仿宋_GB2312"/>
          <w:b w:val="0"/>
          <w:bCs w:val="0"/>
          <w:color w:val="auto"/>
          <w:highlight w:val="none"/>
          <w:u w:val="none"/>
        </w:rPr>
        <w:t>现状照片、</w:t>
      </w:r>
      <w:r>
        <w:rPr>
          <w:rFonts w:hint="eastAsia" w:ascii="仿宋_GB2312" w:hAnsi="仿宋_GB2312" w:eastAsia="仿宋_GB2312"/>
          <w:b w:val="0"/>
          <w:bCs w:val="0"/>
          <w:color w:val="auto"/>
          <w:highlight w:val="none"/>
          <w:u w:val="none"/>
        </w:rPr>
        <w:t>总平面图、平面图、立面图、剖面图、效果图、</w:t>
      </w:r>
      <w:r>
        <w:rPr>
          <w:rFonts w:hint="default" w:ascii="仿宋_GB2312" w:hAnsi="仿宋_GB2312" w:eastAsia="仿宋_GB2312"/>
          <w:b w:val="0"/>
          <w:bCs w:val="0"/>
          <w:color w:val="auto"/>
          <w:highlight w:val="none"/>
          <w:u w:val="none"/>
        </w:rPr>
        <w:t>结构方案图、</w:t>
      </w:r>
      <w:r>
        <w:rPr>
          <w:rFonts w:hint="eastAsia" w:ascii="仿宋_GB2312" w:hAnsi="仿宋_GB2312" w:eastAsia="仿宋_GB2312"/>
          <w:b w:val="0"/>
          <w:bCs w:val="0"/>
          <w:color w:val="auto"/>
          <w:highlight w:val="none"/>
          <w:u w:val="none"/>
        </w:rPr>
        <w:t>结构安全说明、消防安全说明等。可由区加梯办委托的专业技术服务机构对设计方案进行专业指导。</w:t>
      </w:r>
    </w:p>
    <w:p w14:paraId="2193FE30">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b w:val="0"/>
          <w:bCs w:val="0"/>
          <w:color w:val="auto"/>
          <w:highlight w:val="none"/>
          <w:u w:val="none"/>
        </w:rPr>
      </w:pPr>
      <w:r>
        <w:rPr>
          <w:rFonts w:hint="eastAsia" w:ascii="仿宋_GB2312" w:hAnsi="仿宋_GB2312" w:eastAsia="仿宋_GB2312"/>
          <w:b w:val="0"/>
          <w:bCs w:val="0"/>
          <w:color w:val="auto"/>
          <w:highlight w:val="none"/>
          <w:u w:val="none"/>
        </w:rPr>
        <w:t>加装电梯的设计风格原则上</w:t>
      </w:r>
      <w:r>
        <w:rPr>
          <w:rFonts w:hint="default" w:ascii="仿宋_GB2312" w:hAnsi="仿宋_GB2312" w:eastAsia="仿宋_GB2312"/>
          <w:b w:val="0"/>
          <w:bCs w:val="0"/>
          <w:color w:val="auto"/>
          <w:highlight w:val="none"/>
          <w:u w:val="none"/>
        </w:rPr>
        <w:t>与</w:t>
      </w:r>
      <w:r>
        <w:rPr>
          <w:rFonts w:hint="eastAsia" w:ascii="仿宋_GB2312" w:hAnsi="仿宋_GB2312" w:eastAsia="仿宋_GB2312"/>
          <w:b w:val="0"/>
          <w:bCs w:val="0"/>
          <w:color w:val="auto"/>
          <w:highlight w:val="none"/>
          <w:u w:val="none"/>
        </w:rPr>
        <w:t>本小区</w:t>
      </w:r>
      <w:r>
        <w:rPr>
          <w:rFonts w:hint="default" w:ascii="仿宋_GB2312" w:hAnsi="仿宋_GB2312" w:eastAsia="仿宋_GB2312"/>
          <w:b w:val="0"/>
          <w:bCs w:val="0"/>
          <w:color w:val="auto"/>
          <w:highlight w:val="none"/>
          <w:u w:val="none"/>
        </w:rPr>
        <w:t>原建筑风格保持统一。</w:t>
      </w:r>
      <w:r>
        <w:rPr>
          <w:rFonts w:hint="eastAsia" w:ascii="仿宋_GB2312" w:hAnsi="仿宋_GB2312" w:eastAsia="仿宋_GB2312"/>
          <w:b w:val="0"/>
          <w:bCs w:val="0"/>
          <w:color w:val="auto"/>
          <w:highlight w:val="none"/>
          <w:u w:val="none"/>
        </w:rPr>
        <w:t>成片连片规划设计方案，</w:t>
      </w:r>
      <w:r>
        <w:rPr>
          <w:rFonts w:hint="default" w:ascii="仿宋_GB2312" w:hAnsi="仿宋_GB2312" w:eastAsia="仿宋_GB2312"/>
          <w:b w:val="0"/>
          <w:bCs w:val="0"/>
          <w:color w:val="auto"/>
          <w:highlight w:val="none"/>
          <w:u w:val="none"/>
        </w:rPr>
        <w:t>应</w:t>
      </w:r>
      <w:r>
        <w:rPr>
          <w:rFonts w:hint="eastAsia" w:ascii="仿宋_GB2312" w:hAnsi="仿宋_GB2312" w:eastAsia="仿宋_GB2312"/>
          <w:b w:val="0"/>
          <w:bCs w:val="0"/>
          <w:color w:val="auto"/>
          <w:highlight w:val="none"/>
          <w:u w:val="none"/>
        </w:rPr>
        <w:t>保证加梯风格统一</w:t>
      </w:r>
      <w:r>
        <w:rPr>
          <w:rFonts w:hint="default" w:ascii="仿宋_GB2312" w:hAnsi="仿宋_GB2312" w:eastAsia="仿宋_GB2312"/>
          <w:b w:val="0"/>
          <w:bCs w:val="0"/>
          <w:color w:val="auto"/>
          <w:highlight w:val="none"/>
          <w:u w:val="none"/>
        </w:rPr>
        <w:t>，方案内容应包括：综合规划方案、加装电梯建筑设计方案等。</w:t>
      </w:r>
    </w:p>
    <w:p w14:paraId="2F8C82FA">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hAnsi="仿宋_GB2312"/>
          <w:color w:val="auto"/>
          <w:highlight w:val="none"/>
          <w:u w:val="none"/>
        </w:rPr>
      </w:pPr>
      <w:r>
        <w:rPr>
          <w:rFonts w:hint="eastAsia" w:hAnsi="仿宋_GB2312"/>
          <w:color w:val="auto"/>
          <w:highlight w:val="none"/>
          <w:u w:val="none"/>
        </w:rPr>
        <w:t>涉及</w:t>
      </w:r>
      <w:r>
        <w:rPr>
          <w:rFonts w:hint="eastAsia" w:ascii="仿宋_GB2312" w:hAnsi="仿宋_GB2312" w:eastAsia="仿宋_GB2312" w:cs="仿宋_GB2312"/>
          <w:color w:val="auto"/>
          <w:sz w:val="32"/>
          <w:szCs w:val="32"/>
          <w:highlight w:val="none"/>
          <w:u w:val="none"/>
        </w:rPr>
        <w:t>电力、</w:t>
      </w:r>
      <w:r>
        <w:rPr>
          <w:rFonts w:hint="eastAsia" w:hAnsi="仿宋_GB2312" w:cs="仿宋_GB2312"/>
          <w:color w:val="auto"/>
          <w:sz w:val="32"/>
          <w:szCs w:val="32"/>
          <w:highlight w:val="none"/>
          <w:u w:val="none"/>
          <w:lang w:val="en-US" w:eastAsia="zh-CN"/>
        </w:rPr>
        <w:t>通讯</w:t>
      </w:r>
      <w:r>
        <w:rPr>
          <w:rFonts w:hint="eastAsia" w:ascii="仿宋_GB2312" w:hAnsi="仿宋_GB2312" w:eastAsia="仿宋_GB2312" w:cs="仿宋_GB2312"/>
          <w:color w:val="auto"/>
          <w:sz w:val="32"/>
          <w:szCs w:val="32"/>
          <w:highlight w:val="none"/>
          <w:u w:val="none"/>
        </w:rPr>
        <w:t>、水务、燃气、数字电视等管线</w:t>
      </w:r>
      <w:r>
        <w:rPr>
          <w:rFonts w:hint="eastAsia" w:hAnsi="仿宋_GB2312" w:cs="仿宋_GB2312"/>
          <w:color w:val="auto"/>
          <w:sz w:val="32"/>
          <w:szCs w:val="32"/>
          <w:highlight w:val="none"/>
          <w:u w:val="none"/>
          <w:lang w:val="en-US" w:eastAsia="zh-CN"/>
        </w:rPr>
        <w:t>迁移</w:t>
      </w:r>
      <w:r>
        <w:rPr>
          <w:rFonts w:hint="eastAsia" w:ascii="仿宋_GB2312" w:hAnsi="仿宋_GB2312" w:eastAsia="仿宋_GB2312" w:cs="仿宋_GB2312"/>
          <w:color w:val="auto"/>
          <w:sz w:val="32"/>
          <w:szCs w:val="32"/>
          <w:highlight w:val="none"/>
          <w:u w:val="none"/>
        </w:rPr>
        <w:t>及其他配套设施项目改造</w:t>
      </w:r>
      <w:r>
        <w:rPr>
          <w:rFonts w:hint="eastAsia" w:hAnsi="仿宋_GB2312" w:cs="仿宋_GB2312"/>
          <w:color w:val="auto"/>
          <w:sz w:val="32"/>
          <w:szCs w:val="32"/>
          <w:highlight w:val="none"/>
          <w:u w:val="none"/>
          <w:lang w:val="en-US" w:eastAsia="zh-CN"/>
        </w:rPr>
        <w:t>的</w:t>
      </w:r>
      <w:r>
        <w:rPr>
          <w:rFonts w:hint="eastAsia" w:hAnsi="仿宋_GB2312"/>
          <w:color w:val="auto"/>
          <w:highlight w:val="none"/>
          <w:u w:val="none"/>
        </w:rPr>
        <w:t>，</w:t>
      </w:r>
      <w:r>
        <w:rPr>
          <w:rFonts w:hint="default" w:hAnsi="仿宋_GB2312"/>
          <w:color w:val="auto"/>
          <w:highlight w:val="none"/>
          <w:u w:val="none"/>
        </w:rPr>
        <w:t>申请人</w:t>
      </w:r>
      <w:r>
        <w:rPr>
          <w:rFonts w:hint="eastAsia" w:ascii="仿宋_GB2312" w:hAnsi="仿宋_GB2312" w:eastAsia="仿宋_GB2312"/>
          <w:b w:val="0"/>
          <w:bCs w:val="0"/>
          <w:color w:val="auto"/>
          <w:highlight w:val="none"/>
          <w:u w:val="none"/>
        </w:rPr>
        <w:t>应结合场地实际情况</w:t>
      </w:r>
      <w:r>
        <w:rPr>
          <w:rFonts w:hint="default" w:hAnsi="仿宋_GB2312"/>
          <w:b w:val="0"/>
          <w:bCs w:val="0"/>
          <w:color w:val="auto"/>
          <w:highlight w:val="none"/>
          <w:u w:val="none"/>
        </w:rPr>
        <w:t>委托专业机构</w:t>
      </w:r>
      <w:r>
        <w:rPr>
          <w:rFonts w:hint="eastAsia" w:ascii="仿宋_GB2312" w:hAnsi="仿宋_GB2312" w:eastAsia="仿宋_GB2312"/>
          <w:b w:val="0"/>
          <w:bCs w:val="0"/>
          <w:color w:val="auto"/>
          <w:highlight w:val="none"/>
          <w:u w:val="none"/>
        </w:rPr>
        <w:t>编制管线迁改建筑</w:t>
      </w:r>
      <w:r>
        <w:rPr>
          <w:rFonts w:hint="default" w:ascii="仿宋_GB2312" w:hAnsi="仿宋_GB2312" w:eastAsia="仿宋_GB2312"/>
          <w:b w:val="0"/>
          <w:bCs w:val="0"/>
          <w:color w:val="auto"/>
          <w:highlight w:val="none"/>
          <w:u w:val="none"/>
        </w:rPr>
        <w:t>设计</w:t>
      </w:r>
      <w:r>
        <w:rPr>
          <w:rFonts w:hint="eastAsia" w:ascii="仿宋_GB2312" w:hAnsi="仿宋_GB2312" w:eastAsia="仿宋_GB2312"/>
          <w:b w:val="0"/>
          <w:bCs w:val="0"/>
          <w:color w:val="auto"/>
          <w:highlight w:val="none"/>
          <w:u w:val="none"/>
        </w:rPr>
        <w:t>方案及施工图</w:t>
      </w:r>
      <w:r>
        <w:rPr>
          <w:rFonts w:hint="default" w:hAnsi="仿宋_GB2312"/>
          <w:b w:val="0"/>
          <w:bCs w:val="0"/>
          <w:color w:val="auto"/>
          <w:highlight w:val="none"/>
          <w:u w:val="none"/>
        </w:rPr>
        <w:t>。</w:t>
      </w:r>
    </w:p>
    <w:p w14:paraId="0AB2341F">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（二）方案讲解与公示</w:t>
      </w:r>
    </w:p>
    <w:p w14:paraId="438C9427">
      <w:pPr>
        <w:adjustRightInd w:val="0"/>
        <w:snapToGrid w:val="0"/>
        <w:spacing w:line="540" w:lineRule="exact"/>
        <w:ind w:firstLine="640" w:firstLineChars="200"/>
        <w:rPr>
          <w:rFonts w:hint="default" w:ascii="仿宋_GB2312" w:hAnsi="宋体" w:eastAsia="仿宋_GB2312"/>
          <w:color w:val="auto"/>
          <w:sz w:val="32"/>
          <w:szCs w:val="32"/>
          <w:highlight w:val="none"/>
          <w:u w:val="none"/>
        </w:rPr>
      </w:pPr>
      <w:r>
        <w:rPr>
          <w:rFonts w:hint="eastAsia" w:ascii="仿宋_GB2312" w:hAnsi="仿宋_GB2312" w:eastAsia="仿宋_GB2312"/>
          <w:color w:val="auto"/>
          <w:sz w:val="32"/>
          <w:szCs w:val="32"/>
          <w:highlight w:val="none"/>
          <w:u w:val="none"/>
        </w:rPr>
        <w:t>方案设计文件编制完成后，</w:t>
      </w:r>
      <w:r>
        <w:rPr>
          <w:rFonts w:hint="eastAsia" w:ascii="仿宋_GB2312" w:hAnsi="仿宋_GB2312" w:eastAsia="仿宋_GB2312" w:cs="仿宋_GB2312"/>
          <w:color w:val="auto"/>
          <w:sz w:val="32"/>
          <w:szCs w:val="32"/>
          <w:highlight w:val="none"/>
          <w:u w:val="none"/>
        </w:rPr>
        <w:t>街道办事处（社区工作站）应</w:t>
      </w:r>
      <w:r>
        <w:rPr>
          <w:rFonts w:hint="eastAsia" w:ascii="仿宋_GB2312" w:hAnsi="仿宋_GB2312" w:eastAsia="仿宋_GB2312"/>
          <w:color w:val="auto"/>
          <w:sz w:val="32"/>
          <w:szCs w:val="32"/>
          <w:highlight w:val="none"/>
          <w:u w:val="none"/>
        </w:rPr>
        <w:t>组织编制单位向单元业主讲解设计文件内容，</w:t>
      </w:r>
      <w:r>
        <w:rPr>
          <w:rFonts w:hint="eastAsia" w:ascii="仿宋_GB2312" w:hAnsi="仿宋_GB2312" w:eastAsia="仿宋_GB2312"/>
          <w:sz w:val="32"/>
          <w:szCs w:val="32"/>
        </w:rPr>
        <w:t>征求单元业主意见并完善后，由街道办事处组织在拟加装电梯单元楼道口等明显位置</w:t>
      </w:r>
      <w:r>
        <w:rPr>
          <w:rFonts w:hint="default" w:ascii="仿宋_GB2312" w:hAnsi="仿宋_GB2312" w:eastAsia="仿宋_GB2312"/>
          <w:sz w:val="32"/>
          <w:szCs w:val="32"/>
        </w:rPr>
        <w:t>将</w:t>
      </w:r>
      <w:r>
        <w:rPr>
          <w:rFonts w:hint="default" w:ascii="仿宋_GB2312" w:hAnsi="仿宋_GB2312" w:eastAsia="仿宋_GB2312"/>
          <w:color w:val="auto"/>
          <w:sz w:val="32"/>
          <w:szCs w:val="32"/>
          <w:highlight w:val="none"/>
          <w:u w:val="none"/>
        </w:rPr>
        <w:t>《授权委托书》（附件2）、《既有住宅加装电梯意愿征集表》（附件3）、加梯方案设计文件</w:t>
      </w:r>
      <w:r>
        <w:rPr>
          <w:rFonts w:hint="eastAsia" w:ascii="仿宋_GB2312" w:hAnsi="仿宋_GB2312" w:eastAsia="仿宋_GB2312"/>
          <w:sz w:val="32"/>
          <w:szCs w:val="32"/>
        </w:rPr>
        <w:t>进行公示（</w:t>
      </w:r>
      <w:r>
        <w:rPr>
          <w:rFonts w:hint="default" w:ascii="仿宋_GB2312" w:hAnsi="仿宋_GB2312" w:eastAsia="仿宋_GB2312"/>
          <w:sz w:val="32"/>
          <w:szCs w:val="32"/>
        </w:rPr>
        <w:t>模板详见</w:t>
      </w:r>
      <w:r>
        <w:rPr>
          <w:rFonts w:hint="eastAsia" w:ascii="仿宋_GB2312" w:hAnsi="仿宋_GB2312" w:eastAsia="仿宋_GB2312"/>
          <w:sz w:val="32"/>
          <w:szCs w:val="32"/>
        </w:rPr>
        <w:t>附件</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），公示时间不少于</w:t>
      </w:r>
      <w:r>
        <w:rPr>
          <w:rFonts w:ascii="仿宋_GB2312" w:hAnsi="仿宋_GB2312" w:eastAsia="仿宋_GB2312"/>
          <w:sz w:val="32"/>
          <w:szCs w:val="32"/>
        </w:rPr>
        <w:t>15</w:t>
      </w:r>
      <w:r>
        <w:rPr>
          <w:rFonts w:hint="eastAsia" w:ascii="仿宋_GB2312" w:hAnsi="仿宋_GB2312" w:eastAsia="仿宋_GB2312"/>
          <w:sz w:val="32"/>
          <w:szCs w:val="32"/>
        </w:rPr>
        <w:t>日。</w:t>
      </w:r>
    </w:p>
    <w:p w14:paraId="1F1F404F">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（三）异议处理</w:t>
      </w:r>
    </w:p>
    <w:p w14:paraId="775EF2D1">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default"/>
          <w:sz w:val="32"/>
          <w:szCs w:val="32"/>
          <w:u w:val="none"/>
        </w:rPr>
      </w:pPr>
      <w:r>
        <w:rPr>
          <w:rFonts w:hint="eastAsia" w:ascii="仿宋_GB2312" w:hAnsi="仿宋_GB2312" w:cs="Times New Roman"/>
          <w:b w:val="0"/>
          <w:bCs w:val="0"/>
          <w:color w:val="auto"/>
          <w:sz w:val="32"/>
          <w:szCs w:val="32"/>
          <w:highlight w:val="none"/>
          <w:u w:val="none"/>
        </w:rPr>
        <w:t>公示期间存在异议的,利害关系人应以书面形式向所在街道办事处提出,街道办事处应根据业主</w:t>
      </w:r>
      <w:r>
        <w:rPr>
          <w:rFonts w:hint="default" w:ascii="仿宋_GB2312" w:hAnsi="仿宋_GB2312" w:cs="Times New Roman"/>
          <w:b w:val="0"/>
          <w:bCs w:val="0"/>
          <w:color w:val="auto"/>
          <w:sz w:val="32"/>
          <w:szCs w:val="32"/>
          <w:highlight w:val="none"/>
          <w:u w:val="none"/>
        </w:rPr>
        <w:t>合理</w:t>
      </w:r>
      <w:r>
        <w:rPr>
          <w:rFonts w:hint="eastAsia" w:ascii="仿宋_GB2312" w:hAnsi="仿宋_GB2312" w:cs="Times New Roman"/>
          <w:b w:val="0"/>
          <w:bCs w:val="0"/>
          <w:color w:val="auto"/>
          <w:sz w:val="32"/>
          <w:szCs w:val="32"/>
          <w:highlight w:val="none"/>
          <w:u w:val="none"/>
        </w:rPr>
        <w:t>诉求,</w:t>
      </w:r>
      <w:r>
        <w:rPr>
          <w:rFonts w:hint="default" w:ascii="仿宋_GB2312" w:hAnsi="仿宋_GB2312" w:cs="Times New Roman"/>
          <w:b w:val="0"/>
          <w:bCs w:val="0"/>
          <w:color w:val="auto"/>
          <w:sz w:val="32"/>
          <w:szCs w:val="32"/>
          <w:highlight w:val="none"/>
          <w:u w:val="none"/>
        </w:rPr>
        <w:t>组织方案编制机构对设计方案进行修改，</w:t>
      </w:r>
      <w:r>
        <w:rPr>
          <w:rFonts w:hint="eastAsia" w:ascii="仿宋_GB2312" w:hAnsi="仿宋_GB2312" w:cs="Times New Roman"/>
          <w:b w:val="0"/>
          <w:bCs w:val="0"/>
          <w:color w:val="auto"/>
          <w:sz w:val="32"/>
          <w:szCs w:val="32"/>
          <w:highlight w:val="none"/>
          <w:u w:val="none"/>
        </w:rPr>
        <w:t>采取</w:t>
      </w:r>
      <w:r>
        <w:rPr>
          <w:rFonts w:hint="default" w:ascii="仿宋_GB2312" w:hAnsi="仿宋_GB2312" w:cs="Times New Roman"/>
          <w:b w:val="0"/>
          <w:bCs w:val="0"/>
          <w:color w:val="auto"/>
          <w:sz w:val="32"/>
          <w:szCs w:val="32"/>
          <w:highlight w:val="none"/>
          <w:u w:val="none"/>
        </w:rPr>
        <w:t>包括但不限于</w:t>
      </w:r>
      <w:r>
        <w:rPr>
          <w:rFonts w:hint="eastAsia" w:ascii="仿宋_GB2312" w:hAnsi="仿宋_GB2312" w:cs="Times New Roman"/>
          <w:b w:val="0"/>
          <w:bCs w:val="0"/>
          <w:color w:val="auto"/>
          <w:sz w:val="32"/>
          <w:szCs w:val="32"/>
          <w:highlight w:val="none"/>
          <w:u w:val="none"/>
        </w:rPr>
        <w:t>单独约谈、上门协调、</w:t>
      </w:r>
      <w:r>
        <w:rPr>
          <w:rFonts w:hint="default" w:ascii="仿宋_GB2312" w:hAnsi="仿宋_GB2312" w:cs="Times New Roman"/>
          <w:b w:val="0"/>
          <w:bCs w:val="0"/>
          <w:color w:val="auto"/>
          <w:sz w:val="32"/>
          <w:szCs w:val="32"/>
          <w:highlight w:val="none"/>
          <w:u w:val="none"/>
        </w:rPr>
        <w:t>律师见证、</w:t>
      </w:r>
      <w:r>
        <w:rPr>
          <w:rFonts w:hint="eastAsia" w:ascii="仿宋_GB2312" w:hAnsi="仿宋_GB2312" w:cs="Times New Roman"/>
          <w:b w:val="0"/>
          <w:bCs w:val="0"/>
          <w:color w:val="auto"/>
          <w:sz w:val="32"/>
          <w:szCs w:val="32"/>
          <w:highlight w:val="none"/>
          <w:u w:val="none"/>
        </w:rPr>
        <w:t>召开协调会等形式组织调解</w:t>
      </w:r>
      <w:r>
        <w:rPr>
          <w:rFonts w:hint="default" w:ascii="仿宋_GB2312" w:hAnsi="仿宋_GB2312" w:cs="Times New Roman"/>
          <w:b w:val="0"/>
          <w:bCs w:val="0"/>
          <w:color w:val="auto"/>
          <w:sz w:val="32"/>
          <w:szCs w:val="32"/>
          <w:highlight w:val="none"/>
          <w:u w:val="none"/>
        </w:rPr>
        <w:t>，</w:t>
      </w:r>
      <w:r>
        <w:rPr>
          <w:rFonts w:hint="eastAsia" w:ascii="仿宋_GB2312" w:hAnsi="仿宋_GB2312" w:cs="Times New Roman"/>
          <w:b w:val="0"/>
          <w:bCs w:val="0"/>
          <w:color w:val="auto"/>
          <w:sz w:val="32"/>
          <w:szCs w:val="32"/>
          <w:highlight w:val="none"/>
          <w:u w:val="none"/>
        </w:rPr>
        <w:t>解决主要矛盾</w:t>
      </w:r>
      <w:r>
        <w:rPr>
          <w:rFonts w:hint="default" w:ascii="仿宋_GB2312" w:hAnsi="仿宋_GB2312" w:cs="Times New Roman"/>
          <w:b w:val="0"/>
          <w:bCs w:val="0"/>
          <w:color w:val="auto"/>
          <w:sz w:val="32"/>
          <w:szCs w:val="32"/>
          <w:highlight w:val="none"/>
          <w:u w:val="none"/>
        </w:rPr>
        <w:t>并出具协商结果证明文件。</w:t>
      </w:r>
      <w:r>
        <w:rPr>
          <w:rFonts w:hint="default" w:ascii="仿宋_GB2312" w:hAnsi="仿宋_GB2312" w:cs="Times New Roman"/>
          <w:b w:val="0"/>
          <w:bCs w:val="0"/>
          <w:strike w:val="0"/>
          <w:color w:val="auto"/>
          <w:sz w:val="32"/>
          <w:szCs w:val="32"/>
          <w:highlight w:val="none"/>
          <w:u w:val="none"/>
        </w:rPr>
        <w:t>涉及需专项工作小组相关成员单位协调解决问题的项目，</w:t>
      </w:r>
      <w:r>
        <w:rPr>
          <w:rFonts w:hint="eastAsia" w:ascii="仿宋_GB2312" w:hAnsi="仿宋_GB2312" w:cs="Times New Roman"/>
          <w:b w:val="0"/>
          <w:bCs w:val="0"/>
          <w:strike w:val="0"/>
          <w:color w:val="auto"/>
          <w:sz w:val="32"/>
          <w:szCs w:val="32"/>
          <w:highlight w:val="none"/>
          <w:u w:val="none"/>
        </w:rPr>
        <w:t>可邀请相关部门</w:t>
      </w:r>
      <w:r>
        <w:rPr>
          <w:rFonts w:hint="default" w:ascii="仿宋_GB2312" w:hAnsi="仿宋_GB2312" w:cs="Times New Roman"/>
          <w:b w:val="0"/>
          <w:bCs w:val="0"/>
          <w:strike w:val="0"/>
          <w:color w:val="auto"/>
          <w:sz w:val="32"/>
          <w:szCs w:val="32"/>
          <w:highlight w:val="none"/>
          <w:u w:val="none"/>
        </w:rPr>
        <w:t>和方案编制单位</w:t>
      </w:r>
      <w:r>
        <w:rPr>
          <w:rFonts w:hint="eastAsia" w:ascii="仿宋_GB2312" w:hAnsi="仿宋_GB2312" w:cs="Times New Roman"/>
          <w:b w:val="0"/>
          <w:bCs w:val="0"/>
          <w:strike w:val="0"/>
          <w:color w:val="auto"/>
          <w:sz w:val="32"/>
          <w:szCs w:val="32"/>
          <w:highlight w:val="none"/>
          <w:u w:val="none"/>
        </w:rPr>
        <w:t>一同参加。</w:t>
      </w:r>
    </w:p>
    <w:p w14:paraId="3F8EEACF">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1"/>
        <w:rPr>
          <w:rFonts w:hint="default" w:ascii="黑体" w:hAnsi="黑体" w:eastAsia="黑体" w:cs="宋体"/>
          <w:b w:val="0"/>
          <w:bCs w:val="0"/>
          <w:color w:val="auto"/>
          <w:kern w:val="36"/>
          <w:sz w:val="32"/>
          <w:szCs w:val="32"/>
          <w:highlight w:val="none"/>
          <w:u w:val="none"/>
          <w:lang w:eastAsia="zh-CN" w:bidi="ar-SA"/>
        </w:rPr>
      </w:pPr>
      <w:r>
        <w:rPr>
          <w:rFonts w:hint="default" w:ascii="黑体" w:hAnsi="黑体" w:eastAsia="黑体" w:cs="宋体"/>
          <w:b w:val="0"/>
          <w:bCs w:val="0"/>
          <w:color w:val="auto"/>
          <w:kern w:val="36"/>
          <w:sz w:val="32"/>
          <w:szCs w:val="32"/>
          <w:highlight w:val="none"/>
          <w:u w:val="none"/>
          <w:lang w:eastAsia="zh-CN" w:bidi="ar-SA"/>
        </w:rPr>
        <w:t>五、联合审查</w:t>
      </w:r>
    </w:p>
    <w:p w14:paraId="01D91834">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（一）资料提交</w:t>
      </w:r>
    </w:p>
    <w:p w14:paraId="1CDA75C1">
      <w:pPr>
        <w:pStyle w:val="12"/>
        <w:adjustRightInd w:val="0"/>
        <w:snapToGrid w:val="0"/>
        <w:spacing w:line="540" w:lineRule="exact"/>
        <w:ind w:firstLine="640"/>
        <w:jc w:val="both"/>
        <w:outlineLvl w:val="1"/>
        <w:rPr>
          <w:rFonts w:ascii="仿宋_GB2312" w:hAnsi="仿宋_GB2312"/>
          <w:sz w:val="32"/>
          <w:szCs w:val="32"/>
        </w:rPr>
      </w:pPr>
      <w:r>
        <w:rPr>
          <w:rStyle w:val="19"/>
          <w:rFonts w:hint="default" w:ascii="仿宋_GB2312" w:hAnsi="仿宋_GB2312" w:eastAsia="仿宋_GB2312" w:cs="仿宋_GB2312"/>
          <w:b w:val="0"/>
          <w:bCs w:val="0"/>
        </w:rPr>
        <w:t>公示期满</w:t>
      </w:r>
      <w:r>
        <w:rPr>
          <w:rStyle w:val="19"/>
          <w:rFonts w:ascii="仿宋_GB2312" w:hAnsi="仿宋_GB2312" w:cs="仿宋_GB2312"/>
          <w:b w:val="0"/>
          <w:bCs w:val="0"/>
        </w:rPr>
        <w:t>，</w:t>
      </w:r>
      <w:r>
        <w:rPr>
          <w:rFonts w:hint="eastAsia" w:ascii="仿宋_GB2312" w:hAnsi="仿宋_GB2312" w:cs="Times New Roman"/>
          <w:b w:val="0"/>
          <w:bCs w:val="0"/>
          <w:sz w:val="32"/>
          <w:szCs w:val="32"/>
        </w:rPr>
        <w:t>街道办事处在核实下列材料后，</w:t>
      </w:r>
      <w:r>
        <w:rPr>
          <w:rStyle w:val="19"/>
          <w:rFonts w:hint="default" w:ascii="仿宋_GB2312" w:hAnsi="仿宋_GB2312" w:eastAsia="仿宋_GB2312" w:cs="仿宋_GB2312"/>
          <w:b w:val="0"/>
          <w:bCs w:val="0"/>
        </w:rPr>
        <w:t>向区加梯办提交联合审查申请表（附件</w:t>
      </w:r>
      <w:r>
        <w:rPr>
          <w:rStyle w:val="19"/>
          <w:rFonts w:hint="eastAsia" w:ascii="仿宋_GB2312" w:hAnsi="仿宋_GB2312" w:eastAsia="仿宋" w:cs="仿宋_GB2312"/>
          <w:b w:val="0"/>
          <w:bCs w:val="0"/>
          <w:lang w:val="en-US" w:eastAsia="zh-CN"/>
        </w:rPr>
        <w:t>5</w:t>
      </w:r>
      <w:r>
        <w:rPr>
          <w:rStyle w:val="19"/>
          <w:rFonts w:hint="default" w:ascii="仿宋_GB2312" w:hAnsi="仿宋_GB2312" w:eastAsia="仿宋_GB2312" w:cs="仿宋_GB2312"/>
          <w:b w:val="0"/>
          <w:bCs w:val="0"/>
        </w:rPr>
        <w:t>）</w:t>
      </w:r>
      <w:r>
        <w:rPr>
          <w:rStyle w:val="19"/>
          <w:rFonts w:ascii="仿宋_GB2312" w:hAnsi="仿宋_GB2312" w:cs="仿宋_GB2312"/>
          <w:b w:val="0"/>
          <w:bCs w:val="0"/>
        </w:rPr>
        <w:t>和</w:t>
      </w:r>
      <w:r>
        <w:rPr>
          <w:rFonts w:hint="eastAsia" w:ascii="仿宋_GB2312" w:hAnsi="仿宋_GB2312"/>
          <w:b w:val="0"/>
          <w:bCs w:val="0"/>
          <w:sz w:val="32"/>
          <w:szCs w:val="32"/>
        </w:rPr>
        <w:t>方案设计送审文件</w:t>
      </w:r>
      <w:r>
        <w:rPr>
          <w:rFonts w:hint="eastAsia" w:ascii="仿宋_GB2312" w:hAnsi="仿宋_GB2312" w:cs="Times New Roman"/>
          <w:b w:val="0"/>
          <w:bCs w:val="0"/>
          <w:sz w:val="32"/>
          <w:szCs w:val="32"/>
        </w:rPr>
        <w:t>：</w:t>
      </w:r>
    </w:p>
    <w:p w14:paraId="3B92CF3F">
      <w:pPr>
        <w:adjustRightInd w:val="0"/>
        <w:snapToGrid w:val="0"/>
        <w:spacing w:line="540" w:lineRule="exact"/>
        <w:ind w:firstLine="640" w:firstLineChars="200"/>
        <w:rPr>
          <w:rFonts w:ascii="仿宋_GB2312" w:hAnsi="仿宋_GB2312" w:eastAsia="仿宋_GB2312"/>
          <w:sz w:val="32"/>
          <w:szCs w:val="32"/>
        </w:rPr>
      </w:pPr>
      <w:r>
        <w:rPr>
          <w:rFonts w:hint="default" w:ascii="仿宋_GB2312" w:hAnsi="仿宋_GB2312" w:eastAsia="仿宋_GB2312"/>
          <w:sz w:val="32"/>
          <w:szCs w:val="32"/>
        </w:rPr>
        <w:t>1.</w:t>
      </w:r>
      <w:r>
        <w:rPr>
          <w:rFonts w:ascii="仿宋_GB2312" w:hAnsi="仿宋_GB2312" w:eastAsia="仿宋_GB2312"/>
          <w:sz w:val="32"/>
          <w:szCs w:val="32"/>
        </w:rPr>
        <w:t>授权委托书（附件</w:t>
      </w:r>
      <w:r>
        <w:rPr>
          <w:rFonts w:hint="default" w:ascii="仿宋_GB2312" w:hAnsi="仿宋_GB2312" w:eastAsia="仿宋_GB2312"/>
          <w:sz w:val="32"/>
          <w:szCs w:val="32"/>
        </w:rPr>
        <w:t>1</w:t>
      </w:r>
      <w:r>
        <w:rPr>
          <w:rFonts w:ascii="仿宋_GB2312" w:hAnsi="仿宋_GB2312" w:eastAsia="仿宋_GB2312"/>
          <w:sz w:val="32"/>
          <w:szCs w:val="32"/>
        </w:rPr>
        <w:t>）</w:t>
      </w:r>
    </w:p>
    <w:p w14:paraId="28CEFFA9">
      <w:pPr>
        <w:adjustRightInd w:val="0"/>
        <w:snapToGrid w:val="0"/>
        <w:spacing w:line="540" w:lineRule="exact"/>
        <w:ind w:firstLine="640" w:firstLineChars="200"/>
        <w:rPr>
          <w:rFonts w:ascii="仿宋_GB2312" w:hAnsi="仿宋_GB2312" w:eastAsia="仿宋_GB2312"/>
          <w:sz w:val="32"/>
          <w:szCs w:val="32"/>
        </w:rPr>
      </w:pPr>
      <w:r>
        <w:rPr>
          <w:rFonts w:hint="default" w:ascii="仿宋_GB2312" w:hAnsi="仿宋_GB2312" w:eastAsia="仿宋_GB2312"/>
          <w:sz w:val="32"/>
          <w:szCs w:val="32"/>
        </w:rPr>
        <w:t>2.</w:t>
      </w:r>
      <w:r>
        <w:rPr>
          <w:rFonts w:ascii="仿宋_GB2312" w:hAnsi="仿宋_GB2312" w:eastAsia="仿宋_GB2312"/>
          <w:sz w:val="32"/>
          <w:szCs w:val="32"/>
        </w:rPr>
        <w:t>达到法定比例的业主同意加装电梯文件；</w:t>
      </w:r>
    </w:p>
    <w:p w14:paraId="2707918A">
      <w:pPr>
        <w:adjustRightInd w:val="0"/>
        <w:snapToGrid w:val="0"/>
        <w:spacing w:line="540" w:lineRule="exact"/>
        <w:ind w:firstLine="640" w:firstLineChars="200"/>
        <w:rPr>
          <w:rFonts w:ascii="仿宋_GB2312" w:hAnsi="仿宋_GB2312" w:eastAsia="仿宋_GB2312"/>
          <w:sz w:val="32"/>
          <w:szCs w:val="32"/>
        </w:rPr>
      </w:pPr>
      <w:r>
        <w:rPr>
          <w:rFonts w:hint="default" w:ascii="仿宋_GB2312" w:hAnsi="仿宋_GB2312" w:eastAsia="仿宋_GB2312"/>
          <w:sz w:val="32"/>
          <w:szCs w:val="32"/>
        </w:rPr>
        <w:t>3.</w:t>
      </w:r>
      <w:r>
        <w:rPr>
          <w:rFonts w:ascii="仿宋_GB2312" w:hAnsi="仿宋_GB2312" w:eastAsia="仿宋_GB2312"/>
          <w:sz w:val="32"/>
          <w:szCs w:val="32"/>
        </w:rPr>
        <w:t>业主及业主授权人身份证明文件；</w:t>
      </w:r>
    </w:p>
    <w:p w14:paraId="3085B35E">
      <w:pPr>
        <w:adjustRightInd w:val="0"/>
        <w:snapToGrid w:val="0"/>
        <w:spacing w:line="540" w:lineRule="exact"/>
        <w:ind w:firstLine="640" w:firstLineChars="200"/>
        <w:rPr>
          <w:rFonts w:ascii="仿宋_GB2312" w:hAnsi="仿宋_GB2312" w:eastAsia="仿宋_GB2312"/>
          <w:sz w:val="32"/>
          <w:szCs w:val="32"/>
        </w:rPr>
      </w:pPr>
      <w:r>
        <w:rPr>
          <w:rFonts w:hint="default" w:ascii="仿宋_GB2312" w:hAnsi="仿宋_GB2312" w:eastAsia="仿宋_GB2312"/>
          <w:sz w:val="32"/>
          <w:szCs w:val="32"/>
        </w:rPr>
        <w:t>4.</w:t>
      </w:r>
      <w:r>
        <w:rPr>
          <w:rFonts w:ascii="仿宋_GB2312" w:hAnsi="仿宋_GB2312" w:eastAsia="仿宋_GB2312"/>
          <w:sz w:val="32"/>
          <w:szCs w:val="32"/>
        </w:rPr>
        <w:t>加装电梯所在单元同意加装电梯业主的不动产权属证明文件</w:t>
      </w:r>
      <w:r>
        <w:rPr>
          <w:rFonts w:hint="eastAsia" w:ascii="仿宋_GB2312" w:hAnsi="仿宋_GB2312" w:eastAsia="仿宋_GB2312"/>
          <w:sz w:val="32"/>
          <w:szCs w:val="32"/>
        </w:rPr>
        <w:t>。</w:t>
      </w:r>
    </w:p>
    <w:p w14:paraId="364B2D8C">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default" w:ascii="仿宋_GB2312" w:hAnsi="仿宋_GB2312" w:cs="Times New Roman"/>
          <w:b w:val="0"/>
          <w:bCs w:val="0"/>
          <w:color w:val="auto"/>
          <w:sz w:val="32"/>
          <w:szCs w:val="32"/>
          <w:highlight w:val="none"/>
          <w:u w:val="none"/>
        </w:rPr>
      </w:pPr>
      <w:r>
        <w:rPr>
          <w:rFonts w:hint="eastAsia" w:ascii="仿宋_GB2312" w:hAnsi="仿宋_GB2312" w:cs="Times New Roman"/>
          <w:b w:val="0"/>
          <w:bCs w:val="0"/>
          <w:color w:val="auto"/>
          <w:sz w:val="32"/>
          <w:szCs w:val="32"/>
          <w:highlight w:val="none"/>
          <w:u w:val="none"/>
        </w:rPr>
        <w:t>设计方案送审文件</w:t>
      </w:r>
      <w:r>
        <w:rPr>
          <w:rFonts w:hint="default" w:ascii="仿宋_GB2312" w:hAnsi="仿宋_GB2312" w:cs="Times New Roman"/>
          <w:b w:val="0"/>
          <w:bCs w:val="0"/>
          <w:color w:val="auto"/>
          <w:sz w:val="32"/>
          <w:szCs w:val="32"/>
          <w:highlight w:val="none"/>
          <w:u w:val="none"/>
        </w:rPr>
        <w:t>包括：</w:t>
      </w:r>
      <w:r>
        <w:rPr>
          <w:rFonts w:hint="eastAsia" w:ascii="仿宋_GB2312" w:hAnsi="仿宋_GB2312" w:cs="Times New Roman"/>
          <w:b w:val="0"/>
          <w:bCs w:val="0"/>
          <w:color w:val="auto"/>
          <w:sz w:val="32"/>
          <w:szCs w:val="32"/>
          <w:highlight w:val="none"/>
          <w:u w:val="none"/>
        </w:rPr>
        <w:t>加装电梯工程建筑设计方案、方案结构安全说明、方案满足消防设计规范说明</w:t>
      </w:r>
      <w:r>
        <w:rPr>
          <w:rFonts w:hint="default" w:ascii="仿宋_GB2312" w:hAnsi="仿宋_GB2312" w:cs="Times New Roman"/>
          <w:b w:val="0"/>
          <w:bCs w:val="0"/>
          <w:color w:val="auto"/>
          <w:sz w:val="32"/>
          <w:szCs w:val="32"/>
          <w:highlight w:val="none"/>
          <w:u w:val="none"/>
        </w:rPr>
        <w:t>、现状照片</w:t>
      </w:r>
      <w:r>
        <w:rPr>
          <w:rFonts w:hint="eastAsia" w:ascii="仿宋_GB2312" w:hAnsi="仿宋_GB2312" w:cs="Times New Roman"/>
          <w:b w:val="0"/>
          <w:bCs w:val="0"/>
          <w:color w:val="auto"/>
          <w:sz w:val="32"/>
          <w:szCs w:val="32"/>
          <w:highlight w:val="none"/>
          <w:u w:val="none"/>
        </w:rPr>
        <w:t>；房屋安全</w:t>
      </w:r>
      <w:r>
        <w:rPr>
          <w:rFonts w:hint="default" w:ascii="仿宋_GB2312" w:hAnsi="仿宋_GB2312" w:cs="Times New Roman"/>
          <w:b w:val="0"/>
          <w:bCs w:val="0"/>
          <w:color w:val="auto"/>
          <w:sz w:val="32"/>
          <w:szCs w:val="32"/>
          <w:highlight w:val="none"/>
          <w:u w:val="none"/>
        </w:rPr>
        <w:t>评估文件（如需）</w:t>
      </w:r>
      <w:r>
        <w:rPr>
          <w:rFonts w:hint="eastAsia" w:ascii="仿宋_GB2312" w:hAnsi="仿宋_GB2312" w:cs="Times New Roman"/>
          <w:b w:val="0"/>
          <w:bCs w:val="0"/>
          <w:color w:val="auto"/>
          <w:sz w:val="32"/>
          <w:szCs w:val="32"/>
          <w:highlight w:val="none"/>
          <w:u w:val="none"/>
        </w:rPr>
        <w:t>；涉及轨道交通保护区域、树木移植、管线迁移等情形的审查意见、改造方案等</w:t>
      </w:r>
      <w:r>
        <w:rPr>
          <w:rFonts w:hint="default" w:ascii="仿宋_GB2312" w:hAnsi="仿宋_GB2312" w:cs="Times New Roman"/>
          <w:b w:val="0"/>
          <w:bCs w:val="0"/>
          <w:color w:val="auto"/>
          <w:sz w:val="32"/>
          <w:szCs w:val="32"/>
          <w:highlight w:val="none"/>
          <w:u w:val="none"/>
        </w:rPr>
        <w:t>（如有）</w:t>
      </w:r>
    </w:p>
    <w:p w14:paraId="13E6E1CC">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（二）联合审查</w:t>
      </w:r>
    </w:p>
    <w:p w14:paraId="49E9AEE2">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color w:val="auto"/>
          <w:highlight w:val="none"/>
          <w:u w:val="none"/>
        </w:rPr>
      </w:pPr>
      <w:r>
        <w:rPr>
          <w:rFonts w:hint="eastAsia" w:hAnsi="仿宋_GB2312"/>
          <w:color w:val="auto"/>
          <w:highlight w:val="none"/>
          <w:u w:val="none"/>
        </w:rPr>
        <w:t>区加梯办</w:t>
      </w:r>
      <w:r>
        <w:rPr>
          <w:rFonts w:hint="eastAsia" w:hAnsi="仿宋_GB2312"/>
          <w:strike w:val="0"/>
          <w:dstrike w:val="0"/>
          <w:color w:val="auto"/>
          <w:highlight w:val="none"/>
          <w:u w:val="none"/>
          <w:lang w:val="en-US" w:eastAsia="zh-CN"/>
        </w:rPr>
        <w:t>（可委托专业技术服务机构）</w:t>
      </w:r>
      <w:r>
        <w:rPr>
          <w:rFonts w:hint="eastAsia" w:hAnsi="仿宋_GB2312"/>
          <w:color w:val="auto"/>
          <w:highlight w:val="none"/>
          <w:u w:val="none"/>
        </w:rPr>
        <w:t>收到</w:t>
      </w:r>
      <w:r>
        <w:rPr>
          <w:rFonts w:hint="eastAsia" w:hAnsi="仿宋_GB2312" w:cs="仿宋_GB2312"/>
          <w:color w:val="auto"/>
          <w:highlight w:val="none"/>
          <w:u w:val="none"/>
        </w:rPr>
        <w:t>设计方案送审文件</w:t>
      </w:r>
      <w:r>
        <w:rPr>
          <w:rFonts w:hint="eastAsia" w:hAnsi="仿宋_GB2312"/>
          <w:color w:val="auto"/>
          <w:highlight w:val="none"/>
          <w:u w:val="none"/>
        </w:rPr>
        <w:t>后，组织开展联合审查。</w:t>
      </w:r>
    </w:p>
    <w:p w14:paraId="6DAF61F3">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strike w:val="0"/>
          <w:dstrike w:val="0"/>
          <w:color w:val="auto"/>
          <w:highlight w:val="none"/>
          <w:u w:val="none"/>
        </w:rPr>
      </w:pPr>
      <w:r>
        <w:rPr>
          <w:rFonts w:hint="eastAsia" w:hAnsi="仿宋_GB2312"/>
          <w:color w:val="auto"/>
          <w:highlight w:val="none"/>
          <w:u w:val="none"/>
        </w:rPr>
        <w:t>区住房</w:t>
      </w:r>
      <w:r>
        <w:rPr>
          <w:rFonts w:hint="default" w:hAnsi="仿宋_GB2312"/>
          <w:color w:val="auto"/>
          <w:highlight w:val="none"/>
          <w:u w:val="none"/>
        </w:rPr>
        <w:t>和</w:t>
      </w:r>
      <w:r>
        <w:rPr>
          <w:rFonts w:hint="eastAsia" w:hAnsi="仿宋_GB2312"/>
          <w:color w:val="auto"/>
          <w:highlight w:val="none"/>
          <w:u w:val="none"/>
        </w:rPr>
        <w:t>建设</w:t>
      </w:r>
      <w:r>
        <w:rPr>
          <w:rFonts w:hint="default" w:hAnsi="仿宋_GB2312"/>
          <w:color w:val="auto"/>
          <w:highlight w:val="none"/>
          <w:u w:val="none"/>
        </w:rPr>
        <w:t>局</w:t>
      </w:r>
      <w:r>
        <w:rPr>
          <w:rFonts w:hint="eastAsia" w:hAnsi="仿宋_GB2312"/>
          <w:color w:val="auto"/>
          <w:highlight w:val="none"/>
          <w:u w:val="none"/>
          <w:lang w:val="en-US" w:eastAsia="zh-CN"/>
        </w:rPr>
        <w:t>对</w:t>
      </w:r>
      <w:r>
        <w:rPr>
          <w:rFonts w:hint="eastAsia" w:hAnsi="仿宋_GB2312" w:cs="仿宋_GB2312"/>
          <w:color w:val="auto"/>
          <w:highlight w:val="none"/>
          <w:u w:val="none"/>
        </w:rPr>
        <w:t>设计方案送审文件</w:t>
      </w:r>
      <w:r>
        <w:rPr>
          <w:rFonts w:hint="default" w:hAnsi="仿宋_GB2312" w:cs="仿宋_GB2312"/>
          <w:color w:val="auto"/>
          <w:highlight w:val="none"/>
          <w:u w:val="none"/>
        </w:rPr>
        <w:t>中</w:t>
      </w:r>
      <w:r>
        <w:rPr>
          <w:rFonts w:hint="eastAsia" w:hAnsi="仿宋_GB2312"/>
          <w:strike w:val="0"/>
          <w:dstrike w:val="0"/>
          <w:color w:val="auto"/>
          <w:highlight w:val="none"/>
          <w:u w:val="none"/>
          <w:lang w:val="en-US" w:eastAsia="zh-CN"/>
        </w:rPr>
        <w:t>的房屋安全专业排查、结构安全说明、</w:t>
      </w:r>
      <w:r>
        <w:rPr>
          <w:rFonts w:hint="default" w:hAnsi="仿宋_GB2312"/>
          <w:strike w:val="0"/>
          <w:dstrike w:val="0"/>
          <w:color w:val="auto"/>
          <w:highlight w:val="none"/>
          <w:u w:val="none"/>
          <w:lang w:eastAsia="zh-CN"/>
        </w:rPr>
        <w:t>消防</w:t>
      </w:r>
      <w:r>
        <w:rPr>
          <w:rFonts w:hint="eastAsia" w:hAnsi="仿宋_GB2312"/>
          <w:strike w:val="0"/>
          <w:dstrike w:val="0"/>
          <w:color w:val="auto"/>
          <w:highlight w:val="none"/>
          <w:u w:val="none"/>
          <w:lang w:val="en-US" w:eastAsia="zh-CN"/>
        </w:rPr>
        <w:t>设计规范说明等进行</w:t>
      </w:r>
      <w:r>
        <w:rPr>
          <w:rFonts w:hint="default" w:hAnsi="仿宋_GB2312"/>
          <w:strike w:val="0"/>
          <w:dstrike w:val="0"/>
          <w:color w:val="auto"/>
          <w:highlight w:val="none"/>
          <w:u w:val="none"/>
          <w:lang w:eastAsia="zh-CN"/>
        </w:rPr>
        <w:t>形式</w:t>
      </w:r>
      <w:r>
        <w:rPr>
          <w:rFonts w:hint="eastAsia" w:hAnsi="仿宋_GB2312"/>
          <w:strike w:val="0"/>
          <w:dstrike w:val="0"/>
          <w:color w:val="auto"/>
          <w:highlight w:val="none"/>
          <w:u w:val="none"/>
          <w:lang w:val="en-US" w:eastAsia="zh-CN"/>
        </w:rPr>
        <w:t>审查</w:t>
      </w:r>
      <w:r>
        <w:rPr>
          <w:rFonts w:hint="eastAsia" w:hAnsi="仿宋_GB2312"/>
          <w:strike w:val="0"/>
          <w:dstrike w:val="0"/>
          <w:color w:val="auto"/>
          <w:highlight w:val="none"/>
          <w:u w:val="none"/>
        </w:rPr>
        <w:t>；</w:t>
      </w:r>
    </w:p>
    <w:p w14:paraId="4864D2CD">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color w:val="auto"/>
          <w:highlight w:val="none"/>
          <w:u w:val="none"/>
        </w:rPr>
      </w:pPr>
      <w:r>
        <w:rPr>
          <w:rFonts w:hint="default" w:hAnsi="仿宋_GB2312"/>
          <w:color w:val="auto"/>
          <w:highlight w:val="none"/>
          <w:u w:val="none"/>
        </w:rPr>
        <w:t>市</w:t>
      </w:r>
      <w:r>
        <w:rPr>
          <w:rFonts w:hint="eastAsia" w:hAnsi="仿宋_GB2312"/>
          <w:color w:val="auto"/>
          <w:highlight w:val="none"/>
          <w:u w:val="none"/>
        </w:rPr>
        <w:t>规划和自然资源</w:t>
      </w:r>
      <w:r>
        <w:rPr>
          <w:rFonts w:hint="default" w:hAnsi="仿宋_GB2312"/>
          <w:color w:val="auto"/>
          <w:highlight w:val="none"/>
          <w:u w:val="none"/>
        </w:rPr>
        <w:t>局宝安管理局</w:t>
      </w:r>
      <w:r>
        <w:rPr>
          <w:rFonts w:hint="eastAsia" w:hAnsi="仿宋_GB2312"/>
          <w:color w:val="auto"/>
          <w:highlight w:val="none"/>
          <w:u w:val="none"/>
        </w:rPr>
        <w:t>开展规划审查；</w:t>
      </w:r>
    </w:p>
    <w:p w14:paraId="69C43C72">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default" w:hAnsi="仿宋_GB2312"/>
          <w:color w:val="auto"/>
          <w:highlight w:val="none"/>
          <w:u w:val="none"/>
        </w:rPr>
      </w:pPr>
      <w:r>
        <w:rPr>
          <w:rFonts w:hint="default" w:hAnsi="仿宋_GB2312"/>
          <w:color w:val="auto"/>
          <w:highlight w:val="none"/>
          <w:u w:val="none"/>
        </w:rPr>
        <w:t>市</w:t>
      </w:r>
      <w:r>
        <w:rPr>
          <w:rFonts w:hint="eastAsia" w:hAnsi="仿宋_GB2312"/>
          <w:color w:val="auto"/>
          <w:highlight w:val="none"/>
          <w:u w:val="none"/>
        </w:rPr>
        <w:t>市场</w:t>
      </w:r>
      <w:r>
        <w:rPr>
          <w:rFonts w:hint="default" w:hAnsi="仿宋_GB2312"/>
          <w:color w:val="auto"/>
          <w:highlight w:val="none"/>
          <w:u w:val="none"/>
        </w:rPr>
        <w:t>监督管理局宝安监管局</w:t>
      </w:r>
      <w:r>
        <w:rPr>
          <w:rFonts w:hint="eastAsia" w:hAnsi="仿宋_GB2312"/>
          <w:strike w:val="0"/>
          <w:dstrike w:val="0"/>
          <w:color w:val="auto"/>
          <w:highlight w:val="none"/>
          <w:u w:val="none"/>
          <w:lang w:val="en-US" w:eastAsia="zh-CN"/>
        </w:rPr>
        <w:t>（可委托专业技术服务机构）</w:t>
      </w:r>
      <w:r>
        <w:rPr>
          <w:rFonts w:hint="eastAsia" w:hAnsi="仿宋_GB2312"/>
          <w:color w:val="auto"/>
          <w:highlight w:val="none"/>
          <w:u w:val="none"/>
        </w:rPr>
        <w:t>开展特种设备技术审查</w:t>
      </w:r>
      <w:r>
        <w:rPr>
          <w:rFonts w:hint="default" w:hAnsi="仿宋_GB2312"/>
          <w:color w:val="auto"/>
          <w:highlight w:val="none"/>
          <w:u w:val="none"/>
        </w:rPr>
        <w:t>；</w:t>
      </w:r>
    </w:p>
    <w:p w14:paraId="162868DD">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color w:val="auto"/>
          <w:highlight w:val="none"/>
          <w:u w:val="none"/>
        </w:rPr>
      </w:pPr>
      <w:r>
        <w:rPr>
          <w:rFonts w:hint="eastAsia" w:hAnsi="仿宋_GB2312"/>
          <w:color w:val="auto"/>
          <w:highlight w:val="none"/>
          <w:u w:val="none"/>
        </w:rPr>
        <w:t>加装电梯项目处于轨道交通控制和保护区域、涉及</w:t>
      </w:r>
      <w:r>
        <w:rPr>
          <w:rFonts w:hint="eastAsia" w:hAnsi="仿宋_GB2312"/>
          <w:color w:val="auto"/>
          <w:highlight w:val="none"/>
          <w:u w:val="none"/>
          <w:lang w:val="en-US" w:eastAsia="zh-CN"/>
        </w:rPr>
        <w:t>占用绿地、</w:t>
      </w:r>
      <w:r>
        <w:rPr>
          <w:rFonts w:hint="eastAsia" w:hAnsi="仿宋_GB2312"/>
          <w:color w:val="auto"/>
          <w:highlight w:val="none"/>
          <w:u w:val="none"/>
        </w:rPr>
        <w:t>树木迁移等情形的，应征求相关单位审查意见；涉及</w:t>
      </w:r>
      <w:r>
        <w:rPr>
          <w:rFonts w:hint="eastAsia" w:ascii="仿宋_GB2312" w:hAnsi="仿宋_GB2312" w:eastAsia="仿宋_GB2312" w:cs="仿宋_GB2312"/>
          <w:color w:val="auto"/>
          <w:sz w:val="32"/>
          <w:szCs w:val="32"/>
          <w:highlight w:val="none"/>
          <w:u w:val="none"/>
        </w:rPr>
        <w:t>电力、</w:t>
      </w:r>
      <w:r>
        <w:rPr>
          <w:rFonts w:hint="eastAsia" w:hAnsi="仿宋_GB2312" w:cs="仿宋_GB2312"/>
          <w:color w:val="auto"/>
          <w:sz w:val="32"/>
          <w:szCs w:val="32"/>
          <w:highlight w:val="none"/>
          <w:u w:val="none"/>
          <w:lang w:val="en-US" w:eastAsia="zh-CN"/>
        </w:rPr>
        <w:t>通讯</w:t>
      </w:r>
      <w:r>
        <w:rPr>
          <w:rFonts w:hint="eastAsia" w:ascii="仿宋_GB2312" w:hAnsi="仿宋_GB2312" w:eastAsia="仿宋_GB2312" w:cs="仿宋_GB2312"/>
          <w:color w:val="auto"/>
          <w:sz w:val="32"/>
          <w:szCs w:val="32"/>
          <w:highlight w:val="none"/>
          <w:u w:val="none"/>
        </w:rPr>
        <w:t>、水务、燃气、数字电视等管线</w:t>
      </w:r>
      <w:r>
        <w:rPr>
          <w:rFonts w:hint="eastAsia" w:hAnsi="仿宋_GB2312" w:cs="仿宋_GB2312"/>
          <w:color w:val="auto"/>
          <w:sz w:val="32"/>
          <w:szCs w:val="32"/>
          <w:highlight w:val="none"/>
          <w:u w:val="none"/>
          <w:lang w:val="en-US" w:eastAsia="zh-CN"/>
        </w:rPr>
        <w:t>迁移的</w:t>
      </w:r>
      <w:r>
        <w:rPr>
          <w:rFonts w:hint="eastAsia" w:hAnsi="仿宋_GB2312"/>
          <w:color w:val="auto"/>
          <w:highlight w:val="none"/>
          <w:u w:val="none"/>
        </w:rPr>
        <w:t>，</w:t>
      </w:r>
      <w:r>
        <w:rPr>
          <w:rFonts w:hint="eastAsia" w:ascii="仿宋_GB2312" w:hAnsi="仿宋_GB2312" w:eastAsia="仿宋_GB2312"/>
          <w:b w:val="0"/>
          <w:bCs w:val="0"/>
          <w:color w:val="auto"/>
          <w:highlight w:val="none"/>
          <w:u w:val="none"/>
        </w:rPr>
        <w:t>应</w:t>
      </w:r>
      <w:r>
        <w:rPr>
          <w:rFonts w:hint="eastAsia" w:hAnsi="仿宋_GB2312"/>
          <w:color w:val="auto"/>
          <w:highlight w:val="none"/>
          <w:u w:val="none"/>
        </w:rPr>
        <w:t>征求相关管线专营单位审查意见</w:t>
      </w:r>
      <w:r>
        <w:rPr>
          <w:rFonts w:hint="eastAsia" w:hAnsi="仿宋_GB2312"/>
          <w:color w:val="auto"/>
          <w:highlight w:val="none"/>
          <w:u w:val="none"/>
          <w:lang w:eastAsia="zh-CN"/>
        </w:rPr>
        <w:t>。</w:t>
      </w:r>
      <w:r>
        <w:rPr>
          <w:rFonts w:hint="eastAsia" w:hAnsi="仿宋_GB2312"/>
          <w:color w:val="auto"/>
          <w:highlight w:val="none"/>
          <w:u w:val="none"/>
          <w:lang w:val="en-US" w:eastAsia="zh-CN"/>
        </w:rPr>
        <w:t>设计方案涉及的</w:t>
      </w:r>
      <w:r>
        <w:rPr>
          <w:rFonts w:hint="default" w:hAnsi="仿宋_GB2312"/>
          <w:color w:val="auto"/>
          <w:highlight w:val="none"/>
          <w:u w:val="none"/>
          <w:lang w:eastAsia="zh-CN"/>
        </w:rPr>
        <w:t>其他</w:t>
      </w:r>
      <w:r>
        <w:rPr>
          <w:rFonts w:hint="eastAsia" w:hAnsi="仿宋_GB2312"/>
          <w:color w:val="auto"/>
          <w:highlight w:val="none"/>
          <w:u w:val="none"/>
          <w:lang w:val="en-US" w:eastAsia="zh-CN"/>
        </w:rPr>
        <w:t>相关单位依职责开展审查。</w:t>
      </w:r>
      <w:r>
        <w:rPr>
          <w:rFonts w:hint="default" w:hAnsi="仿宋_GB2312"/>
          <w:color w:val="auto"/>
          <w:highlight w:val="none"/>
          <w:u w:val="none"/>
        </w:rPr>
        <w:t>相关单位应当给予支持、配合。</w:t>
      </w:r>
    </w:p>
    <w:p w14:paraId="344AB684">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color w:val="auto"/>
          <w:highlight w:val="none"/>
          <w:u w:val="none"/>
        </w:rPr>
      </w:pPr>
      <w:r>
        <w:rPr>
          <w:rFonts w:hint="eastAsia" w:hAnsi="仿宋_GB2312"/>
          <w:color w:val="auto"/>
          <w:highlight w:val="none"/>
          <w:u w:val="none"/>
        </w:rPr>
        <w:t>区加梯办</w:t>
      </w:r>
      <w:r>
        <w:rPr>
          <w:rFonts w:hint="eastAsia" w:hAnsi="仿宋_GB2312"/>
          <w:color w:val="auto"/>
          <w:highlight w:val="none"/>
          <w:u w:val="none"/>
          <w:lang w:val="en-US" w:eastAsia="zh-CN"/>
        </w:rPr>
        <w:t>可</w:t>
      </w:r>
      <w:r>
        <w:rPr>
          <w:rFonts w:hint="eastAsia" w:hAnsi="仿宋_GB2312"/>
          <w:color w:val="auto"/>
          <w:highlight w:val="none"/>
          <w:u w:val="none"/>
        </w:rPr>
        <w:t>视情况组织相关</w:t>
      </w:r>
      <w:r>
        <w:rPr>
          <w:rFonts w:hint="eastAsia" w:hAnsi="仿宋_GB2312"/>
          <w:color w:val="auto"/>
          <w:highlight w:val="none"/>
          <w:u w:val="none"/>
          <w:lang w:val="en-US" w:eastAsia="zh-CN"/>
        </w:rPr>
        <w:t>单位</w:t>
      </w:r>
      <w:r>
        <w:rPr>
          <w:rFonts w:hint="default" w:hAnsi="仿宋_GB2312"/>
          <w:strike w:val="0"/>
          <w:dstrike w:val="0"/>
          <w:color w:val="auto"/>
          <w:highlight w:val="none"/>
          <w:u w:val="none"/>
        </w:rPr>
        <w:t>（</w:t>
      </w:r>
      <w:r>
        <w:rPr>
          <w:rFonts w:hint="eastAsia" w:hAnsi="仿宋_GB2312"/>
          <w:strike w:val="0"/>
          <w:dstrike w:val="0"/>
          <w:color w:val="auto"/>
          <w:highlight w:val="none"/>
          <w:u w:val="none"/>
          <w:lang w:val="en-US" w:eastAsia="zh-CN"/>
        </w:rPr>
        <w:t>部门</w:t>
      </w:r>
      <w:r>
        <w:rPr>
          <w:rFonts w:hint="default" w:hAnsi="仿宋_GB2312"/>
          <w:strike w:val="0"/>
          <w:dstrike w:val="0"/>
          <w:color w:val="auto"/>
          <w:highlight w:val="none"/>
          <w:u w:val="none"/>
        </w:rPr>
        <w:t>）</w:t>
      </w:r>
      <w:r>
        <w:rPr>
          <w:rFonts w:hint="eastAsia" w:hAnsi="仿宋_GB2312"/>
          <w:color w:val="auto"/>
          <w:highlight w:val="none"/>
          <w:u w:val="none"/>
        </w:rPr>
        <w:t>召开联合审查会议，特殊</w:t>
      </w:r>
      <w:r>
        <w:rPr>
          <w:rFonts w:hint="default" w:hAnsi="仿宋_GB2312"/>
          <w:color w:val="auto"/>
          <w:highlight w:val="none"/>
          <w:u w:val="none"/>
        </w:rPr>
        <w:t>情况</w:t>
      </w:r>
      <w:r>
        <w:rPr>
          <w:rFonts w:hint="eastAsia" w:hAnsi="仿宋_GB2312"/>
          <w:color w:val="auto"/>
          <w:highlight w:val="none"/>
          <w:u w:val="none"/>
        </w:rPr>
        <w:t>可一事一议。</w:t>
      </w:r>
    </w:p>
    <w:p w14:paraId="05EAC2D6">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Style w:val="19"/>
          <w:rFonts w:hint="default" w:ascii="仿宋_GB2312" w:hAnsi="仿宋_GB2312" w:eastAsia="仿宋_GB2312" w:cs="仿宋_GB2312"/>
          <w:bCs/>
          <w:color w:val="auto"/>
          <w:highlight w:val="none"/>
          <w:u w:val="none"/>
        </w:rPr>
      </w:pPr>
      <w:r>
        <w:rPr>
          <w:rStyle w:val="19"/>
          <w:rFonts w:hint="default" w:ascii="仿宋_GB2312" w:hAnsi="仿宋_GB2312" w:eastAsia="仿宋_GB2312"/>
          <w:bCs/>
          <w:color w:val="auto"/>
          <w:highlight w:val="none"/>
          <w:u w:val="none"/>
        </w:rPr>
        <w:t>审查过程涉及位置特殊、管线改造等</w:t>
      </w:r>
      <w:r>
        <w:rPr>
          <w:rStyle w:val="19"/>
          <w:rFonts w:hint="default" w:ascii="仿宋_GB2312" w:hAnsi="仿宋_GB2312" w:eastAsia="仿宋_GB2312" w:cs="仿宋_GB2312"/>
          <w:bCs/>
          <w:color w:val="auto"/>
          <w:highlight w:val="none"/>
          <w:u w:val="none"/>
        </w:rPr>
        <w:t>原因需要现场勘察的，区加梯办组织相关单位开展现场勘察。</w:t>
      </w:r>
    </w:p>
    <w:p w14:paraId="6C254F47">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Style w:val="16"/>
          <w:rFonts w:hint="eastAsia" w:ascii="楷体_GB2312" w:hAnsi="楷体_GB2312" w:eastAsia="楷体_GB2312" w:cs="楷体_GB2312"/>
          <w:b w:val="0"/>
          <w:bCs w:val="0"/>
          <w:color w:val="auto"/>
          <w:highlight w:val="none"/>
          <w:u w:val="none"/>
        </w:rPr>
      </w:pPr>
      <w:bookmarkStart w:id="8" w:name="_Toc143873336"/>
      <w:r>
        <w:rPr>
          <w:rStyle w:val="16"/>
          <w:rFonts w:hint="eastAsia" w:ascii="楷体_GB2312" w:hAnsi="楷体_GB2312" w:eastAsia="楷体_GB2312" w:cs="楷体_GB2312"/>
          <w:b w:val="0"/>
          <w:bCs w:val="0"/>
          <w:color w:val="auto"/>
          <w:highlight w:val="none"/>
          <w:u w:val="none"/>
        </w:rPr>
        <w:t>（三）反馈审查意见</w:t>
      </w:r>
    </w:p>
    <w:p w14:paraId="4AE8EA30">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Ansi="仿宋_GB2312" w:cs="仿宋_GB2312"/>
          <w:color w:val="auto"/>
          <w:highlight w:val="none"/>
          <w:u w:val="none"/>
        </w:rPr>
      </w:pPr>
      <w:r>
        <w:rPr>
          <w:rFonts w:hint="eastAsia" w:hAnsi="仿宋_GB2312" w:cs="仿宋_GB2312"/>
          <w:color w:val="auto"/>
          <w:highlight w:val="none"/>
          <w:u w:val="none"/>
        </w:rPr>
        <w:t>各审查部门在收到方案设计送审文件的</w:t>
      </w:r>
      <w:r>
        <w:rPr>
          <w:rFonts w:hint="default" w:hAnsi="仿宋_GB2312" w:cs="仿宋_GB2312"/>
          <w:color w:val="auto"/>
          <w:highlight w:val="none"/>
          <w:u w:val="none"/>
        </w:rPr>
        <w:t>5</w:t>
      </w:r>
      <w:r>
        <w:rPr>
          <w:rFonts w:hint="eastAsia" w:hAnsi="仿宋_GB2312" w:cs="仿宋_GB2312"/>
          <w:color w:val="auto"/>
          <w:highlight w:val="none"/>
          <w:u w:val="none"/>
        </w:rPr>
        <w:t>个工作日内，向区加梯办反馈审查结果和修改意见。</w:t>
      </w:r>
    </w:p>
    <w:bookmarkEnd w:id="8"/>
    <w:p w14:paraId="69853473">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b w:val="0"/>
          <w:bCs w:val="0"/>
          <w:color w:val="auto"/>
          <w:highlight w:val="none"/>
          <w:u w:val="none"/>
        </w:rPr>
      </w:pPr>
      <w:r>
        <w:rPr>
          <w:rStyle w:val="19"/>
          <w:rFonts w:hint="default" w:ascii="仿宋_GB2312" w:hAnsi="仿宋_GB2312" w:eastAsia="仿宋_GB2312" w:cs="仿宋_GB2312"/>
          <w:b w:val="0"/>
          <w:bCs w:val="0"/>
          <w:color w:val="auto"/>
          <w:highlight w:val="none"/>
          <w:u w:val="none"/>
        </w:rPr>
        <w:t>区加梯办在收齐审查意见后的3个工作日内，向街道办事处出具《既有住宅加装电梯联合审查意见书》（附件6）</w:t>
      </w:r>
      <w:r>
        <w:rPr>
          <w:rFonts w:ascii="仿宋_GB2312" w:hAnsi="仿宋_GB2312" w:eastAsia="仿宋_GB2312" w:cs="仿宋_GB2312"/>
          <w:b w:val="0"/>
          <w:bCs w:val="0"/>
          <w:color w:val="auto"/>
          <w:highlight w:val="none"/>
          <w:u w:val="none"/>
        </w:rPr>
        <w:t>。</w:t>
      </w:r>
    </w:p>
    <w:p w14:paraId="56D4BE9C">
      <w:pPr>
        <w:pStyle w:val="4"/>
        <w:numPr>
          <w:ilvl w:val="-1"/>
          <w:numId w:val="0"/>
        </w:numPr>
        <w:spacing w:line="540" w:lineRule="exact"/>
        <w:ind w:firstLine="640" w:firstLineChars="200"/>
        <w:jc w:val="both"/>
        <w:rPr>
          <w:rFonts w:hint="eastAsia" w:ascii="仿宋_GB2312" w:hAnsi="仿宋_GB2312" w:eastAsia="仿宋_GB2312" w:cs="仿宋_GB2312"/>
          <w:b w:val="0"/>
          <w:bCs w:val="0"/>
          <w:lang w:eastAsia="zh"/>
        </w:rPr>
      </w:pPr>
      <w:r>
        <w:rPr>
          <w:rFonts w:hint="eastAsia" w:ascii="仿宋_GB2312" w:hAnsi="仿宋_GB2312" w:eastAsia="仿宋_GB2312" w:cs="仿宋_GB2312"/>
          <w:b w:val="0"/>
          <w:bCs w:val="0"/>
        </w:rPr>
        <w:t>联合审查通过的，</w:t>
      </w:r>
      <w:r>
        <w:rPr>
          <w:rFonts w:hint="eastAsia" w:ascii="仿宋_GB2312" w:hAnsi="仿宋_GB2312" w:eastAsia="仿宋_GB2312" w:cs="仿宋_GB2312"/>
          <w:b w:val="0"/>
          <w:bCs w:val="0"/>
          <w:sz w:val="32"/>
          <w:szCs w:val="32"/>
        </w:rPr>
        <w:t>由街道办事处</w:t>
      </w:r>
      <w:r>
        <w:rPr>
          <w:rFonts w:hint="eastAsia" w:ascii="仿宋_GB2312" w:hAnsi="仿宋_GB2312" w:eastAsia="仿宋_GB2312" w:cs="仿宋_GB2312"/>
          <w:b w:val="0"/>
          <w:bCs w:val="0"/>
          <w:sz w:val="32"/>
          <w:szCs w:val="32"/>
          <w:lang w:val="en-US" w:eastAsia="zh-CN"/>
        </w:rPr>
        <w:t>就设计文件进行公告</w:t>
      </w:r>
      <w:r>
        <w:rPr>
          <w:rFonts w:hint="eastAsia" w:ascii="仿宋_GB2312" w:hAnsi="仿宋_GB2312" w:eastAsia="仿宋_GB2312" w:cs="仿宋_GB2312"/>
          <w:b w:val="0"/>
          <w:bCs w:val="0"/>
        </w:rPr>
        <w:t>（附件</w:t>
      </w:r>
      <w:r>
        <w:rPr>
          <w:rFonts w:hint="eastAsia" w:ascii="仿宋_GB2312" w:hAnsi="仿宋_GB2312" w:eastAsia="仿宋_GB2312" w:cs="仿宋_GB2312"/>
          <w:b w:val="0"/>
          <w:bCs w:val="0"/>
          <w:lang w:val="en-US" w:eastAsia="zh-CN"/>
        </w:rPr>
        <w:t>7</w:t>
      </w:r>
      <w:r>
        <w:rPr>
          <w:rFonts w:hint="eastAsia" w:ascii="仿宋_GB2312" w:hAnsi="仿宋_GB2312" w:eastAsia="仿宋_GB2312" w:cs="仿宋_GB2312"/>
          <w:b w:val="0"/>
          <w:bCs w:val="0"/>
        </w:rPr>
        <w:t>），并向业主提供审查通过的方案设计文件，主动指导业主</w:t>
      </w:r>
      <w:r>
        <w:rPr>
          <w:rFonts w:hint="eastAsia" w:ascii="仿宋_GB2312" w:hAnsi="仿宋_GB2312" w:eastAsia="仿宋_GB2312" w:cs="仿宋_GB2312"/>
          <w:b w:val="0"/>
          <w:bCs w:val="0"/>
          <w:lang w:val="en-US" w:eastAsia="zh-CN"/>
        </w:rPr>
        <w:t>开展</w:t>
      </w:r>
      <w:r>
        <w:rPr>
          <w:rFonts w:hint="eastAsia" w:ascii="仿宋_GB2312" w:hAnsi="仿宋_GB2312" w:eastAsia="仿宋_GB2312" w:cs="仿宋_GB2312"/>
          <w:b w:val="0"/>
          <w:bCs w:val="0"/>
        </w:rPr>
        <w:t>后续</w:t>
      </w:r>
      <w:r>
        <w:rPr>
          <w:rFonts w:hint="eastAsia" w:ascii="仿宋_GB2312" w:hAnsi="仿宋_GB2312" w:eastAsia="仿宋_GB2312" w:cs="仿宋_GB2312"/>
          <w:b w:val="0"/>
          <w:bCs w:val="0"/>
          <w:lang w:eastAsia="zh"/>
        </w:rPr>
        <w:t>施工图编制、小散工程备案等</w:t>
      </w:r>
      <w:r>
        <w:rPr>
          <w:rFonts w:hint="eastAsia" w:ascii="仿宋_GB2312" w:hAnsi="仿宋_GB2312" w:eastAsia="仿宋_GB2312" w:cs="仿宋_GB2312"/>
          <w:b w:val="0"/>
          <w:bCs w:val="0"/>
          <w:lang w:val="en-US" w:eastAsia="zh-CN"/>
        </w:rPr>
        <w:t>工作</w:t>
      </w:r>
      <w:r>
        <w:rPr>
          <w:rFonts w:hint="eastAsia" w:ascii="仿宋_GB2312" w:hAnsi="仿宋_GB2312" w:eastAsia="仿宋_GB2312" w:cs="仿宋_GB2312"/>
          <w:b w:val="0"/>
          <w:bCs w:val="0"/>
        </w:rPr>
        <w:t>。</w:t>
      </w:r>
      <w:r>
        <w:rPr>
          <w:rFonts w:hint="eastAsia" w:ascii="仿宋_GB2312" w:hAnsi="仿宋_GB2312" w:eastAsia="仿宋_GB2312" w:cs="仿宋_GB2312"/>
          <w:b w:val="0"/>
          <w:bCs w:val="0"/>
          <w:lang w:eastAsia="zh"/>
        </w:rPr>
        <w:t>联合审查通过</w:t>
      </w:r>
      <w:r>
        <w:rPr>
          <w:rFonts w:hint="eastAsia" w:ascii="仿宋_GB2312" w:hAnsi="仿宋_GB2312" w:eastAsia="仿宋_GB2312" w:cs="仿宋_GB2312"/>
          <w:b w:val="0"/>
          <w:bCs w:val="0"/>
          <w:lang w:val="en-US" w:eastAsia="zh-CN"/>
        </w:rPr>
        <w:t>但尚未开工的项目，若</w:t>
      </w:r>
      <w:r>
        <w:rPr>
          <w:rFonts w:hint="eastAsia" w:ascii="仿宋_GB2312" w:hAnsi="仿宋_GB2312" w:eastAsia="仿宋_GB2312" w:cs="仿宋_GB2312"/>
          <w:b w:val="0"/>
          <w:bCs w:val="0"/>
          <w:lang w:eastAsia="zh"/>
        </w:rPr>
        <w:t>需要变更方案设计文件，</w:t>
      </w:r>
      <w:r>
        <w:rPr>
          <w:rFonts w:hint="eastAsia" w:ascii="仿宋_GB2312" w:hAnsi="仿宋_GB2312" w:eastAsia="仿宋_GB2312" w:cs="仿宋_GB2312"/>
          <w:b w:val="0"/>
          <w:bCs w:val="0"/>
          <w:lang w:val="en-US" w:eastAsia="zh-CN"/>
        </w:rPr>
        <w:t>应按要求</w:t>
      </w:r>
      <w:r>
        <w:rPr>
          <w:rFonts w:hint="eastAsia" w:ascii="仿宋_GB2312" w:hAnsi="仿宋_GB2312" w:eastAsia="仿宋_GB2312" w:cs="仿宋_GB2312"/>
          <w:b w:val="0"/>
          <w:bCs w:val="0"/>
          <w:lang w:eastAsia="zh"/>
        </w:rPr>
        <w:t>重新</w:t>
      </w:r>
      <w:r>
        <w:rPr>
          <w:rFonts w:hint="eastAsia" w:ascii="仿宋_GB2312" w:hAnsi="仿宋_GB2312" w:eastAsia="仿宋_GB2312" w:cs="仿宋_GB2312"/>
          <w:b w:val="0"/>
          <w:bCs w:val="0"/>
          <w:lang w:val="en-US" w:eastAsia="zh-CN"/>
        </w:rPr>
        <w:t>开展</w:t>
      </w:r>
      <w:r>
        <w:rPr>
          <w:rFonts w:hint="eastAsia" w:ascii="仿宋_GB2312" w:hAnsi="仿宋_GB2312" w:eastAsia="仿宋_GB2312" w:cs="仿宋_GB2312"/>
          <w:b w:val="0"/>
          <w:bCs w:val="0"/>
          <w:lang w:eastAsia="zh"/>
        </w:rPr>
        <w:t>联合审查。</w:t>
      </w:r>
    </w:p>
    <w:p w14:paraId="2E5E5D98">
      <w:pPr>
        <w:pStyle w:val="13"/>
        <w:spacing w:line="540" w:lineRule="exact"/>
        <w:ind w:firstLine="640"/>
        <w:outlineLvl w:val="9"/>
        <w:rPr>
          <w:rStyle w:val="19"/>
          <w:rFonts w:hint="default" w:ascii="仿宋_GB2312" w:hAnsi="仿宋_GB2312" w:eastAsia="仿宋_GB2312"/>
          <w:bCs/>
        </w:rPr>
      </w:pPr>
      <w:r>
        <w:rPr>
          <w:rStyle w:val="19"/>
          <w:rFonts w:hint="default" w:ascii="仿宋_GB2312" w:hAnsi="仿宋_GB2312" w:eastAsia="仿宋_GB2312" w:cs="仿宋_GB2312"/>
          <w:bCs/>
        </w:rPr>
        <w:t>联合审查不通过的，应在联</w:t>
      </w:r>
      <w:r>
        <w:rPr>
          <w:rStyle w:val="19"/>
          <w:rFonts w:hint="default" w:ascii="仿宋_GB2312" w:hAnsi="仿宋_GB2312" w:eastAsia="仿宋_GB2312"/>
          <w:bCs/>
        </w:rPr>
        <w:t>合审查意见书中载明不予通过的原因和修改意见。街道办事处</w:t>
      </w:r>
      <w:r>
        <w:rPr>
          <w:rFonts w:hint="default" w:ascii="仿宋_GB2312" w:hAnsi="宋体" w:eastAsia="仿宋_GB2312"/>
          <w:kern w:val="2"/>
          <w:sz w:val="32"/>
          <w:szCs w:val="32"/>
          <w:lang w:val="en-US" w:eastAsia="zh-CN" w:bidi="ar-SA"/>
        </w:rPr>
        <w:t>联合</w:t>
      </w:r>
      <w:r>
        <w:rPr>
          <w:rStyle w:val="19"/>
          <w:rFonts w:hint="default" w:ascii="仿宋_GB2312" w:hAnsi="仿宋_GB2312" w:eastAsia="仿宋_GB2312"/>
          <w:bCs/>
        </w:rPr>
        <w:t>专业技术机构根据联合审查意见修改方案设计文件，重新组织讲解、公示后申请联合审查。</w:t>
      </w:r>
    </w:p>
    <w:p w14:paraId="59E83A32">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Style w:val="19"/>
          <w:rFonts w:hint="default" w:ascii="仿宋_GB2312" w:hAnsi="仿宋_GB2312" w:eastAsia="仿宋_GB2312"/>
          <w:bCs/>
          <w:color w:val="auto"/>
          <w:highlight w:val="none"/>
          <w:u w:val="none"/>
        </w:rPr>
      </w:pPr>
      <w:r>
        <w:rPr>
          <w:rFonts w:hint="default" w:ascii="黑体" w:hAnsi="黑体" w:eastAsia="黑体" w:cs="宋体"/>
          <w:b w:val="0"/>
          <w:bCs w:val="0"/>
          <w:color w:val="auto"/>
          <w:kern w:val="36"/>
          <w:sz w:val="32"/>
          <w:szCs w:val="32"/>
          <w:highlight w:val="none"/>
          <w:u w:val="none"/>
          <w:lang w:eastAsia="zh-CN" w:bidi="ar-SA"/>
        </w:rPr>
        <w:t>六、工程</w:t>
      </w:r>
      <w:r>
        <w:rPr>
          <w:rFonts w:hint="eastAsia" w:ascii="黑体" w:hAnsi="黑体" w:eastAsia="黑体" w:cs="宋体"/>
          <w:b w:val="0"/>
          <w:bCs w:val="0"/>
          <w:color w:val="auto"/>
          <w:kern w:val="36"/>
          <w:sz w:val="32"/>
          <w:szCs w:val="32"/>
          <w:highlight w:val="none"/>
          <w:u w:val="none"/>
          <w:lang w:val="en-US" w:eastAsia="zh-CN" w:bidi="ar-SA"/>
        </w:rPr>
        <w:t>报批</w:t>
      </w:r>
      <w:r>
        <w:rPr>
          <w:rFonts w:hint="default" w:ascii="黑体" w:hAnsi="黑体" w:eastAsia="黑体" w:cs="宋体"/>
          <w:b w:val="0"/>
          <w:bCs w:val="0"/>
          <w:color w:val="auto"/>
          <w:kern w:val="36"/>
          <w:sz w:val="32"/>
          <w:szCs w:val="32"/>
          <w:highlight w:val="none"/>
          <w:u w:val="none"/>
          <w:lang w:eastAsia="zh-CN" w:bidi="ar-SA"/>
        </w:rPr>
        <w:t>和施工安装</w:t>
      </w:r>
    </w:p>
    <w:p w14:paraId="09CCECD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b/>
          <w:bCs/>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（一）施工图设计</w:t>
      </w:r>
    </w:p>
    <w:p w14:paraId="3B997A43">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eastAsia" w:ascii="仿宋_GB2312" w:hAnsi="仿宋_GB2312" w:cs="仿宋_GB2312"/>
          <w:b w:val="0"/>
          <w:bCs w:val="0"/>
          <w:strike w:val="0"/>
          <w:color w:val="auto"/>
          <w:sz w:val="32"/>
          <w:szCs w:val="32"/>
          <w:highlight w:val="none"/>
          <w:u w:val="none"/>
        </w:rPr>
      </w:pPr>
      <w:r>
        <w:rPr>
          <w:rFonts w:hint="eastAsia" w:ascii="仿宋_GB2312" w:hAnsi="仿宋_GB2312" w:cs="仿宋_GB2312"/>
          <w:b w:val="0"/>
          <w:bCs w:val="0"/>
          <w:strike w:val="0"/>
          <w:color w:val="auto"/>
          <w:sz w:val="32"/>
          <w:szCs w:val="32"/>
          <w:highlight w:val="none"/>
          <w:u w:val="none"/>
        </w:rPr>
        <w:t>业主代表(或由其委托的总承包商、代理机构等,以下简称“</w:t>
      </w:r>
      <w:r>
        <w:rPr>
          <w:rFonts w:hint="default" w:ascii="仿宋_GB2312" w:hAnsi="仿宋_GB2312" w:cs="仿宋_GB2312"/>
          <w:b w:val="0"/>
          <w:bCs w:val="0"/>
          <w:strike w:val="0"/>
          <w:color w:val="auto"/>
          <w:sz w:val="32"/>
          <w:szCs w:val="32"/>
          <w:highlight w:val="none"/>
          <w:u w:val="none"/>
        </w:rPr>
        <w:t>申请人</w:t>
      </w:r>
      <w:r>
        <w:rPr>
          <w:rFonts w:hint="eastAsia" w:ascii="仿宋_GB2312" w:hAnsi="仿宋_GB2312" w:cs="仿宋_GB2312"/>
          <w:b w:val="0"/>
          <w:bCs w:val="0"/>
          <w:strike w:val="0"/>
          <w:color w:val="auto"/>
          <w:sz w:val="32"/>
          <w:szCs w:val="32"/>
          <w:highlight w:val="none"/>
          <w:u w:val="none"/>
        </w:rPr>
        <w:t>”)应委托具备资质的设计单位根据联合审查意见深化电梯建筑设计方案及编制施工图。</w:t>
      </w:r>
    </w:p>
    <w:p w14:paraId="16A6981C">
      <w:pPr>
        <w:pStyle w:val="1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jc w:val="left"/>
        <w:textAlignment w:val="auto"/>
        <w:outlineLvl w:val="1"/>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strike w:val="0"/>
          <w:color w:val="auto"/>
          <w:sz w:val="32"/>
          <w:szCs w:val="32"/>
          <w:highlight w:val="none"/>
          <w:u w:val="none"/>
        </w:rPr>
        <w:t>加装电梯建筑设计方案和施工图须满足工程规划、质量安全、消防、特种设备等规范要求。施工图应包括:平面图、立面图、剖面图、构造详图、结构施工图、建筑装修施工图、设备施工图、设备材料表等。</w:t>
      </w:r>
    </w:p>
    <w:p w14:paraId="47767822">
      <w:pPr>
        <w:pStyle w:val="1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jc w:val="both"/>
        <w:textAlignment w:val="auto"/>
        <w:outlineLvl w:val="1"/>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（二）加梯工程报批</w:t>
      </w:r>
    </w:p>
    <w:p w14:paraId="62A54EF7">
      <w:pPr>
        <w:pStyle w:val="12"/>
        <w:shd w:val="clear" w:color="auto" w:fill="FFFFFF"/>
        <w:adjustRightInd/>
        <w:snapToGrid/>
        <w:spacing w:line="540" w:lineRule="exact"/>
        <w:ind w:firstLine="640" w:firstLineChars="200"/>
        <w:jc w:val="both"/>
        <w:outlineLvl w:val="1"/>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申请人持联合审查意见书等材料，按</w:t>
      </w:r>
      <w:r>
        <w:rPr>
          <w:rFonts w:hint="eastAsia" w:ascii="仿宋_GB2312" w:hAnsi="仿宋_GB2312" w:eastAsia="仿宋_GB2312" w:cs="仿宋_GB2312"/>
          <w:b w:val="0"/>
          <w:bCs w:val="0"/>
          <w:color w:val="auto"/>
          <w:sz w:val="32"/>
          <w:szCs w:val="32"/>
          <w:highlight w:val="none"/>
          <w:u w:val="none"/>
          <w:lang w:val="en-US" w:eastAsia="zh-CN"/>
        </w:rPr>
        <w:t>有关</w:t>
      </w:r>
      <w:r>
        <w:rPr>
          <w:rFonts w:hint="eastAsia" w:ascii="仿宋_GB2312" w:hAnsi="仿宋_GB2312" w:eastAsia="仿宋_GB2312" w:cs="仿宋_GB2312"/>
          <w:b w:val="0"/>
          <w:bCs w:val="0"/>
          <w:color w:val="auto"/>
          <w:sz w:val="32"/>
          <w:szCs w:val="32"/>
          <w:highlight w:val="none"/>
          <w:u w:val="none"/>
        </w:rPr>
        <w:t>规定向街道办事处申请小散工程备案</w:t>
      </w:r>
      <w:r>
        <w:rPr>
          <w:rFonts w:hint="eastAsia" w:ascii="仿宋_GB2312" w:hAnsi="仿宋_GB2312" w:eastAsia="仿宋_GB2312" w:cs="仿宋_GB2312"/>
          <w:b w:val="0"/>
          <w:bCs w:val="0"/>
          <w:color w:val="auto"/>
          <w:sz w:val="32"/>
          <w:szCs w:val="32"/>
          <w:highlight w:val="none"/>
          <w:u w:val="none"/>
          <w:lang w:eastAsia="zh-CN"/>
        </w:rPr>
        <w:t>；向市</w:t>
      </w:r>
      <w:r>
        <w:rPr>
          <w:rFonts w:hint="eastAsia" w:ascii="仿宋_GB2312" w:hAnsi="仿宋_GB2312" w:eastAsia="仿宋_GB2312" w:cs="仿宋_GB2312"/>
          <w:b w:val="0"/>
          <w:bCs w:val="0"/>
          <w:color w:val="auto"/>
          <w:sz w:val="32"/>
          <w:szCs w:val="32"/>
          <w:highlight w:val="none"/>
          <w:u w:val="none"/>
        </w:rPr>
        <w:t>市场</w:t>
      </w:r>
      <w:r>
        <w:rPr>
          <w:rFonts w:hint="default" w:ascii="仿宋_GB2312" w:hAnsi="仿宋_GB2312" w:cs="仿宋_GB2312"/>
          <w:b w:val="0"/>
          <w:bCs w:val="0"/>
          <w:color w:val="auto"/>
          <w:sz w:val="32"/>
          <w:szCs w:val="32"/>
          <w:highlight w:val="none"/>
          <w:u w:val="none"/>
        </w:rPr>
        <w:t>监督管理</w:t>
      </w:r>
      <w:r>
        <w:rPr>
          <w:rFonts w:hint="eastAsia" w:ascii="仿宋_GB2312" w:hAnsi="仿宋_GB2312" w:eastAsia="仿宋_GB2312" w:cs="仿宋_GB2312"/>
          <w:b w:val="0"/>
          <w:bCs w:val="0"/>
          <w:color w:val="auto"/>
          <w:sz w:val="32"/>
          <w:szCs w:val="32"/>
          <w:highlight w:val="none"/>
          <w:u w:val="none"/>
        </w:rPr>
        <w:t>局宝安监管局</w:t>
      </w:r>
      <w:r>
        <w:rPr>
          <w:rFonts w:hint="eastAsia" w:ascii="仿宋_GB2312" w:hAnsi="仿宋_GB2312" w:eastAsia="仿宋_GB2312" w:cs="仿宋_GB2312"/>
          <w:b w:val="0"/>
          <w:bCs w:val="0"/>
          <w:color w:val="auto"/>
          <w:sz w:val="32"/>
          <w:szCs w:val="32"/>
          <w:highlight w:val="none"/>
          <w:u w:val="none"/>
          <w:lang w:eastAsia="zh-CN"/>
        </w:rPr>
        <w:t>申请办理电梯安装施工告知后方可施工安装。</w:t>
      </w:r>
      <w:r>
        <w:rPr>
          <w:rFonts w:hint="eastAsia" w:ascii="仿宋_GB2312" w:hAnsi="仿宋_GB2312" w:eastAsia="仿宋_GB2312" w:cs="仿宋_GB2312"/>
          <w:b w:val="0"/>
          <w:bCs w:val="0"/>
          <w:color w:val="auto"/>
          <w:sz w:val="32"/>
          <w:szCs w:val="32"/>
          <w:highlight w:val="none"/>
          <w:u w:val="none"/>
        </w:rPr>
        <w:t>相关办事指引参考附件17，以有关部门最新要求为准。</w:t>
      </w:r>
    </w:p>
    <w:p w14:paraId="339AB789">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kern w:val="2"/>
          <w:sz w:val="32"/>
          <w:szCs w:val="32"/>
          <w:highlight w:val="none"/>
          <w:u w:val="none"/>
          <w:lang w:eastAsia="zh-CN" w:bidi="ar-SA"/>
        </w:rPr>
        <w:t>需要进行管线迁移、树木迁移等的加梯小区（单元）,申请人需向相关专营单位申办迁移、改造。</w:t>
      </w:r>
    </w:p>
    <w:p w14:paraId="5B5D3887">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eastAsia" w:ascii="楷体_GB2312" w:hAnsi="楷体_GB2312" w:eastAsia="楷体_GB2312" w:cs="楷体_GB2312"/>
          <w:b w:val="0"/>
          <w:bCs w:val="0"/>
          <w:color w:val="auto"/>
          <w:kern w:val="2"/>
          <w:sz w:val="32"/>
          <w:szCs w:val="32"/>
          <w:highlight w:val="none"/>
          <w:u w:val="none"/>
          <w:lang w:eastAsia="zh-CN" w:bidi="ar-SA"/>
        </w:rPr>
      </w:pPr>
      <w:r>
        <w:rPr>
          <w:rFonts w:hint="eastAsia" w:ascii="楷体_GB2312" w:hAnsi="楷体_GB2312" w:eastAsia="楷体_GB2312" w:cs="楷体_GB2312"/>
          <w:b w:val="0"/>
          <w:bCs w:val="0"/>
          <w:color w:val="auto"/>
          <w:sz w:val="32"/>
          <w:szCs w:val="32"/>
          <w:highlight w:val="none"/>
          <w:u w:val="none"/>
        </w:rPr>
        <w:t>（三）</w:t>
      </w:r>
      <w:r>
        <w:rPr>
          <w:rFonts w:hint="eastAsia" w:ascii="楷体_GB2312" w:hAnsi="楷体_GB2312" w:eastAsia="楷体_GB2312" w:cs="楷体_GB2312"/>
          <w:b w:val="0"/>
          <w:bCs w:val="0"/>
          <w:color w:val="auto"/>
          <w:kern w:val="2"/>
          <w:sz w:val="32"/>
          <w:szCs w:val="32"/>
          <w:highlight w:val="none"/>
          <w:u w:val="none"/>
          <w:lang w:eastAsia="zh-CN" w:bidi="ar-SA"/>
        </w:rPr>
        <w:t>施工安装过程监管</w:t>
      </w:r>
    </w:p>
    <w:p w14:paraId="1DDEC477">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default" w:ascii="仿宋_GB2312" w:hAnsi="仿宋_GB2312" w:eastAsia="仿宋_GB2312" w:cs="Times New Roman"/>
          <w:b w:val="0"/>
          <w:bCs w:val="0"/>
          <w:color w:val="auto"/>
          <w:kern w:val="2"/>
          <w:sz w:val="32"/>
          <w:szCs w:val="32"/>
          <w:highlight w:val="none"/>
          <w:u w:val="none"/>
          <w:lang w:eastAsia="zh-CN" w:bidi="ar-SA"/>
        </w:rPr>
      </w:pPr>
      <w:r>
        <w:rPr>
          <w:rFonts w:hint="default" w:ascii="仿宋_GB2312" w:hAnsi="仿宋_GB2312" w:eastAsia="仿宋_GB2312" w:cs="Times New Roman"/>
          <w:b w:val="0"/>
          <w:bCs w:val="0"/>
          <w:color w:val="auto"/>
          <w:kern w:val="2"/>
          <w:sz w:val="32"/>
          <w:szCs w:val="32"/>
          <w:highlight w:val="none"/>
          <w:u w:val="none"/>
          <w:lang w:eastAsia="zh-CN" w:bidi="ar-SA"/>
        </w:rPr>
        <w:t>施工单位和安装单位应根据相应设计方案进行放线、编制</w:t>
      </w:r>
      <w:r>
        <w:rPr>
          <w:rFonts w:hint="eastAsia" w:ascii="仿宋_GB2312" w:hAnsi="仿宋_GB2312" w:eastAsia="仿宋_GB2312" w:cs="仿宋_GB2312"/>
          <w:color w:val="auto"/>
          <w:sz w:val="32"/>
          <w:szCs w:val="32"/>
          <w:highlight w:val="none"/>
          <w:u w:val="none"/>
        </w:rPr>
        <w:t>开工验线测量报告</w:t>
      </w:r>
      <w:r>
        <w:rPr>
          <w:rFonts w:hint="default" w:ascii="仿宋_GB2312" w:hAnsi="仿宋_GB2312" w:eastAsia="仿宋_GB2312" w:cs="仿宋_GB2312"/>
          <w:color w:val="auto"/>
          <w:sz w:val="32"/>
          <w:szCs w:val="32"/>
          <w:highlight w:val="none"/>
          <w:u w:val="none"/>
        </w:rPr>
        <w:t>、</w:t>
      </w:r>
      <w:r>
        <w:rPr>
          <w:rFonts w:hint="default" w:ascii="仿宋_GB2312" w:hAnsi="仿宋_GB2312" w:eastAsia="仿宋_GB2312" w:cs="Times New Roman"/>
          <w:b w:val="0"/>
          <w:bCs w:val="0"/>
          <w:color w:val="auto"/>
          <w:kern w:val="2"/>
          <w:sz w:val="32"/>
          <w:szCs w:val="32"/>
          <w:highlight w:val="none"/>
          <w:u w:val="none"/>
          <w:lang w:eastAsia="zh-CN" w:bidi="ar-SA"/>
        </w:rPr>
        <w:t>建设和安装,确保施工及安装过程符合《既有住宅加装电梯工程技术标准》《深圳市既有多层住宅加装电梯技术导则（试行）》中的相关规定，接受由属地街道办事处或相关部门会同专业机构组织的安全生产日常巡查或安全生产条件核查。</w:t>
      </w:r>
    </w:p>
    <w:p w14:paraId="0E214D0E">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default" w:ascii="仿宋_GB2312" w:hAnsi="仿宋_GB2312" w:eastAsia="仿宋_GB2312" w:cs="Times New Roman"/>
          <w:b w:val="0"/>
          <w:bCs w:val="0"/>
          <w:color w:val="auto"/>
          <w:kern w:val="2"/>
          <w:sz w:val="32"/>
          <w:szCs w:val="32"/>
          <w:highlight w:val="none"/>
          <w:u w:val="none"/>
          <w:lang w:eastAsia="zh-CN" w:bidi="ar-SA"/>
        </w:rPr>
      </w:pPr>
      <w:r>
        <w:rPr>
          <w:rFonts w:hint="default" w:ascii="仿宋_GB2312" w:hAnsi="仿宋_GB2312" w:eastAsia="仿宋_GB2312" w:cs="Times New Roman"/>
          <w:b w:val="0"/>
          <w:bCs w:val="0"/>
          <w:color w:val="auto"/>
          <w:kern w:val="2"/>
          <w:sz w:val="32"/>
          <w:szCs w:val="32"/>
          <w:highlight w:val="none"/>
          <w:u w:val="none"/>
          <w:lang w:eastAsia="zh-CN" w:bidi="ar-SA"/>
        </w:rPr>
        <w:t>街道办事处会同专业机构依据建设工程开工验线测量报告对施工单位的放线进行验线；</w:t>
      </w:r>
      <w:r>
        <w:rPr>
          <w:rFonts w:hint="eastAsia" w:ascii="仿宋_GB2312" w:hAnsi="仿宋_GB2312" w:eastAsia="仿宋_GB2312" w:cs="仿宋_GB2312"/>
          <w:sz w:val="32"/>
          <w:szCs w:val="32"/>
        </w:rPr>
        <w:t>应加强施工过程监管</w:t>
      </w:r>
      <w:r>
        <w:rPr>
          <w:rFonts w:hint="default" w:ascii="仿宋_GB2312" w:hAnsi="仿宋_GB2312" w:eastAsia="仿宋_GB2312" w:cs="Times New Roman"/>
          <w:b w:val="0"/>
          <w:bCs w:val="0"/>
          <w:color w:val="auto"/>
          <w:kern w:val="2"/>
          <w:sz w:val="32"/>
          <w:szCs w:val="32"/>
          <w:highlight w:val="none"/>
          <w:u w:val="none"/>
          <w:lang w:eastAsia="zh-CN" w:bidi="ar-SA"/>
        </w:rPr>
        <w:t>,严格要求施工单位按图施工、防止违建。</w:t>
      </w:r>
    </w:p>
    <w:p w14:paraId="39FD6469">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default" w:ascii="仿宋_GB2312" w:hAnsi="仿宋_GB2312" w:eastAsia="仿宋_GB2312" w:cs="Times New Roman"/>
          <w:b w:val="0"/>
          <w:bCs w:val="0"/>
          <w:color w:val="auto"/>
          <w:kern w:val="2"/>
          <w:sz w:val="32"/>
          <w:szCs w:val="32"/>
          <w:highlight w:val="none"/>
          <w:u w:val="none"/>
          <w:lang w:eastAsia="zh-CN" w:bidi="ar-SA"/>
        </w:rPr>
      </w:pPr>
      <w:r>
        <w:rPr>
          <w:rFonts w:hint="default" w:ascii="仿宋_GB2312" w:hAnsi="仿宋_GB2312" w:eastAsia="仿宋_GB2312" w:cs="Times New Roman"/>
          <w:b w:val="0"/>
          <w:bCs w:val="0"/>
          <w:color w:val="auto"/>
          <w:kern w:val="2"/>
          <w:sz w:val="32"/>
          <w:szCs w:val="32"/>
          <w:highlight w:val="none"/>
          <w:u w:val="none"/>
          <w:lang w:eastAsia="zh-CN" w:bidi="ar-SA"/>
        </w:rPr>
        <w:t>施工场地内如遇有测量标志或电缆、煤气管道等管线或配套设施，施工单位要严格按相关专营单位要求执行；如前期报批方案未获得相关专营单位审查通过的，必须报告主管部门或专营单位处理。</w:t>
      </w:r>
    </w:p>
    <w:p w14:paraId="0DDFED75">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default" w:ascii="仿宋_GB2312" w:hAnsi="仿宋_GB2312" w:eastAsia="仿宋_GB2312" w:cs="Times New Roman"/>
          <w:color w:val="auto"/>
          <w:sz w:val="32"/>
          <w:szCs w:val="32"/>
          <w:highlight w:val="none"/>
          <w:u w:val="none"/>
        </w:rPr>
      </w:pPr>
      <w:r>
        <w:rPr>
          <w:rFonts w:hint="default" w:ascii="仿宋_GB2312" w:hAnsi="仿宋_GB2312" w:eastAsia="仿宋_GB2312" w:cs="Times New Roman"/>
          <w:b w:val="0"/>
          <w:bCs w:val="0"/>
          <w:color w:val="auto"/>
          <w:kern w:val="2"/>
          <w:sz w:val="32"/>
          <w:szCs w:val="32"/>
          <w:highlight w:val="none"/>
          <w:u w:val="none"/>
          <w:lang w:eastAsia="zh-CN" w:bidi="ar-SA"/>
        </w:rPr>
        <w:t>对已经获得《既有住宅加装电梯联合审查意见书》，并依法办理有关施工手续的既有住宅加装电梯建设工程,相关业主应当提供必要的施工便利。如有阻挠、破坏施工等违反治安管理秩序的行为,由公安机关依照《中华人民共和国治安管理处罚法》的有关规定处理。</w:t>
      </w:r>
    </w:p>
    <w:p w14:paraId="700905FD">
      <w:pPr>
        <w:pStyle w:val="2"/>
        <w:shd w:val="clear" w:color="auto" w:fill="FFFFFF"/>
        <w:adjustRightInd/>
        <w:snapToGrid/>
        <w:spacing w:before="0" w:beforeAutospacing="0" w:after="0" w:line="540" w:lineRule="exact"/>
        <w:ind w:left="0" w:firstLine="640" w:firstLineChars="200"/>
        <w:jc w:val="both"/>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（四）竣工验收、电梯检验和使用登记</w:t>
      </w:r>
    </w:p>
    <w:p w14:paraId="1619A623">
      <w:pPr>
        <w:pStyle w:val="2"/>
        <w:shd w:val="clear" w:color="auto" w:fill="FFFFFF"/>
        <w:adjustRightInd/>
        <w:snapToGrid/>
        <w:spacing w:before="0" w:beforeAutospacing="0" w:after="0" w:line="540" w:lineRule="exact"/>
        <w:ind w:firstLine="640" w:firstLineChars="200"/>
        <w:jc w:val="both"/>
        <w:rPr>
          <w:rFonts w:hint="default" w:ascii="仿宋_GB2312" w:hAnsi="仿宋_GB2312" w:eastAsia="仿宋_GB2312" w:cs="Times New Roman"/>
          <w:color w:val="auto"/>
          <w:sz w:val="32"/>
          <w:szCs w:val="32"/>
          <w:highlight w:val="none"/>
          <w:u w:val="none"/>
        </w:rPr>
      </w:pPr>
      <w:r>
        <w:rPr>
          <w:rFonts w:hint="default" w:ascii="仿宋_GB2312" w:hAnsi="仿宋_GB2312" w:eastAsia="仿宋_GB2312" w:cs="Times New Roman"/>
          <w:color w:val="auto"/>
          <w:sz w:val="32"/>
          <w:szCs w:val="32"/>
          <w:highlight w:val="none"/>
          <w:u w:val="none"/>
        </w:rPr>
        <w:t>街道办事处协助申请人组织项目勘察、设计、施工等单位开展竣工验收，指导申请人进行电梯安装检验和使用登记、消防验收备案，并受理申请人的专项联合验收申请。</w:t>
      </w:r>
    </w:p>
    <w:p w14:paraId="23608B5F">
      <w:pPr>
        <w:pStyle w:val="2"/>
        <w:shd w:val="clear" w:color="auto" w:fill="FFFFFF"/>
        <w:adjustRightInd/>
        <w:snapToGrid/>
        <w:spacing w:before="0" w:beforeAutospacing="0" w:after="0" w:line="540" w:lineRule="exact"/>
        <w:ind w:firstLine="640" w:firstLineChars="200"/>
        <w:jc w:val="both"/>
        <w:rPr>
          <w:rFonts w:hint="default" w:ascii="仿宋_GB2312" w:hAnsi="仿宋_GB2312" w:eastAsia="仿宋_GB2312" w:cs="Times New Roman"/>
          <w:color w:val="auto"/>
          <w:sz w:val="32"/>
          <w:szCs w:val="32"/>
          <w:highlight w:val="none"/>
          <w:u w:val="none"/>
        </w:rPr>
      </w:pPr>
      <w:r>
        <w:rPr>
          <w:rFonts w:hint="default" w:ascii="仿宋_GB2312" w:hAnsi="仿宋_GB2312" w:eastAsia="仿宋_GB2312" w:cs="Times New Roman"/>
          <w:color w:val="auto"/>
          <w:sz w:val="32"/>
          <w:szCs w:val="32"/>
          <w:highlight w:val="none"/>
          <w:u w:val="none"/>
        </w:rPr>
        <w:t>竣工验收后，申请人应办理电梯安装监督检验。电梯设备经检测合格投入使用前，申请人应办理特种设备使用登记，取得《特种设备使用登记证》后方可交付使用。既有住宅加装电梯按规定需进行“其他建设工程消防验收备案(建设工程消防验收备案)”。相关办事指引参考附件17，以有关部门最新要求为准。</w:t>
      </w:r>
    </w:p>
    <w:p w14:paraId="75549C0E">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ascii="黑体" w:hAnsi="黑体"/>
          <w:b w:val="0"/>
          <w:bCs w:val="0"/>
          <w:color w:val="auto"/>
          <w:szCs w:val="32"/>
          <w:highlight w:val="none"/>
          <w:u w:val="none"/>
        </w:rPr>
      </w:pPr>
      <w:bookmarkStart w:id="9" w:name="_Toc1284"/>
      <w:bookmarkStart w:id="10" w:name="_Toc120715323"/>
      <w:bookmarkStart w:id="11" w:name="_Toc119521097"/>
      <w:r>
        <w:rPr>
          <w:rFonts w:hint="default" w:ascii="黑体" w:hAnsi="黑体"/>
          <w:b w:val="0"/>
          <w:bCs w:val="0"/>
          <w:color w:val="auto"/>
          <w:szCs w:val="32"/>
          <w:highlight w:val="none"/>
          <w:u w:val="none"/>
        </w:rPr>
        <w:t>七、</w:t>
      </w:r>
      <w:r>
        <w:rPr>
          <w:rFonts w:hint="eastAsia" w:ascii="黑体" w:hAnsi="黑体"/>
          <w:b w:val="0"/>
          <w:bCs w:val="0"/>
          <w:color w:val="auto"/>
          <w:szCs w:val="32"/>
          <w:highlight w:val="none"/>
          <w:u w:val="none"/>
        </w:rPr>
        <w:t>专项联合验收</w:t>
      </w:r>
    </w:p>
    <w:p w14:paraId="1DEFE570">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（一）申请验收</w:t>
      </w:r>
    </w:p>
    <w:p w14:paraId="1B839193">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ascii="仿宋_GB2312" w:hAnsi="仿宋_GB2312" w:eastAsia="仿宋_GB2312"/>
          <w:b w:val="0"/>
          <w:bCs w:val="0"/>
          <w:color w:val="auto"/>
          <w:highlight w:val="none"/>
          <w:u w:val="none"/>
        </w:rPr>
      </w:pPr>
      <w:r>
        <w:rPr>
          <w:rFonts w:hint="eastAsia" w:ascii="仿宋_GB2312" w:hAnsi="仿宋_GB2312" w:eastAsia="仿宋_GB2312"/>
          <w:b w:val="0"/>
          <w:bCs w:val="0"/>
          <w:color w:val="auto"/>
          <w:highlight w:val="none"/>
          <w:u w:val="none"/>
        </w:rPr>
        <w:t>竣工验收、消防验收备案</w:t>
      </w:r>
      <w:r>
        <w:rPr>
          <w:rFonts w:hint="default" w:ascii="仿宋_GB2312" w:hAnsi="仿宋_GB2312" w:eastAsia="仿宋_GB2312"/>
          <w:b w:val="0"/>
          <w:bCs w:val="0"/>
          <w:color w:val="auto"/>
          <w:highlight w:val="none"/>
          <w:u w:val="none"/>
        </w:rPr>
        <w:t>后，</w:t>
      </w:r>
      <w:r>
        <w:rPr>
          <w:rFonts w:hint="eastAsia" w:ascii="仿宋_GB2312" w:hAnsi="仿宋_GB2312" w:eastAsia="仿宋_GB2312" w:cs="仿宋_GB2312"/>
          <w:b w:val="0"/>
          <w:bCs w:val="0"/>
        </w:rPr>
        <w:t>街道办事处向区加梯办提交下列材料申请专项联合验收</w:t>
      </w:r>
      <w:r>
        <w:rPr>
          <w:rFonts w:hint="eastAsia" w:ascii="仿宋_GB2312" w:hAnsi="仿宋_GB2312" w:eastAsia="仿宋_GB2312"/>
          <w:b w:val="0"/>
          <w:bCs w:val="0"/>
          <w:color w:val="auto"/>
          <w:highlight w:val="none"/>
          <w:u w:val="none"/>
        </w:rPr>
        <w:t>：</w:t>
      </w:r>
    </w:p>
    <w:p w14:paraId="37888D5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olor w:val="auto"/>
          <w:sz w:val="32"/>
          <w:szCs w:val="32"/>
          <w:highlight w:val="none"/>
          <w:u w:val="none"/>
        </w:rPr>
      </w:pPr>
      <w:r>
        <w:rPr>
          <w:rFonts w:hint="default" w:ascii="仿宋_GB2312" w:hAnsi="仿宋_GB2312" w:eastAsia="仿宋_GB2312"/>
          <w:color w:val="auto"/>
          <w:sz w:val="32"/>
          <w:szCs w:val="32"/>
          <w:highlight w:val="none"/>
          <w:u w:val="none"/>
        </w:rPr>
        <w:t>1.</w:t>
      </w:r>
      <w:r>
        <w:rPr>
          <w:rFonts w:hint="eastAsia" w:ascii="仿宋_GB2312" w:hAnsi="仿宋_GB2312" w:eastAsia="仿宋_GB2312"/>
          <w:color w:val="auto"/>
          <w:sz w:val="32"/>
          <w:szCs w:val="32"/>
          <w:highlight w:val="none"/>
          <w:u w:val="none"/>
        </w:rPr>
        <w:t>既有住宅加装电梯专项联合验收申请表（</w:t>
      </w:r>
      <w:r>
        <w:rPr>
          <w:rFonts w:hint="eastAsia" w:ascii="仿宋_GB2312" w:hAnsi="仿宋_GB2312" w:eastAsia="仿宋_GB2312" w:cs="仿宋_GB2312"/>
          <w:color w:val="auto"/>
          <w:sz w:val="32"/>
          <w:szCs w:val="32"/>
          <w:highlight w:val="none"/>
          <w:u w:val="none"/>
        </w:rPr>
        <w:t>附件</w:t>
      </w:r>
      <w:r>
        <w:rPr>
          <w:rFonts w:hint="default" w:ascii="仿宋_GB2312" w:hAnsi="仿宋_GB2312" w:eastAsia="仿宋_GB2312" w:cs="仿宋_GB2312"/>
          <w:color w:val="auto"/>
          <w:sz w:val="32"/>
          <w:szCs w:val="32"/>
          <w:highlight w:val="none"/>
          <w:u w:val="none"/>
        </w:rPr>
        <w:t>8</w:t>
      </w:r>
      <w:r>
        <w:rPr>
          <w:rFonts w:hint="eastAsia" w:ascii="仿宋_GB2312" w:hAnsi="仿宋_GB2312" w:eastAsia="仿宋_GB2312"/>
          <w:color w:val="auto"/>
          <w:sz w:val="32"/>
          <w:szCs w:val="32"/>
          <w:highlight w:val="none"/>
          <w:u w:val="none"/>
        </w:rPr>
        <w:t>）；</w:t>
      </w:r>
    </w:p>
    <w:p w14:paraId="2E051CC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b/>
          <w:bCs/>
          <w:color w:val="auto"/>
          <w:sz w:val="32"/>
          <w:szCs w:val="32"/>
          <w:highlight w:val="none"/>
          <w:u w:val="none"/>
        </w:rPr>
      </w:pPr>
      <w:r>
        <w:rPr>
          <w:rFonts w:hint="default"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rPr>
        <w:t>业主及业主授权人身份证明文件</w:t>
      </w:r>
      <w:r>
        <w:rPr>
          <w:rFonts w:hint="default" w:ascii="仿宋_GB2312" w:hAnsi="仿宋_GB2312" w:eastAsia="仿宋_GB2312" w:cs="仿宋_GB2312"/>
          <w:color w:val="auto"/>
          <w:sz w:val="32"/>
          <w:szCs w:val="32"/>
          <w:highlight w:val="none"/>
          <w:u w:val="none"/>
        </w:rPr>
        <w:t>（复印件或扫描件）</w:t>
      </w:r>
      <w:r>
        <w:rPr>
          <w:rFonts w:hint="eastAsia" w:ascii="仿宋_GB2312" w:hAnsi="仿宋_GB2312" w:eastAsia="仿宋_GB2312" w:cs="仿宋_GB2312"/>
          <w:color w:val="auto"/>
          <w:sz w:val="32"/>
          <w:szCs w:val="32"/>
          <w:highlight w:val="none"/>
          <w:u w:val="none"/>
        </w:rPr>
        <w:t>；</w:t>
      </w:r>
    </w:p>
    <w:p w14:paraId="44C13F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rPr>
        <w:t>联合审查意见书（已</w:t>
      </w:r>
      <w:r>
        <w:rPr>
          <w:rFonts w:hint="default" w:ascii="仿宋_GB2312" w:hAnsi="仿宋_GB2312" w:eastAsia="仿宋_GB2312" w:cs="仿宋_GB2312"/>
          <w:color w:val="auto"/>
          <w:sz w:val="32"/>
          <w:szCs w:val="32"/>
          <w:highlight w:val="none"/>
          <w:u w:val="none"/>
        </w:rPr>
        <w:t>获批</w:t>
      </w:r>
      <w:r>
        <w:rPr>
          <w:rFonts w:hint="eastAsia" w:ascii="仿宋_GB2312" w:hAnsi="仿宋_GB2312" w:eastAsia="仿宋_GB2312" w:cs="仿宋_GB2312"/>
          <w:color w:val="auto"/>
          <w:sz w:val="32"/>
          <w:szCs w:val="32"/>
          <w:highlight w:val="none"/>
          <w:u w:val="none"/>
        </w:rPr>
        <w:t>建设工程规划许可证的项目，</w:t>
      </w:r>
      <w:r>
        <w:rPr>
          <w:rFonts w:hint="default" w:ascii="仿宋_GB2312" w:hAnsi="仿宋_GB2312" w:eastAsia="仿宋_GB2312" w:cs="仿宋_GB2312"/>
          <w:color w:val="auto"/>
          <w:sz w:val="32"/>
          <w:szCs w:val="32"/>
          <w:highlight w:val="none"/>
          <w:u w:val="none"/>
        </w:rPr>
        <w:t>需提交</w:t>
      </w:r>
      <w:r>
        <w:rPr>
          <w:rFonts w:hint="eastAsia" w:ascii="仿宋_GB2312" w:hAnsi="仿宋_GB2312" w:eastAsia="仿宋_GB2312" w:cs="仿宋_GB2312"/>
          <w:color w:val="auto"/>
          <w:sz w:val="32"/>
          <w:szCs w:val="32"/>
          <w:highlight w:val="none"/>
          <w:u w:val="none"/>
        </w:rPr>
        <w:t>建设工程规划许可证、轨道交通保护意见（如有）、绿化迁改及树木迁移意见（如有）</w:t>
      </w:r>
      <w:r>
        <w:rPr>
          <w:rFonts w:hint="default" w:ascii="仿宋_GB2312" w:hAnsi="仿宋_GB2312" w:eastAsia="仿宋_GB2312" w:cs="仿宋_GB2312"/>
          <w:color w:val="auto"/>
          <w:sz w:val="32"/>
          <w:szCs w:val="32"/>
          <w:highlight w:val="none"/>
          <w:u w:val="none"/>
        </w:rPr>
        <w:t>等材料</w:t>
      </w:r>
      <w:r>
        <w:rPr>
          <w:rFonts w:hint="eastAsia" w:ascii="仿宋_GB2312" w:hAnsi="仿宋_GB2312" w:eastAsia="仿宋_GB2312" w:cs="仿宋_GB2312"/>
          <w:color w:val="auto"/>
          <w:sz w:val="32"/>
          <w:szCs w:val="32"/>
          <w:highlight w:val="none"/>
          <w:u w:val="none"/>
        </w:rPr>
        <w:t>）；</w:t>
      </w:r>
    </w:p>
    <w:p w14:paraId="36DFF86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4.</w:t>
      </w:r>
      <w:r>
        <w:rPr>
          <w:rFonts w:hint="eastAsia" w:ascii="仿宋_GB2312" w:hAnsi="仿宋_GB2312" w:eastAsia="仿宋_GB2312" w:cs="仿宋_GB2312"/>
          <w:color w:val="auto"/>
          <w:sz w:val="32"/>
          <w:szCs w:val="32"/>
          <w:highlight w:val="none"/>
          <w:u w:val="none"/>
        </w:rPr>
        <w:t>加装电梯工程竣工图纸；</w:t>
      </w:r>
    </w:p>
    <w:p w14:paraId="7AB5A2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default" w:ascii="仿宋_GB2312" w:hAnsi="仿宋_GB2312" w:eastAsia="仿宋_GB2312"/>
          <w:color w:val="auto"/>
          <w:sz w:val="32"/>
          <w:szCs w:val="32"/>
          <w:highlight w:val="none"/>
          <w:u w:val="none"/>
        </w:rPr>
        <w:t>5.</w:t>
      </w:r>
      <w:r>
        <w:rPr>
          <w:rFonts w:ascii="仿宋_GB2312" w:hAnsi="仿宋_GB2312" w:eastAsia="仿宋_GB2312"/>
          <w:color w:val="auto"/>
          <w:sz w:val="32"/>
          <w:szCs w:val="32"/>
          <w:highlight w:val="none"/>
          <w:u w:val="none"/>
        </w:rPr>
        <w:fldChar w:fldCharType="begin"/>
      </w:r>
      <w:r>
        <w:rPr>
          <w:rFonts w:ascii="仿宋_GB2312" w:hAnsi="仿宋_GB2312" w:eastAsia="仿宋_GB2312"/>
          <w:color w:val="auto"/>
          <w:sz w:val="32"/>
          <w:szCs w:val="32"/>
          <w:highlight w:val="none"/>
          <w:u w:val="none"/>
        </w:rPr>
        <w:instrText xml:space="preserve">HYPERLINK "http://code.fabao365.com/search/wd=%E6%B7%B1%E5%9C%B3%E5%B8%82%E5%BB%BA%E8%AE%BE%E5%B7%A5%E7%A8%8B%E5%BC%80%E5%B7%A5%E9%AA%8C%E7%BA%BF%E6%B5%8B%E9%87%8F%E6%8A%A5%E5%91%8A" \t "https://code.fabao365.com/_blank" \o "搜索：深圳市建设工程开工验线测量报告"</w:instrText>
      </w:r>
      <w:r>
        <w:rPr>
          <w:rFonts w:ascii="仿宋_GB2312" w:hAnsi="仿宋_GB2312" w:eastAsia="仿宋_GB2312"/>
          <w:color w:val="auto"/>
          <w:sz w:val="32"/>
          <w:szCs w:val="32"/>
          <w:highlight w:val="none"/>
          <w:u w:val="none"/>
        </w:rPr>
        <w:fldChar w:fldCharType="separate"/>
      </w:r>
      <w:r>
        <w:rPr>
          <w:rFonts w:hint="eastAsia" w:ascii="仿宋_GB2312" w:hAnsi="仿宋_GB2312" w:eastAsia="仿宋_GB2312" w:cs="仿宋_GB2312"/>
          <w:color w:val="auto"/>
          <w:sz w:val="32"/>
          <w:szCs w:val="32"/>
          <w:highlight w:val="none"/>
          <w:u w:val="none"/>
        </w:rPr>
        <w:t>建设工程开工验线测量报告</w:t>
      </w:r>
      <w:r>
        <w:rPr>
          <w:rFonts w:ascii="仿宋_GB2312" w:hAnsi="仿宋_GB2312" w:eastAsia="仿宋_GB2312" w:cs="仿宋_GB2312"/>
          <w:color w:val="auto"/>
          <w:sz w:val="32"/>
          <w:szCs w:val="32"/>
          <w:highlight w:val="none"/>
          <w:u w:val="none"/>
        </w:rPr>
        <w:fldChar w:fldCharType="end"/>
      </w:r>
      <w:r>
        <w:rPr>
          <w:rFonts w:ascii="仿宋_GB2312" w:hAnsi="仿宋_GB2312" w:eastAsia="仿宋_GB2312" w:cs="仿宋_GB2312"/>
          <w:color w:val="auto"/>
          <w:sz w:val="32"/>
          <w:szCs w:val="32"/>
          <w:highlight w:val="none"/>
          <w:u w:val="none"/>
        </w:rPr>
        <w:t>；</w:t>
      </w:r>
    </w:p>
    <w:p w14:paraId="2E92F7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6.</w:t>
      </w:r>
      <w:r>
        <w:rPr>
          <w:rFonts w:hint="eastAsia" w:ascii="仿宋_GB2312" w:hAnsi="仿宋_GB2312" w:eastAsia="仿宋_GB2312" w:cs="仿宋_GB2312"/>
          <w:color w:val="auto"/>
          <w:sz w:val="32"/>
          <w:szCs w:val="32"/>
          <w:highlight w:val="none"/>
          <w:u w:val="none"/>
        </w:rPr>
        <w:t>特种设备使用登记证</w:t>
      </w:r>
      <w:r>
        <w:rPr>
          <w:rFonts w:hint="default" w:ascii="仿宋_GB2312" w:hAnsi="仿宋_GB2312" w:eastAsia="仿宋_GB2312" w:cs="仿宋_GB2312"/>
          <w:color w:val="auto"/>
          <w:sz w:val="32"/>
          <w:szCs w:val="32"/>
          <w:highlight w:val="none"/>
          <w:u w:val="none"/>
        </w:rPr>
        <w:t>（复印件或扫描件）</w:t>
      </w:r>
    </w:p>
    <w:p w14:paraId="334C21A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7.消防验收备案回执</w:t>
      </w:r>
      <w:r>
        <w:rPr>
          <w:rFonts w:hint="eastAsia" w:ascii="仿宋_GB2312" w:hAnsi="仿宋_GB2312" w:eastAsia="仿宋_GB2312" w:cs="仿宋_GB2312"/>
          <w:color w:val="auto"/>
          <w:sz w:val="32"/>
          <w:szCs w:val="32"/>
          <w:highlight w:val="none"/>
          <w:u w:val="none"/>
        </w:rPr>
        <w:t>。</w:t>
      </w:r>
    </w:p>
    <w:p w14:paraId="11857118">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（二）专项联合验收</w:t>
      </w:r>
    </w:p>
    <w:p w14:paraId="079C6D15">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b w:val="0"/>
          <w:bCs w:val="0"/>
          <w:color w:val="auto"/>
          <w:highlight w:val="none"/>
          <w:u w:val="none"/>
        </w:rPr>
      </w:pPr>
      <w:r>
        <w:rPr>
          <w:rFonts w:hint="eastAsia" w:ascii="仿宋_GB2312" w:hAnsi="仿宋_GB2312" w:eastAsia="仿宋_GB2312" w:cs="仿宋_GB2312"/>
          <w:b w:val="0"/>
          <w:bCs w:val="0"/>
          <w:color w:val="auto"/>
          <w:highlight w:val="none"/>
          <w:u w:val="none"/>
        </w:rPr>
        <w:t>区加梯办在收到申请材料后，组织相关部门开展专项联合验收。区住房和建设局对照负面清单</w:t>
      </w:r>
      <w:r>
        <w:rPr>
          <w:rFonts w:hint="default" w:ascii="仿宋_GB2312" w:hAnsi="仿宋_GB2312" w:eastAsia="仿宋_GB2312" w:cs="仿宋_GB2312"/>
          <w:b w:val="0"/>
          <w:bCs w:val="0"/>
          <w:color w:val="auto"/>
          <w:highlight w:val="none"/>
          <w:u w:val="none"/>
        </w:rPr>
        <w:t>（附件9）出具已办理消防验收备案的核实意见</w:t>
      </w:r>
      <w:r>
        <w:rPr>
          <w:rFonts w:hint="eastAsia" w:ascii="仿宋_GB2312" w:hAnsi="仿宋_GB2312" w:eastAsia="仿宋_GB2312" w:cs="仿宋_GB2312"/>
          <w:b w:val="0"/>
          <w:bCs w:val="0"/>
          <w:color w:val="auto"/>
          <w:highlight w:val="none"/>
          <w:u w:val="none"/>
        </w:rPr>
        <w:t>；市规划和自然资源局宝安管理局对照负面清单</w:t>
      </w:r>
      <w:r>
        <w:rPr>
          <w:rFonts w:hint="default" w:ascii="仿宋_GB2312" w:hAnsi="仿宋_GB2312" w:eastAsia="仿宋_GB2312" w:cs="仿宋_GB2312"/>
          <w:b w:val="0"/>
          <w:bCs w:val="0"/>
          <w:color w:val="auto"/>
          <w:highlight w:val="none"/>
          <w:u w:val="none"/>
        </w:rPr>
        <w:t>（附件9）</w:t>
      </w:r>
      <w:r>
        <w:rPr>
          <w:rFonts w:hint="eastAsia" w:ascii="仿宋_GB2312" w:hAnsi="仿宋_GB2312" w:eastAsia="仿宋_GB2312" w:cs="仿宋_GB2312"/>
          <w:b w:val="0"/>
          <w:bCs w:val="0"/>
          <w:color w:val="auto"/>
          <w:highlight w:val="none"/>
          <w:u w:val="none"/>
        </w:rPr>
        <w:t>出具</w:t>
      </w:r>
      <w:r>
        <w:rPr>
          <w:rFonts w:hint="eastAsia" w:ascii="仿宋_GB2312" w:hAnsi="仿宋_GB2312" w:eastAsia="仿宋_GB2312" w:cs="仿宋_GB2312"/>
          <w:b w:val="0"/>
          <w:bCs w:val="0"/>
          <w:color w:val="auto"/>
          <w:kern w:val="2"/>
          <w:highlight w:val="none"/>
          <w:u w:val="none"/>
        </w:rPr>
        <w:t>规划</w:t>
      </w:r>
      <w:r>
        <w:rPr>
          <w:rFonts w:hint="default" w:ascii="仿宋_GB2312" w:hAnsi="仿宋_GB2312" w:eastAsia="仿宋_GB2312" w:cs="仿宋_GB2312"/>
          <w:b w:val="0"/>
          <w:bCs w:val="0"/>
          <w:color w:val="auto"/>
          <w:kern w:val="2"/>
          <w:highlight w:val="none"/>
          <w:u w:val="none"/>
        </w:rPr>
        <w:t>核实</w:t>
      </w:r>
      <w:r>
        <w:rPr>
          <w:rFonts w:hint="eastAsia" w:ascii="仿宋_GB2312" w:hAnsi="仿宋_GB2312" w:eastAsia="仿宋_GB2312" w:cs="仿宋_GB2312"/>
          <w:b w:val="0"/>
          <w:bCs w:val="0"/>
          <w:color w:val="auto"/>
          <w:kern w:val="2"/>
          <w:highlight w:val="none"/>
          <w:u w:val="none"/>
        </w:rPr>
        <w:t>意见</w:t>
      </w:r>
      <w:r>
        <w:rPr>
          <w:rFonts w:hint="eastAsia" w:ascii="仿宋_GB2312" w:hAnsi="仿宋_GB2312" w:eastAsia="仿宋_GB2312" w:cs="仿宋_GB2312"/>
          <w:b w:val="0"/>
          <w:bCs w:val="0"/>
          <w:color w:val="auto"/>
          <w:highlight w:val="none"/>
          <w:u w:val="none"/>
        </w:rPr>
        <w:t>；</w:t>
      </w:r>
      <w:r>
        <w:rPr>
          <w:rFonts w:hint="default" w:ascii="仿宋_GB2312" w:hAnsi="仿宋_GB2312" w:eastAsia="仿宋_GB2312" w:cs="仿宋_GB2312"/>
          <w:b w:val="0"/>
          <w:bCs w:val="0"/>
          <w:color w:val="auto"/>
          <w:highlight w:val="none"/>
          <w:u w:val="none"/>
        </w:rPr>
        <w:t>市</w:t>
      </w:r>
      <w:r>
        <w:rPr>
          <w:rFonts w:hint="eastAsia" w:ascii="仿宋_GB2312" w:hAnsi="仿宋_GB2312" w:eastAsia="仿宋_GB2312" w:cs="仿宋_GB2312"/>
          <w:b w:val="0"/>
          <w:bCs w:val="0"/>
          <w:color w:val="auto"/>
          <w:highlight w:val="none"/>
          <w:u w:val="none"/>
        </w:rPr>
        <w:t>市场</w:t>
      </w:r>
      <w:r>
        <w:rPr>
          <w:rFonts w:hint="default" w:ascii="仿宋_GB2312" w:hAnsi="仿宋_GB2312" w:eastAsia="仿宋_GB2312" w:cs="仿宋_GB2312"/>
          <w:b w:val="0"/>
          <w:bCs w:val="0"/>
          <w:color w:val="auto"/>
          <w:highlight w:val="none"/>
          <w:u w:val="none"/>
        </w:rPr>
        <w:t>监督管理局</w:t>
      </w:r>
      <w:r>
        <w:rPr>
          <w:rFonts w:hint="eastAsia" w:ascii="仿宋_GB2312" w:hAnsi="仿宋_GB2312" w:eastAsia="仿宋_GB2312" w:cs="仿宋_GB2312"/>
          <w:b w:val="0"/>
          <w:bCs w:val="0"/>
          <w:color w:val="auto"/>
          <w:highlight w:val="none"/>
          <w:u w:val="none"/>
        </w:rPr>
        <w:t>宝安监管局出具</w:t>
      </w:r>
      <w:r>
        <w:rPr>
          <w:rFonts w:ascii="仿宋_GB2312" w:hAnsi="仿宋_GB2312" w:eastAsia="仿宋_GB2312" w:cs="仿宋_GB2312"/>
          <w:b w:val="0"/>
          <w:bCs w:val="0"/>
          <w:color w:val="auto"/>
          <w:highlight w:val="none"/>
          <w:u w:val="none"/>
        </w:rPr>
        <w:t>电梯已办理使用登记的核实意见</w:t>
      </w:r>
      <w:r>
        <w:rPr>
          <w:rFonts w:hint="eastAsia" w:ascii="仿宋_GB2312" w:hAnsi="仿宋_GB2312" w:eastAsia="仿宋_GB2312" w:cs="仿宋_GB2312"/>
          <w:b w:val="0"/>
          <w:bCs w:val="0"/>
          <w:color w:val="auto"/>
          <w:highlight w:val="none"/>
          <w:u w:val="none"/>
        </w:rPr>
        <w:t>。</w:t>
      </w:r>
    </w:p>
    <w:p w14:paraId="32E457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上款中的验收部门在收到材料的</w:t>
      </w:r>
      <w:r>
        <w:rPr>
          <w:rFonts w:hint="default" w:ascii="仿宋_GB2312" w:hAnsi="仿宋_GB2312" w:eastAsia="仿宋_GB2312" w:cs="仿宋_GB2312"/>
          <w:color w:val="auto"/>
          <w:sz w:val="32"/>
          <w:szCs w:val="32"/>
          <w:highlight w:val="none"/>
          <w:u w:val="none"/>
        </w:rPr>
        <w:t>5</w:t>
      </w:r>
      <w:r>
        <w:rPr>
          <w:rFonts w:hint="eastAsia" w:ascii="仿宋_GB2312" w:hAnsi="仿宋_GB2312" w:eastAsia="仿宋_GB2312" w:cs="仿宋_GB2312"/>
          <w:color w:val="auto"/>
          <w:sz w:val="32"/>
          <w:szCs w:val="32"/>
          <w:highlight w:val="none"/>
          <w:u w:val="none"/>
        </w:rPr>
        <w:t>个工作日内，向区加梯办反馈意见。</w:t>
      </w:r>
    </w:p>
    <w:p w14:paraId="2EF47D43">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kern w:val="21"/>
          <w:highlight w:val="none"/>
          <w:u w:val="none"/>
        </w:rPr>
      </w:pPr>
      <w:r>
        <w:rPr>
          <w:rFonts w:hint="eastAsia" w:ascii="楷体_GB2312" w:hAnsi="楷体_GB2312" w:eastAsia="楷体_GB2312" w:cs="楷体_GB2312"/>
          <w:b w:val="0"/>
          <w:bCs w:val="0"/>
          <w:color w:val="auto"/>
          <w:kern w:val="21"/>
          <w:highlight w:val="none"/>
          <w:u w:val="none"/>
        </w:rPr>
        <w:t>（三）反馈验收意见</w:t>
      </w:r>
    </w:p>
    <w:p w14:paraId="7226D9E8">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b w:val="0"/>
          <w:bCs w:val="0"/>
          <w:color w:val="auto"/>
          <w:kern w:val="2"/>
          <w:highlight w:val="none"/>
          <w:u w:val="none"/>
        </w:rPr>
      </w:pPr>
      <w:r>
        <w:rPr>
          <w:rFonts w:hint="eastAsia" w:ascii="仿宋_GB2312" w:hAnsi="仿宋_GB2312" w:eastAsia="仿宋_GB2312" w:cs="仿宋_GB2312"/>
          <w:b w:val="0"/>
          <w:bCs w:val="0"/>
          <w:color w:val="auto"/>
          <w:kern w:val="2"/>
          <w:highlight w:val="none"/>
          <w:u w:val="none"/>
        </w:rPr>
        <w:t>区加梯办在收齐验收、核实意见后的3个工作日内，</w:t>
      </w:r>
      <w:r>
        <w:rPr>
          <w:rFonts w:hint="default" w:ascii="仿宋_GB2312" w:hAnsi="仿宋_GB2312" w:eastAsia="仿宋_GB2312" w:cs="仿宋_GB2312"/>
          <w:b w:val="0"/>
          <w:bCs w:val="0"/>
          <w:color w:val="auto"/>
          <w:kern w:val="2"/>
          <w:highlight w:val="none"/>
          <w:u w:val="none"/>
        </w:rPr>
        <w:t>向街道办事处</w:t>
      </w:r>
      <w:r>
        <w:rPr>
          <w:rFonts w:hint="eastAsia" w:ascii="仿宋_GB2312" w:hAnsi="仿宋_GB2312" w:eastAsia="仿宋_GB2312" w:cs="仿宋_GB2312"/>
          <w:b w:val="0"/>
          <w:bCs w:val="0"/>
          <w:color w:val="auto"/>
          <w:kern w:val="2"/>
          <w:highlight w:val="none"/>
          <w:u w:val="none"/>
        </w:rPr>
        <w:t>出具《既有住宅加装电梯专项联合验收意见书》（附件</w:t>
      </w:r>
      <w:r>
        <w:rPr>
          <w:rFonts w:hint="default" w:ascii="仿宋_GB2312" w:hAnsi="仿宋_GB2312" w:eastAsia="仿宋_GB2312" w:cs="仿宋_GB2312"/>
          <w:b w:val="0"/>
          <w:bCs w:val="0"/>
          <w:color w:val="auto"/>
          <w:kern w:val="2"/>
          <w:highlight w:val="none"/>
          <w:u w:val="none"/>
        </w:rPr>
        <w:t>10</w:t>
      </w:r>
      <w:r>
        <w:rPr>
          <w:rFonts w:hint="eastAsia" w:ascii="仿宋_GB2312" w:hAnsi="仿宋_GB2312" w:eastAsia="仿宋_GB2312" w:cs="仿宋_GB2312"/>
          <w:b w:val="0"/>
          <w:bCs w:val="0"/>
          <w:color w:val="auto"/>
          <w:kern w:val="2"/>
          <w:highlight w:val="none"/>
          <w:u w:val="none"/>
        </w:rPr>
        <w:t>）。</w:t>
      </w:r>
    </w:p>
    <w:p w14:paraId="298AB70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项目被确定为消防验收备案抽查对象的，在完成消防检查后出具专项联合验收意见书。</w:t>
      </w:r>
    </w:p>
    <w:p w14:paraId="3743FD61">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sz w:val="32"/>
          <w:szCs w:val="32"/>
          <w:lang w:val="en-US" w:eastAsia="zh-CN"/>
        </w:rPr>
        <w:t>专项</w:t>
      </w:r>
      <w:r>
        <w:rPr>
          <w:rFonts w:hint="eastAsia" w:ascii="仿宋_GB2312" w:hAnsi="仿宋_GB2312" w:eastAsia="仿宋_GB2312" w:cs="Times New Roman"/>
          <w:sz w:val="32"/>
          <w:szCs w:val="32"/>
        </w:rPr>
        <w:t>联</w:t>
      </w:r>
      <w:r>
        <w:rPr>
          <w:rFonts w:hint="eastAsia" w:ascii="仿宋_GB2312" w:hAnsi="仿宋_GB2312" w:eastAsia="仿宋_GB2312" w:cs="仿宋_GB2312"/>
          <w:sz w:val="32"/>
          <w:szCs w:val="32"/>
        </w:rPr>
        <w:t>合验收通过的，由街道办事处</w:t>
      </w:r>
      <w:r>
        <w:rPr>
          <w:rFonts w:hint="eastAsia" w:ascii="仿宋_GB2312" w:hAnsi="仿宋_GB2312" w:eastAsia="仿宋_GB2312" w:cs="仿宋_GB2312"/>
          <w:sz w:val="32"/>
          <w:szCs w:val="32"/>
          <w:highlight w:val="none"/>
          <w:lang w:val="en-US" w:eastAsia="zh-CN"/>
        </w:rPr>
        <w:t>就</w:t>
      </w:r>
      <w:r>
        <w:rPr>
          <w:rFonts w:hint="eastAsia" w:ascii="仿宋_GB2312" w:hAnsi="仿宋_GB2312" w:eastAsia="仿宋_GB2312" w:cs="仿宋_GB2312"/>
          <w:sz w:val="32"/>
          <w:szCs w:val="32"/>
          <w:highlight w:val="none"/>
        </w:rPr>
        <w:t>验收、核实</w:t>
      </w:r>
      <w:r>
        <w:rPr>
          <w:rFonts w:hint="eastAsia" w:ascii="仿宋_GB2312" w:hAnsi="仿宋_GB2312" w:eastAsia="仿宋_GB2312" w:cs="仿宋_GB2312"/>
          <w:sz w:val="32"/>
          <w:szCs w:val="32"/>
          <w:highlight w:val="none"/>
          <w:lang w:val="en-US" w:eastAsia="zh-CN"/>
        </w:rPr>
        <w:t>情况进行公告</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专项</w:t>
      </w:r>
      <w:r>
        <w:rPr>
          <w:rFonts w:hint="eastAsia" w:ascii="仿宋_GB2312" w:hAnsi="仿宋_GB2312" w:eastAsia="仿宋_GB2312" w:cs="仿宋_GB2312"/>
          <w:sz w:val="32"/>
          <w:szCs w:val="32"/>
        </w:rPr>
        <w:t>联合验收不通过的，街道办事处</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根据专项联合验收意见书中载明不予通过的原因和整改意见指导相关业主完成整改后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重新申请专项联合验收。</w:t>
      </w:r>
    </w:p>
    <w:p w14:paraId="321DFA5F">
      <w:pPr>
        <w:pStyle w:val="4"/>
        <w:adjustRightInd/>
        <w:snapToGrid/>
        <w:spacing w:line="540" w:lineRule="exact"/>
        <w:ind w:firstLine="640" w:firstLineChars="200"/>
        <w:jc w:val="both"/>
        <w:rPr>
          <w:rFonts w:hint="eastAsia" w:ascii="楷体_GB2312" w:hAnsi="楷体_GB2312" w:eastAsia="楷体_GB2312" w:cs="楷体_GB2312"/>
          <w:b w:val="0"/>
          <w:bCs w:val="0"/>
          <w:color w:val="auto"/>
          <w:kern w:val="21"/>
          <w:highlight w:val="none"/>
          <w:u w:val="none"/>
        </w:rPr>
      </w:pPr>
      <w:r>
        <w:rPr>
          <w:rFonts w:hint="eastAsia" w:ascii="楷体_GB2312" w:hAnsi="楷体_GB2312" w:eastAsia="楷体_GB2312" w:cs="楷体_GB2312"/>
          <w:b w:val="0"/>
          <w:bCs w:val="0"/>
          <w:color w:val="auto"/>
          <w:kern w:val="21"/>
          <w:highlight w:val="none"/>
          <w:u w:val="none"/>
        </w:rPr>
        <w:t>（四）相关验收情况处理</w:t>
      </w:r>
    </w:p>
    <w:p w14:paraId="3D6DD00C">
      <w:pPr>
        <w:adjustRightInd w:val="0"/>
        <w:snapToGrid w:val="0"/>
        <w:spacing w:line="540" w:lineRule="exact"/>
        <w:ind w:firstLine="640" w:firstLineChars="200"/>
        <w:outlineLvl w:val="1"/>
        <w:rPr>
          <w:rFonts w:hint="eastAsia" w:ascii="仿宋_GB2312" w:hAnsi="仿宋_GB2312" w:eastAsia="仿宋_GB2312"/>
          <w:sz w:val="32"/>
          <w:szCs w:val="32"/>
          <w:lang w:eastAsia="zh-CN"/>
        </w:rPr>
      </w:pPr>
      <w:r>
        <w:rPr>
          <w:rFonts w:hint="eastAsia" w:ascii="仿宋_GB2312" w:hAnsi="仿宋_GB2312" w:eastAsia="仿宋_GB2312"/>
          <w:sz w:val="32"/>
          <w:szCs w:val="32"/>
        </w:rPr>
        <w:t>已建成的项目</w:t>
      </w:r>
      <w:r>
        <w:rPr>
          <w:rFonts w:hint="eastAsia" w:ascii="仿宋_GB2312" w:hAnsi="仿宋_GB2312" w:eastAsia="仿宋_GB2312"/>
          <w:sz w:val="32"/>
          <w:szCs w:val="32"/>
          <w:lang w:val="en-US" w:eastAsia="zh-CN"/>
        </w:rPr>
        <w:t>开展专项</w:t>
      </w:r>
      <w:r>
        <w:rPr>
          <w:rFonts w:hint="eastAsia" w:ascii="仿宋_GB2312" w:hAnsi="仿宋_GB2312" w:eastAsia="仿宋_GB2312"/>
          <w:sz w:val="32"/>
          <w:szCs w:val="32"/>
        </w:rPr>
        <w:t>联合验收</w:t>
      </w:r>
      <w:r>
        <w:rPr>
          <w:rFonts w:hint="eastAsia" w:ascii="仿宋_GB2312" w:hAnsi="仿宋_GB2312" w:eastAsia="仿宋_GB2312"/>
          <w:sz w:val="32"/>
          <w:szCs w:val="32"/>
          <w:lang w:val="en-US" w:eastAsia="zh-CN"/>
        </w:rPr>
        <w:t>时</w:t>
      </w:r>
      <w:r>
        <w:rPr>
          <w:rFonts w:hint="eastAsia" w:ascii="仿宋_GB2312" w:hAnsi="仿宋_GB2312" w:eastAsia="仿宋_GB2312" w:cs="Times New Roman"/>
          <w:b w:val="0"/>
          <w:bCs w:val="0"/>
          <w:sz w:val="32"/>
          <w:szCs w:val="32"/>
          <w:lang w:eastAsia="zh-CN"/>
        </w:rPr>
        <w:t>，</w:t>
      </w:r>
      <w:r>
        <w:rPr>
          <w:rFonts w:hint="eastAsia" w:ascii="仿宋_GB2312" w:hAnsi="仿宋_GB2312" w:eastAsia="仿宋_GB2312" w:cs="Times New Roman"/>
          <w:b w:val="0"/>
          <w:bCs w:val="0"/>
          <w:sz w:val="32"/>
          <w:szCs w:val="32"/>
          <w:lang w:val="en-US" w:eastAsia="zh-CN"/>
        </w:rPr>
        <w:t>若</w:t>
      </w:r>
      <w:r>
        <w:rPr>
          <w:rFonts w:hint="eastAsia" w:ascii="仿宋_GB2312" w:hAnsi="仿宋_GB2312" w:eastAsia="仿宋_GB2312"/>
          <w:sz w:val="32"/>
          <w:szCs w:val="32"/>
        </w:rPr>
        <w:t>基本属于按图施工</w:t>
      </w:r>
      <w:r>
        <w:rPr>
          <w:rFonts w:hint="eastAsia" w:ascii="仿宋_GB2312" w:hAnsi="仿宋_GB2312" w:eastAsia="仿宋_GB2312"/>
          <w:sz w:val="32"/>
          <w:szCs w:val="32"/>
          <w:lang w:val="en-US" w:eastAsia="zh-CN"/>
        </w:rPr>
        <w:t>且</w:t>
      </w:r>
      <w:r>
        <w:rPr>
          <w:rFonts w:hint="eastAsia" w:ascii="仿宋_GB2312" w:hAnsi="仿宋_GB2312" w:eastAsia="仿宋_GB2312" w:cs="Times New Roman"/>
          <w:b w:val="0"/>
          <w:bCs w:val="0"/>
          <w:sz w:val="32"/>
          <w:szCs w:val="32"/>
          <w:lang w:eastAsia="zh-CN"/>
        </w:rPr>
        <w:t>不违反</w:t>
      </w:r>
      <w:r>
        <w:rPr>
          <w:rFonts w:hint="eastAsia" w:ascii="仿宋_GB2312" w:hAnsi="仿宋_GB2312" w:eastAsia="仿宋_GB2312" w:cs="Times New Roman"/>
          <w:b w:val="0"/>
          <w:bCs w:val="0"/>
          <w:sz w:val="32"/>
          <w:szCs w:val="32"/>
          <w:lang w:val="en-US" w:eastAsia="zh-CN"/>
        </w:rPr>
        <w:t>规划核实</w:t>
      </w:r>
      <w:r>
        <w:rPr>
          <w:rFonts w:hint="eastAsia" w:ascii="仿宋_GB2312" w:hAnsi="仿宋_GB2312" w:eastAsia="仿宋_GB2312" w:cs="Times New Roman"/>
          <w:b w:val="0"/>
          <w:bCs w:val="0"/>
          <w:sz w:val="32"/>
          <w:szCs w:val="32"/>
          <w:lang w:eastAsia="zh-CN"/>
        </w:rPr>
        <w:t>负面清单</w:t>
      </w:r>
      <w:r>
        <w:rPr>
          <w:rFonts w:hint="eastAsia" w:ascii="仿宋_GB2312" w:hAnsi="仿宋_GB2312" w:eastAsia="仿宋_GB2312" w:cs="Times New Roman"/>
          <w:b w:val="0"/>
          <w:bCs w:val="0"/>
          <w:sz w:val="32"/>
          <w:szCs w:val="32"/>
          <w:lang w:val="en-US" w:eastAsia="zh-CN"/>
        </w:rPr>
        <w:t>的</w:t>
      </w:r>
      <w:r>
        <w:rPr>
          <w:rFonts w:hint="eastAsia" w:ascii="仿宋_GB2312" w:hAnsi="仿宋_GB2312" w:eastAsia="仿宋_GB2312" w:cs="Times New Roman"/>
          <w:b w:val="0"/>
          <w:bCs w:val="0"/>
          <w:sz w:val="32"/>
          <w:szCs w:val="32"/>
          <w:lang w:eastAsia="zh-CN"/>
        </w:rPr>
        <w:t>，</w:t>
      </w:r>
      <w:r>
        <w:rPr>
          <w:rFonts w:hint="eastAsia" w:ascii="仿宋_GB2312" w:hAnsi="仿宋_GB2312" w:eastAsia="仿宋_GB2312"/>
          <w:sz w:val="32"/>
          <w:szCs w:val="32"/>
        </w:rPr>
        <w:t>无需变更</w:t>
      </w:r>
      <w:r>
        <w:rPr>
          <w:rFonts w:hint="eastAsia" w:ascii="仿宋_GB2312" w:hAnsi="仿宋_GB2312" w:eastAsia="仿宋_GB2312"/>
          <w:b w:val="0"/>
          <w:bCs w:val="0"/>
          <w:sz w:val="32"/>
          <w:szCs w:val="32"/>
        </w:rPr>
        <w:t>设计</w:t>
      </w:r>
      <w:r>
        <w:rPr>
          <w:rFonts w:hint="eastAsia" w:ascii="仿宋_GB2312" w:hAnsi="仿宋_GB2312" w:eastAsia="仿宋_GB2312"/>
          <w:sz w:val="32"/>
          <w:szCs w:val="32"/>
        </w:rPr>
        <w:t>，市规划和自然资源局宝安管理局可直接出具规划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通过意见</w:t>
      </w:r>
      <w:r>
        <w:rPr>
          <w:rFonts w:hint="eastAsia" w:ascii="仿宋_GB2312" w:hAnsi="仿宋_GB2312" w:eastAsia="仿宋_GB2312"/>
          <w:sz w:val="32"/>
          <w:szCs w:val="32"/>
          <w:lang w:eastAsia="zh-CN"/>
        </w:rPr>
        <w:t>。</w:t>
      </w:r>
    </w:p>
    <w:p w14:paraId="27E58055">
      <w:pPr>
        <w:spacing w:line="54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val="en-US" w:eastAsia="zh-CN"/>
        </w:rPr>
        <w:t>若</w:t>
      </w:r>
      <w:r>
        <w:rPr>
          <w:rFonts w:hint="eastAsia" w:ascii="仿宋_GB2312" w:hAnsi="仿宋_GB2312" w:eastAsia="仿宋_GB2312"/>
          <w:sz w:val="32"/>
          <w:szCs w:val="32"/>
        </w:rPr>
        <w:t>经现场核实，与</w:t>
      </w:r>
      <w:r>
        <w:rPr>
          <w:rFonts w:hint="eastAsia" w:ascii="仿宋_GB2312" w:hAnsi="仿宋_GB2312" w:eastAsia="仿宋_GB2312"/>
          <w:sz w:val="32"/>
          <w:szCs w:val="32"/>
          <w:lang w:val="en-US" w:eastAsia="zh-CN"/>
        </w:rPr>
        <w:t>申请工程规划许可或联合审查</w:t>
      </w:r>
      <w:r>
        <w:rPr>
          <w:rFonts w:hint="eastAsia" w:ascii="仿宋_GB2312" w:hAnsi="仿宋_GB2312" w:eastAsia="仿宋_GB2312"/>
          <w:sz w:val="32"/>
          <w:szCs w:val="32"/>
        </w:rPr>
        <w:t>方案设计文件差异较大（如加梯位置、方向改变），但</w:t>
      </w:r>
      <w:r>
        <w:rPr>
          <w:rFonts w:hint="eastAsia" w:ascii="仿宋_GB2312" w:hAnsi="仿宋_GB2312" w:eastAsia="仿宋_GB2312"/>
          <w:sz w:val="32"/>
          <w:szCs w:val="32"/>
          <w:lang w:val="en-US" w:eastAsia="zh-CN"/>
        </w:rPr>
        <w:t>不</w:t>
      </w:r>
      <w:r>
        <w:rPr>
          <w:rFonts w:hint="eastAsia" w:ascii="仿宋_GB2312" w:hAnsi="仿宋_GB2312" w:eastAsia="仿宋_GB2312"/>
          <w:sz w:val="32"/>
          <w:szCs w:val="32"/>
        </w:rPr>
        <w:t>违反规划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负面清单的，需按照现状变更设计</w:t>
      </w:r>
      <w:r>
        <w:rPr>
          <w:rFonts w:hint="eastAsia" w:ascii="仿宋_GB2312" w:hAnsi="仿宋_GB2312" w:eastAsia="仿宋_GB2312"/>
          <w:sz w:val="32"/>
          <w:szCs w:val="32"/>
          <w:lang w:eastAsia="zh-CN"/>
        </w:rPr>
        <w:t>，市规划和自然资源局宝安管理局</w:t>
      </w:r>
      <w:r>
        <w:rPr>
          <w:rFonts w:hint="eastAsia" w:ascii="仿宋_GB2312" w:hAnsi="仿宋_GB2312" w:eastAsia="仿宋_GB2312" w:cs="Times New Roman"/>
          <w:b w:val="0"/>
          <w:bCs w:val="0"/>
          <w:sz w:val="32"/>
          <w:szCs w:val="32"/>
          <w:lang w:val="en-US" w:eastAsia="zh-CN"/>
        </w:rPr>
        <w:t>可同步出具规划</w:t>
      </w:r>
      <w:r>
        <w:rPr>
          <w:rFonts w:hint="eastAsia" w:ascii="仿宋_GB2312" w:hAnsi="仿宋_GB2312" w:eastAsia="仿宋_GB2312"/>
          <w:sz w:val="32"/>
          <w:szCs w:val="32"/>
        </w:rPr>
        <w:t>审查意见</w:t>
      </w:r>
      <w:r>
        <w:rPr>
          <w:rFonts w:hint="eastAsia" w:ascii="仿宋_GB2312" w:hAnsi="仿宋_GB2312" w:eastAsia="仿宋_GB2312"/>
          <w:sz w:val="32"/>
          <w:szCs w:val="32"/>
          <w:lang w:val="en-US" w:eastAsia="zh-CN"/>
        </w:rPr>
        <w:t>和</w:t>
      </w:r>
      <w:r>
        <w:rPr>
          <w:rFonts w:hint="eastAsia" w:ascii="仿宋_GB2312" w:hAnsi="仿宋_GB2312" w:eastAsia="仿宋_GB2312"/>
          <w:sz w:val="32"/>
          <w:szCs w:val="32"/>
        </w:rPr>
        <w:t>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通过意见</w:t>
      </w:r>
      <w:r>
        <w:rPr>
          <w:rFonts w:hint="eastAsia" w:ascii="仿宋_GB2312" w:hAnsi="仿宋_GB2312" w:eastAsia="仿宋_GB2312"/>
          <w:sz w:val="32"/>
          <w:szCs w:val="32"/>
          <w:lang w:eastAsia="zh-CN"/>
        </w:rPr>
        <w:t>。</w:t>
      </w:r>
    </w:p>
    <w:p w14:paraId="00FF5CB5">
      <w:pPr>
        <w:spacing w:line="540" w:lineRule="exact"/>
        <w:ind w:firstLine="640" w:firstLineChars="200"/>
        <w:rPr>
          <w:sz w:val="32"/>
          <w:szCs w:val="32"/>
        </w:rPr>
      </w:pPr>
      <w:r>
        <w:rPr>
          <w:rFonts w:hint="eastAsia" w:ascii="仿宋_GB2312" w:hAnsi="仿宋_GB2312" w:eastAsia="仿宋_GB2312"/>
          <w:sz w:val="32"/>
          <w:szCs w:val="32"/>
          <w:lang w:val="en-US" w:eastAsia="zh-CN"/>
        </w:rPr>
        <w:t>若</w:t>
      </w:r>
      <w:r>
        <w:rPr>
          <w:rFonts w:hint="eastAsia" w:ascii="仿宋_GB2312" w:hAnsi="仿宋_GB2312" w:eastAsia="仿宋_GB2312"/>
          <w:sz w:val="32"/>
          <w:szCs w:val="32"/>
        </w:rPr>
        <w:t>经现场核实违反规划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负面清单的，需变更设计并对违反规划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负面清单的情形进行整改，市规划和自然资源局宝安管理局对变更后的方案设计文件出具审查意见后，重新组织</w:t>
      </w:r>
      <w:r>
        <w:rPr>
          <w:rFonts w:hint="eastAsia" w:ascii="仿宋_GB2312" w:hAnsi="仿宋_GB2312" w:eastAsia="仿宋_GB2312"/>
          <w:sz w:val="32"/>
          <w:szCs w:val="32"/>
          <w:lang w:val="en-US" w:eastAsia="zh-CN"/>
        </w:rPr>
        <w:t>专项</w:t>
      </w:r>
      <w:r>
        <w:rPr>
          <w:rFonts w:hint="eastAsia" w:ascii="仿宋_GB2312" w:hAnsi="仿宋_GB2312" w:eastAsia="仿宋_GB2312"/>
          <w:sz w:val="32"/>
          <w:szCs w:val="32"/>
        </w:rPr>
        <w:t>联合验收。</w:t>
      </w:r>
    </w:p>
    <w:p w14:paraId="7C2FD355">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hint="default" w:ascii="黑体" w:hAnsi="黑体" w:cs="宋体"/>
          <w:b w:val="0"/>
          <w:bCs w:val="0"/>
          <w:color w:val="auto"/>
          <w:szCs w:val="32"/>
          <w:highlight w:val="none"/>
          <w:u w:val="none"/>
        </w:rPr>
      </w:pPr>
      <w:r>
        <w:rPr>
          <w:rFonts w:hint="default" w:ascii="黑体" w:hAnsi="黑体" w:cs="宋体"/>
          <w:b w:val="0"/>
          <w:bCs w:val="0"/>
          <w:color w:val="auto"/>
          <w:szCs w:val="32"/>
          <w:highlight w:val="none"/>
          <w:u w:val="none"/>
        </w:rPr>
        <w:t>八、补贴申领</w:t>
      </w:r>
    </w:p>
    <w:p w14:paraId="2A5E48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（一）补贴标准</w:t>
      </w:r>
    </w:p>
    <w:p w14:paraId="10F0B04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符合本指引第一条第（二）款要求的加梯项目，可申请加装电梯财政补贴</w:t>
      </w:r>
      <w:r>
        <w:rPr>
          <w:rFonts w:hint="eastAsia" w:ascii="仿宋_GB2312" w:hAnsi="仿宋_GB2312" w:eastAsia="仿宋_GB2312" w:cs="仿宋_GB2312"/>
          <w:color w:val="auto"/>
          <w:sz w:val="32"/>
          <w:szCs w:val="32"/>
          <w:highlight w:val="none"/>
          <w:u w:val="none"/>
        </w:rPr>
        <w:t>。</w:t>
      </w:r>
      <w:r>
        <w:rPr>
          <w:rFonts w:hint="default" w:ascii="仿宋_GB2312" w:hAnsi="仿宋_GB2312" w:eastAsia="仿宋_GB2312" w:cs="仿宋_GB2312"/>
          <w:color w:val="auto"/>
          <w:sz w:val="32"/>
          <w:szCs w:val="32"/>
          <w:highlight w:val="none"/>
          <w:u w:val="none"/>
        </w:rPr>
        <w:t>补贴标准</w:t>
      </w:r>
      <w:r>
        <w:rPr>
          <w:rFonts w:hint="eastAsia" w:ascii="仿宋_GB2312" w:hAnsi="仿宋_GB2312" w:eastAsia="仿宋_GB2312" w:cs="仿宋_GB2312"/>
          <w:color w:val="auto"/>
          <w:kern w:val="0"/>
          <w:sz w:val="32"/>
          <w:szCs w:val="32"/>
          <w:highlight w:val="none"/>
          <w:u w:val="none"/>
        </w:rPr>
        <w:t>按照加装电梯的住宅楼层数</w:t>
      </w:r>
      <w:r>
        <w:rPr>
          <w:rFonts w:hint="eastAsia" w:ascii="仿宋_GB2312" w:hAnsi="仿宋_GB2312" w:eastAsia="仿宋_GB2312" w:cs="仿宋_GB2312"/>
          <w:color w:val="auto"/>
          <w:sz w:val="32"/>
          <w:szCs w:val="32"/>
          <w:highlight w:val="none"/>
          <w:u w:val="none"/>
        </w:rPr>
        <w:t>（不含地下室）</w:t>
      </w:r>
      <w:r>
        <w:rPr>
          <w:rFonts w:hint="default" w:ascii="仿宋_GB2312" w:hAnsi="仿宋_GB2312" w:eastAsia="仿宋_GB2312" w:cs="仿宋_GB2312"/>
          <w:color w:val="auto"/>
          <w:sz w:val="32"/>
          <w:szCs w:val="32"/>
          <w:highlight w:val="none"/>
          <w:u w:val="none"/>
        </w:rPr>
        <w:t>分类执行：</w:t>
      </w:r>
      <w:r>
        <w:rPr>
          <w:rFonts w:hint="eastAsia" w:ascii="仿宋_GB2312" w:hAnsi="仿宋_GB2312" w:eastAsia="仿宋_GB2312" w:cs="仿宋_GB2312"/>
          <w:color w:val="auto"/>
          <w:sz w:val="32"/>
          <w:szCs w:val="32"/>
          <w:highlight w:val="none"/>
          <w:u w:val="none"/>
        </w:rPr>
        <w:t>七层及七层以上35万元／台，六层32万元／台，五层29万元／台，四层26万元／台</w:t>
      </w:r>
      <w:r>
        <w:rPr>
          <w:rFonts w:hint="default" w:ascii="仿宋_GB2312" w:hAnsi="仿宋_GB2312" w:eastAsia="仿宋_GB2312" w:cs="仿宋_GB2312"/>
          <w:color w:val="auto"/>
          <w:sz w:val="32"/>
          <w:szCs w:val="32"/>
          <w:highlight w:val="none"/>
          <w:u w:val="none"/>
        </w:rPr>
        <w:t>。</w:t>
      </w:r>
    </w:p>
    <w:p w14:paraId="7E7B4DA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lang w:eastAsia="zh-CN"/>
        </w:rPr>
      </w:pPr>
      <w:r>
        <w:rPr>
          <w:rFonts w:hint="eastAsia" w:ascii="楷体_GB2312" w:hAnsi="楷体_GB2312" w:eastAsia="楷体_GB2312" w:cs="楷体_GB2312"/>
          <w:b w:val="0"/>
          <w:bCs w:val="0"/>
          <w:color w:val="auto"/>
          <w:sz w:val="32"/>
          <w:szCs w:val="32"/>
          <w:highlight w:val="none"/>
          <w:u w:val="none"/>
          <w:lang w:eastAsia="zh-CN"/>
        </w:rPr>
        <w:t>（二）申请人委托</w:t>
      </w:r>
    </w:p>
    <w:p w14:paraId="5FC035F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加装电梯的业主共同授权委托1名自然人作为申请人，也可以委托原开发企业、电梯安装企业、物业服务企业、电梯运维企业等单位作为申请人，确定1个</w:t>
      </w:r>
      <w:r>
        <w:rPr>
          <w:rFonts w:hint="eastAsia" w:ascii="仿宋_GB2312" w:hAnsi="仿宋_GB2312" w:eastAsia="仿宋_GB2312" w:cs="仿宋_GB2312"/>
          <w:color w:val="auto"/>
          <w:sz w:val="32"/>
          <w:szCs w:val="32"/>
          <w:highlight w:val="none"/>
          <w:u w:val="none"/>
        </w:rPr>
        <w:t>账户作为补贴接收账户</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明确后续</w:t>
      </w:r>
      <w:r>
        <w:rPr>
          <w:rFonts w:hint="eastAsia" w:ascii="仿宋_GB2312" w:hAnsi="仿宋_GB2312" w:eastAsia="仿宋_GB2312" w:cs="仿宋_GB2312"/>
          <w:color w:val="auto"/>
          <w:sz w:val="32"/>
          <w:szCs w:val="32"/>
          <w:highlight w:val="none"/>
          <w:u w:val="none"/>
          <w:lang w:eastAsia="zh-CN"/>
        </w:rPr>
        <w:t>补贴资金移交手续，</w:t>
      </w:r>
      <w:r>
        <w:rPr>
          <w:rFonts w:hint="eastAsia" w:ascii="仿宋_GB2312" w:hAnsi="仿宋_GB2312" w:eastAsia="仿宋_GB2312" w:cs="仿宋_GB2312"/>
          <w:color w:val="auto"/>
          <w:sz w:val="32"/>
          <w:szCs w:val="32"/>
          <w:highlight w:val="none"/>
          <w:u w:val="none"/>
          <w:lang w:val="en-US" w:eastAsia="zh-CN"/>
        </w:rPr>
        <w:t>由申请人</w:t>
      </w:r>
      <w:r>
        <w:rPr>
          <w:rFonts w:hint="eastAsia" w:ascii="仿宋_GB2312" w:hAnsi="仿宋_GB2312" w:eastAsia="仿宋_GB2312" w:cs="仿宋_GB2312"/>
          <w:color w:val="auto"/>
          <w:sz w:val="32"/>
          <w:szCs w:val="32"/>
          <w:highlight w:val="none"/>
          <w:u w:val="none"/>
        </w:rPr>
        <w:t>持相关材料递交补贴申请</w:t>
      </w:r>
      <w:r>
        <w:rPr>
          <w:rFonts w:hint="eastAsia" w:ascii="仿宋_GB2312" w:hAnsi="仿宋_GB2312" w:eastAsia="仿宋_GB2312" w:cs="仿宋_GB2312"/>
          <w:color w:val="auto"/>
          <w:sz w:val="32"/>
          <w:szCs w:val="32"/>
          <w:highlight w:val="none"/>
          <w:u w:val="none"/>
          <w:lang w:eastAsia="zh-CN"/>
        </w:rPr>
        <w:t>。</w:t>
      </w:r>
    </w:p>
    <w:p w14:paraId="0E0AFC8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lang w:eastAsia="zh-CN"/>
        </w:rPr>
      </w:pPr>
      <w:r>
        <w:rPr>
          <w:rFonts w:hint="eastAsia" w:ascii="楷体_GB2312" w:hAnsi="楷体_GB2312" w:eastAsia="楷体_GB2312" w:cs="楷体_GB2312"/>
          <w:b w:val="0"/>
          <w:bCs w:val="0"/>
          <w:color w:val="auto"/>
          <w:sz w:val="32"/>
          <w:szCs w:val="32"/>
          <w:highlight w:val="none"/>
          <w:u w:val="none"/>
          <w:lang w:eastAsia="zh-CN"/>
        </w:rPr>
        <w:t>（三）补贴申请</w:t>
      </w:r>
    </w:p>
    <w:p w14:paraId="4044FD3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申请人备齐以下资料向社区工作站递交申请：</w:t>
      </w:r>
    </w:p>
    <w:p w14:paraId="74D5135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rPr>
        <w:t>《宝安区既有住宅加装电梯财政补贴申请表》（原件，附件</w:t>
      </w:r>
      <w:r>
        <w:rPr>
          <w:rFonts w:hint="default" w:ascii="仿宋_GB2312" w:hAnsi="仿宋_GB2312" w:eastAsia="仿宋_GB2312" w:cs="仿宋_GB2312"/>
          <w:color w:val="auto"/>
          <w:sz w:val="32"/>
          <w:szCs w:val="32"/>
          <w:highlight w:val="none"/>
          <w:u w:val="none"/>
          <w:lang w:eastAsia="zh-CN"/>
        </w:rPr>
        <w:t>12</w:t>
      </w:r>
      <w:r>
        <w:rPr>
          <w:rFonts w:hint="eastAsia" w:ascii="仿宋_GB2312" w:hAnsi="仿宋_GB2312" w:eastAsia="仿宋_GB2312" w:cs="仿宋_GB2312"/>
          <w:color w:val="auto"/>
          <w:sz w:val="32"/>
          <w:szCs w:val="32"/>
          <w:highlight w:val="none"/>
          <w:u w:val="none"/>
        </w:rPr>
        <w:t>）；</w:t>
      </w:r>
    </w:p>
    <w:p w14:paraId="5519D77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rPr>
        <w:t>补贴资金授权申请和使用计划协议书（原件，附件</w:t>
      </w:r>
      <w:r>
        <w:rPr>
          <w:rFonts w:hint="default" w:ascii="仿宋_GB2312" w:hAnsi="仿宋_GB2312" w:eastAsia="仿宋_GB2312" w:cs="仿宋_GB2312"/>
          <w:color w:val="auto"/>
          <w:sz w:val="32"/>
          <w:szCs w:val="32"/>
          <w:highlight w:val="none"/>
          <w:u w:val="none"/>
          <w:lang w:eastAsia="zh-CN"/>
        </w:rPr>
        <w:t>13</w:t>
      </w:r>
      <w:r>
        <w:rPr>
          <w:rFonts w:hint="eastAsia" w:ascii="仿宋_GB2312" w:hAnsi="仿宋_GB2312" w:eastAsia="仿宋_GB2312" w:cs="仿宋_GB2312"/>
          <w:color w:val="auto"/>
          <w:sz w:val="32"/>
          <w:szCs w:val="32"/>
          <w:highlight w:val="none"/>
          <w:u w:val="none"/>
        </w:rPr>
        <w:t>），以及相关业主大会决议（验原件，收复印件）。授权人为业主委员会的，应同时提供业主大会统一社会信用代码证书；授权人为单元全体业主的，应同时提供本单元任意3名以上业主的房屋权属证明文件（验原件，收复印件）。</w:t>
      </w:r>
    </w:p>
    <w:p w14:paraId="628B384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rPr>
        <w:t>申请人为业主代表的提供身份证，申请人为企业的提供《营业执照》（验原件，收复印件）。</w:t>
      </w:r>
    </w:p>
    <w:p w14:paraId="7ACDDD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4.</w:t>
      </w:r>
      <w:r>
        <w:rPr>
          <w:rFonts w:hint="eastAsia" w:ascii="仿宋_GB2312" w:hAnsi="仿宋_GB2312" w:eastAsia="仿宋_GB2312" w:cs="仿宋_GB2312"/>
          <w:color w:val="auto"/>
          <w:sz w:val="32"/>
          <w:szCs w:val="32"/>
          <w:highlight w:val="none"/>
          <w:u w:val="none"/>
        </w:rPr>
        <w:t>补贴资金接收账户信息（复印件）。</w:t>
      </w:r>
    </w:p>
    <w:p w14:paraId="7395D20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申请人还需同时提供以下加装电梯的有关材料：</w:t>
      </w:r>
    </w:p>
    <w:p w14:paraId="22B326C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5.加装电梯相关付款凭证（验原件，收复印件）；</w:t>
      </w:r>
    </w:p>
    <w:p w14:paraId="26D1C8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default" w:ascii="仿宋_GB2312" w:hAnsi="仿宋_GB2312" w:eastAsia="仿宋_GB2312" w:cs="仿宋_GB2312"/>
          <w:color w:val="auto"/>
          <w:sz w:val="32"/>
          <w:szCs w:val="32"/>
          <w:highlight w:val="none"/>
          <w:u w:val="none"/>
        </w:rPr>
        <w:t>6.</w:t>
      </w:r>
      <w:r>
        <w:rPr>
          <w:rFonts w:hint="eastAsia" w:ascii="仿宋_GB2312" w:hAnsi="仿宋_GB2312" w:eastAsia="仿宋_GB2312" w:cs="仿宋_GB2312"/>
          <w:color w:val="auto"/>
          <w:sz w:val="32"/>
          <w:szCs w:val="32"/>
          <w:highlight w:val="none"/>
          <w:u w:val="none"/>
        </w:rPr>
        <w:t>《既有住宅加装电梯专项联合验收意见书》（</w:t>
      </w:r>
      <w:r>
        <w:rPr>
          <w:rFonts w:hint="eastAsia" w:ascii="仿宋_GB2312" w:hAnsi="仿宋_GB2312" w:eastAsia="仿宋_GB2312" w:cs="仿宋_GB2312"/>
          <w:color w:val="auto"/>
          <w:sz w:val="32"/>
          <w:szCs w:val="32"/>
          <w:highlight w:val="none"/>
          <w:u w:val="none"/>
          <w:lang w:val="en-US" w:eastAsia="zh-CN"/>
        </w:rPr>
        <w:t>如专项联合验收申请中的项目，需后续补充验收结论为“通过”的方能发放补贴</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已取得</w:t>
      </w:r>
      <w:r>
        <w:rPr>
          <w:rFonts w:hint="eastAsia" w:ascii="仿宋_GB2312" w:hAnsi="仿宋_GB2312" w:eastAsia="仿宋_GB2312" w:cs="仿宋_GB2312"/>
          <w:color w:val="auto"/>
          <w:sz w:val="32"/>
          <w:szCs w:val="32"/>
          <w:highlight w:val="none"/>
          <w:u w:val="none"/>
        </w:rPr>
        <w:t>《建设工程规划验收合格证》</w:t>
      </w:r>
      <w:r>
        <w:rPr>
          <w:rFonts w:hint="eastAsia" w:ascii="仿宋_GB2312" w:hAnsi="仿宋_GB2312" w:eastAsia="仿宋_GB2312" w:cs="仿宋_GB2312"/>
          <w:color w:val="auto"/>
          <w:sz w:val="32"/>
          <w:szCs w:val="32"/>
          <w:highlight w:val="none"/>
          <w:u w:val="none"/>
          <w:lang w:val="en-US" w:eastAsia="zh-CN"/>
        </w:rPr>
        <w:t>的可替代本材料，附件</w:t>
      </w:r>
      <w:r>
        <w:rPr>
          <w:rFonts w:hint="default" w:ascii="仿宋_GB2312" w:hAnsi="仿宋_GB2312" w:eastAsia="仿宋_GB2312" w:cs="仿宋_GB2312"/>
          <w:color w:val="auto"/>
          <w:sz w:val="32"/>
          <w:szCs w:val="32"/>
          <w:highlight w:val="none"/>
          <w:u w:val="none"/>
          <w:lang w:eastAsia="zh-CN"/>
        </w:rPr>
        <w:t>10</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w:t>
      </w:r>
    </w:p>
    <w:p w14:paraId="50FD9F9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default" w:ascii="仿宋_GB2312" w:hAnsi="仿宋_GB2312" w:eastAsia="仿宋_GB2312" w:cs="仿宋_GB2312"/>
          <w:color w:val="auto"/>
          <w:sz w:val="32"/>
          <w:szCs w:val="32"/>
          <w:highlight w:val="none"/>
          <w:u w:val="none"/>
        </w:rPr>
        <w:t>7.</w:t>
      </w:r>
      <w:r>
        <w:rPr>
          <w:rFonts w:hint="eastAsia" w:ascii="仿宋_GB2312" w:hAnsi="仿宋_GB2312" w:eastAsia="仿宋_GB2312" w:cs="仿宋_GB2312"/>
          <w:color w:val="auto"/>
          <w:sz w:val="32"/>
          <w:szCs w:val="32"/>
          <w:highlight w:val="none"/>
          <w:u w:val="none"/>
        </w:rPr>
        <w:t>电梯运行维护托管协议/合同（验原件，收复印件）</w:t>
      </w:r>
      <w:r>
        <w:rPr>
          <w:rFonts w:hint="eastAsia" w:ascii="仿宋_GB2312" w:hAnsi="仿宋_GB2312" w:eastAsia="仿宋_GB2312" w:cs="仿宋_GB2312"/>
          <w:color w:val="auto"/>
          <w:sz w:val="32"/>
          <w:szCs w:val="32"/>
          <w:highlight w:val="none"/>
          <w:u w:val="none"/>
          <w:lang w:eastAsia="zh-CN"/>
        </w:rPr>
        <w:t>；</w:t>
      </w:r>
    </w:p>
    <w:p w14:paraId="13DD260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8.</w:t>
      </w:r>
      <w:r>
        <w:rPr>
          <w:rFonts w:hint="eastAsia" w:ascii="仿宋_GB2312" w:hAnsi="仿宋_GB2312" w:eastAsia="仿宋_GB2312" w:cs="仿宋_GB2312"/>
          <w:color w:val="auto"/>
          <w:sz w:val="32"/>
          <w:szCs w:val="32"/>
          <w:highlight w:val="none"/>
          <w:u w:val="none"/>
        </w:rPr>
        <w:t>其他需要的证明材料等。</w:t>
      </w:r>
    </w:p>
    <w:p w14:paraId="51968C0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kern w:val="2"/>
          <w:sz w:val="32"/>
          <w:szCs w:val="32"/>
          <w:highlight w:val="none"/>
          <w:u w:val="none"/>
          <w:lang w:eastAsia="zh-CN" w:bidi="ar-SA"/>
        </w:rPr>
      </w:pPr>
      <w:r>
        <w:rPr>
          <w:rFonts w:hint="eastAsia" w:ascii="楷体_GB2312" w:hAnsi="楷体_GB2312" w:eastAsia="楷体_GB2312" w:cs="楷体_GB2312"/>
          <w:b w:val="0"/>
          <w:bCs w:val="0"/>
          <w:color w:val="auto"/>
          <w:kern w:val="2"/>
          <w:sz w:val="32"/>
          <w:szCs w:val="32"/>
          <w:highlight w:val="none"/>
          <w:u w:val="none"/>
          <w:lang w:eastAsia="zh-CN" w:bidi="ar-SA"/>
        </w:rPr>
        <w:t>（四）社区工作站初审</w:t>
      </w:r>
    </w:p>
    <w:p w14:paraId="2C533E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kern w:val="2"/>
          <w:sz w:val="32"/>
          <w:szCs w:val="32"/>
          <w:highlight w:val="none"/>
          <w:u w:val="none"/>
          <w:lang w:val="en-US" w:eastAsia="zh-CN" w:bidi="ar-SA"/>
        </w:rPr>
      </w:pPr>
      <w:r>
        <w:rPr>
          <w:rFonts w:hint="default" w:ascii="仿宋_GB2312" w:hAnsi="仿宋_GB2312" w:eastAsia="仿宋_GB2312" w:cs="仿宋_GB2312"/>
          <w:color w:val="auto"/>
          <w:kern w:val="2"/>
          <w:sz w:val="32"/>
          <w:szCs w:val="32"/>
          <w:highlight w:val="none"/>
          <w:u w:val="none"/>
          <w:lang w:val="en-US" w:eastAsia="zh-CN" w:bidi="ar-SA"/>
        </w:rPr>
        <w:t>社区工作站对申请材料进行初步审核，重点审查补贴接收账户是否为本单元业主的账户、补贴金额是否正确、业主签名及房屋权属证明是否齐全、是否办理特种设备使用登记、是否按照规定完成相关验收、是否落实电梯后续运行管理等情况。对不符合要求的向申请人说明情况或引导申请人进行补充完善。</w:t>
      </w:r>
    </w:p>
    <w:p w14:paraId="70EBF9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同时，</w:t>
      </w:r>
      <w:r>
        <w:rPr>
          <w:rFonts w:hint="default" w:ascii="仿宋_GB2312" w:hAnsi="仿宋_GB2312" w:eastAsia="仿宋_GB2312" w:cs="仿宋_GB2312"/>
          <w:color w:val="auto"/>
          <w:kern w:val="2"/>
          <w:sz w:val="32"/>
          <w:szCs w:val="32"/>
          <w:highlight w:val="none"/>
          <w:u w:val="none"/>
          <w:lang w:val="en-US" w:eastAsia="zh-CN" w:bidi="ar-SA"/>
        </w:rPr>
        <w:t>安排工作人员对加装电梯项目进行现场核查，重点核查补贴层数是否正确。汇总资料（附件</w:t>
      </w:r>
      <w:r>
        <w:rPr>
          <w:rFonts w:hint="default" w:ascii="仿宋_GB2312" w:hAnsi="仿宋_GB2312" w:eastAsia="仿宋_GB2312" w:cs="仿宋_GB2312"/>
          <w:color w:val="auto"/>
          <w:kern w:val="2"/>
          <w:sz w:val="32"/>
          <w:szCs w:val="32"/>
          <w:highlight w:val="none"/>
          <w:u w:val="none"/>
          <w:lang w:eastAsia="zh-CN" w:bidi="ar-SA"/>
        </w:rPr>
        <w:t>14</w:t>
      </w:r>
      <w:r>
        <w:rPr>
          <w:rFonts w:hint="default" w:ascii="仿宋_GB2312" w:hAnsi="仿宋_GB2312" w:eastAsia="仿宋_GB2312" w:cs="仿宋_GB2312"/>
          <w:color w:val="auto"/>
          <w:kern w:val="2"/>
          <w:sz w:val="32"/>
          <w:szCs w:val="32"/>
          <w:highlight w:val="none"/>
          <w:u w:val="none"/>
          <w:lang w:val="en-US" w:eastAsia="zh-CN" w:bidi="ar-SA"/>
        </w:rPr>
        <w:t>，应加盖公章及社区工作站负责人签名）及所有加装电梯项目材料提交至街道办事处</w:t>
      </w:r>
      <w:r>
        <w:rPr>
          <w:rFonts w:hint="eastAsia" w:ascii="仿宋_GB2312" w:hAnsi="仿宋_GB2312" w:eastAsia="仿宋_GB2312" w:cs="仿宋_GB2312"/>
          <w:color w:val="auto"/>
          <w:kern w:val="2"/>
          <w:sz w:val="32"/>
          <w:szCs w:val="32"/>
          <w:highlight w:val="none"/>
          <w:u w:val="none"/>
          <w:lang w:val="en-US" w:eastAsia="zh-CN" w:bidi="ar-SA"/>
        </w:rPr>
        <w:t>。</w:t>
      </w:r>
    </w:p>
    <w:p w14:paraId="14E9F35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kern w:val="2"/>
          <w:sz w:val="32"/>
          <w:szCs w:val="32"/>
          <w:highlight w:val="none"/>
          <w:u w:val="none"/>
        </w:rPr>
      </w:pPr>
      <w:r>
        <w:rPr>
          <w:rFonts w:hint="eastAsia" w:ascii="楷体_GB2312" w:hAnsi="楷体_GB2312" w:eastAsia="楷体_GB2312" w:cs="楷体_GB2312"/>
          <w:b w:val="0"/>
          <w:bCs w:val="0"/>
          <w:color w:val="auto"/>
          <w:kern w:val="2"/>
          <w:sz w:val="32"/>
          <w:szCs w:val="32"/>
          <w:highlight w:val="none"/>
          <w:u w:val="none"/>
        </w:rPr>
        <w:t>（五）街道办事处复核和审议</w:t>
      </w:r>
    </w:p>
    <w:p w14:paraId="34B114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街道办事处</w:t>
      </w:r>
      <w:r>
        <w:rPr>
          <w:rFonts w:hint="eastAsia" w:ascii="仿宋_GB2312" w:hAnsi="仿宋_GB2312" w:eastAsia="仿宋_GB2312" w:cs="仿宋_GB2312"/>
          <w:color w:val="auto"/>
          <w:kern w:val="0"/>
          <w:sz w:val="32"/>
          <w:szCs w:val="32"/>
          <w:highlight w:val="none"/>
          <w:u w:val="none"/>
          <w:lang w:val="en-US" w:eastAsia="zh-CN"/>
        </w:rPr>
        <w:t>收到申请材料后</w:t>
      </w:r>
      <w:r>
        <w:rPr>
          <w:rFonts w:hint="eastAsia" w:ascii="仿宋_GB2312" w:hAnsi="仿宋_GB2312" w:eastAsia="仿宋_GB2312" w:cs="仿宋_GB2312"/>
          <w:color w:val="auto"/>
          <w:kern w:val="0"/>
          <w:sz w:val="32"/>
          <w:szCs w:val="32"/>
          <w:highlight w:val="none"/>
          <w:u w:val="none"/>
        </w:rPr>
        <w:t>开展补贴条件核查，重点核查是否</w:t>
      </w:r>
      <w:r>
        <w:rPr>
          <w:rFonts w:hint="eastAsia" w:ascii="仿宋_GB2312" w:hAnsi="仿宋_GB2312" w:eastAsia="仿宋_GB2312" w:cs="仿宋_GB2312"/>
          <w:color w:val="auto"/>
          <w:sz w:val="32"/>
          <w:szCs w:val="32"/>
          <w:highlight w:val="none"/>
          <w:u w:val="none"/>
        </w:rPr>
        <w:t>纳入拆除重建类城市更新单元计划或老旧小区拆除改造计划、土地整备计划范围，</w:t>
      </w:r>
      <w:r>
        <w:rPr>
          <w:rFonts w:hint="eastAsia" w:ascii="仿宋_GB2312" w:hAnsi="仿宋_GB2312" w:eastAsia="仿宋_GB2312" w:cs="仿宋_GB2312"/>
          <w:color w:val="auto"/>
          <w:kern w:val="0"/>
          <w:sz w:val="32"/>
          <w:szCs w:val="32"/>
          <w:highlight w:val="none"/>
          <w:u w:val="none"/>
        </w:rPr>
        <w:t>是否办理特种设备使用登记，是否按照规定完成相关验收，是否落实电梯后续运行管理等情况。对未通过补贴条件核查的申请，指导社区工作站向申请人说明情况或引导申请人进行补充完善。</w:t>
      </w:r>
    </w:p>
    <w:p w14:paraId="5E35096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对符合条件的申请补贴项目，街道办事处在街道、社区和加装电梯所在的小区、单元等明显位置进行公示，公示内容包括项目名称、补贴金额等信息，公示期不少于</w:t>
      </w:r>
      <w:r>
        <w:rPr>
          <w:rFonts w:hint="eastAsia" w:ascii="仿宋_GB2312" w:hAnsi="仿宋_GB2312" w:eastAsia="仿宋_GB2312" w:cs="仿宋_GB2312"/>
          <w:color w:val="auto"/>
          <w:kern w:val="0"/>
          <w:sz w:val="32"/>
          <w:szCs w:val="32"/>
          <w:highlight w:val="none"/>
          <w:u w:val="none"/>
          <w:lang w:val="en-US" w:eastAsia="zh-CN"/>
        </w:rPr>
        <w:t>10</w:t>
      </w:r>
      <w:r>
        <w:rPr>
          <w:rFonts w:hint="eastAsia" w:ascii="仿宋_GB2312" w:hAnsi="仿宋_GB2312" w:eastAsia="仿宋_GB2312" w:cs="仿宋_GB2312"/>
          <w:color w:val="auto"/>
          <w:kern w:val="0"/>
          <w:sz w:val="32"/>
          <w:szCs w:val="32"/>
          <w:highlight w:val="none"/>
          <w:u w:val="none"/>
        </w:rPr>
        <w:t>天。对公示期内收到的异议，街道办事处进行核实并处理。</w:t>
      </w:r>
    </w:p>
    <w:p w14:paraId="13A4C3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完成公示后，街道办事处应当按照本单位重大议事规则的规定开展审议工作；</w:t>
      </w:r>
      <w:r>
        <w:rPr>
          <w:rFonts w:hint="eastAsia" w:ascii="仿宋_GB2312" w:hAnsi="仿宋_GB2312" w:eastAsia="仿宋_GB2312" w:cs="仿宋_GB2312"/>
          <w:color w:val="auto"/>
          <w:kern w:val="0"/>
          <w:sz w:val="32"/>
          <w:szCs w:val="32"/>
          <w:highlight w:val="none"/>
          <w:u w:val="none"/>
          <w:lang w:val="en-US" w:eastAsia="zh-CN"/>
        </w:rPr>
        <w:t>审议通过后</w:t>
      </w:r>
      <w:r>
        <w:rPr>
          <w:rFonts w:hint="eastAsia" w:ascii="仿宋_GB2312" w:hAnsi="仿宋_GB2312" w:eastAsia="仿宋_GB2312" w:cs="仿宋_GB2312"/>
          <w:color w:val="auto"/>
          <w:kern w:val="0"/>
          <w:sz w:val="32"/>
          <w:szCs w:val="32"/>
          <w:highlight w:val="none"/>
          <w:u w:val="none"/>
        </w:rPr>
        <w:t>将补贴申请资料统一送至区加梯办。街道办事处申报资料包括：关于审议加装电梯财政补贴有关</w:t>
      </w:r>
      <w:r>
        <w:rPr>
          <w:rFonts w:hint="eastAsia" w:ascii="仿宋_GB2312" w:hAnsi="仿宋_GB2312" w:eastAsia="仿宋_GB2312" w:cs="仿宋_GB2312"/>
          <w:color w:val="auto"/>
          <w:kern w:val="0"/>
          <w:sz w:val="32"/>
          <w:szCs w:val="32"/>
          <w:highlight w:val="none"/>
          <w:u w:val="none"/>
          <w:lang w:eastAsia="zh-CN"/>
        </w:rPr>
        <w:t>的</w:t>
      </w:r>
      <w:r>
        <w:rPr>
          <w:rFonts w:hint="eastAsia" w:ascii="仿宋_GB2312" w:hAnsi="仿宋_GB2312" w:eastAsia="仿宋_GB2312" w:cs="仿宋_GB2312"/>
          <w:color w:val="auto"/>
          <w:kern w:val="0"/>
          <w:sz w:val="32"/>
          <w:szCs w:val="32"/>
          <w:highlight w:val="none"/>
          <w:u w:val="none"/>
        </w:rPr>
        <w:t>会议纪要</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各项目《宝安区既有住宅加装电梯财政补贴申请表》</w:t>
      </w:r>
      <w:r>
        <w:rPr>
          <w:rFonts w:hint="eastAsia" w:ascii="仿宋_GB2312" w:hAnsi="仿宋_GB2312" w:eastAsia="仿宋_GB2312" w:cs="仿宋_GB2312"/>
          <w:color w:val="auto"/>
          <w:kern w:val="0"/>
          <w:sz w:val="32"/>
          <w:szCs w:val="32"/>
          <w:highlight w:val="none"/>
          <w:u w:val="none"/>
          <w:lang w:eastAsia="zh-CN"/>
        </w:rPr>
        <w:t>（附件</w:t>
      </w:r>
      <w:r>
        <w:rPr>
          <w:rFonts w:hint="default" w:ascii="仿宋_GB2312" w:hAnsi="仿宋_GB2312" w:eastAsia="仿宋_GB2312" w:cs="仿宋_GB2312"/>
          <w:color w:val="auto"/>
          <w:kern w:val="0"/>
          <w:sz w:val="32"/>
          <w:szCs w:val="32"/>
          <w:highlight w:val="none"/>
          <w:u w:val="none"/>
          <w:lang w:eastAsia="zh-CN"/>
        </w:rPr>
        <w:t>12</w:t>
      </w:r>
      <w:r>
        <w:rPr>
          <w:rFonts w:hint="eastAsia" w:ascii="仿宋_GB2312" w:hAnsi="仿宋_GB2312" w:eastAsia="仿宋_GB2312" w:cs="仿宋_GB2312"/>
          <w:color w:val="auto"/>
          <w:kern w:val="0"/>
          <w:sz w:val="32"/>
          <w:szCs w:val="32"/>
          <w:highlight w:val="none"/>
          <w:u w:val="none"/>
          <w:lang w:eastAsia="zh-CN"/>
        </w:rPr>
        <w:t>）、</w:t>
      </w:r>
      <w:r>
        <w:rPr>
          <w:rFonts w:hint="default"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eastAsia="zh-CN"/>
        </w:rPr>
        <w:t>街道既有住宅加装电梯财政补贴申请汇总表</w:t>
      </w:r>
      <w:r>
        <w:rPr>
          <w:rFonts w:hint="default"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（附件</w:t>
      </w:r>
      <w:r>
        <w:rPr>
          <w:rFonts w:hint="default" w:ascii="仿宋_GB2312" w:hAnsi="仿宋_GB2312" w:eastAsia="仿宋_GB2312" w:cs="仿宋_GB2312"/>
          <w:color w:val="auto"/>
          <w:kern w:val="0"/>
          <w:sz w:val="32"/>
          <w:szCs w:val="32"/>
          <w:highlight w:val="none"/>
          <w:u w:val="none"/>
        </w:rPr>
        <w:t>15</w:t>
      </w:r>
      <w:r>
        <w:rPr>
          <w:rFonts w:hint="eastAsia" w:ascii="仿宋_GB2312" w:hAnsi="仿宋_GB2312" w:eastAsia="仿宋_GB2312" w:cs="仿宋_GB2312"/>
          <w:color w:val="auto"/>
          <w:kern w:val="0"/>
          <w:sz w:val="32"/>
          <w:szCs w:val="32"/>
          <w:highlight w:val="none"/>
          <w:u w:val="none"/>
        </w:rPr>
        <w:t>）。</w:t>
      </w:r>
    </w:p>
    <w:p w14:paraId="5A36BE8B">
      <w:pPr>
        <w:keepNext w:val="0"/>
        <w:keepLines w:val="0"/>
        <w:pageBreakBefore w:val="0"/>
        <w:widowControl w:val="0"/>
        <w:numPr>
          <w:ilvl w:val="0"/>
          <w:numId w:val="0"/>
        </w:numPr>
        <w:kinsoku/>
        <w:wordWrap/>
        <w:overflowPunct/>
        <w:topLinePunct w:val="0"/>
        <w:autoSpaceDE/>
        <w:autoSpaceDN/>
        <w:bidi w:val="0"/>
        <w:adjustRightInd/>
        <w:snapToGrid/>
        <w:spacing w:beforeAutospacing="0"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（六）补贴发放</w:t>
      </w:r>
    </w:p>
    <w:p w14:paraId="11557800">
      <w:pPr>
        <w:keepNext w:val="0"/>
        <w:keepLines w:val="0"/>
        <w:pageBreakBefore w:val="0"/>
        <w:widowControl w:val="0"/>
        <w:numPr>
          <w:ilvl w:val="0"/>
          <w:numId w:val="0"/>
        </w:numPr>
        <w:kinsoku/>
        <w:wordWrap/>
        <w:overflowPunct/>
        <w:topLinePunct w:val="0"/>
        <w:autoSpaceDE/>
        <w:autoSpaceDN/>
        <w:bidi w:val="0"/>
        <w:adjustRightInd/>
        <w:snapToGrid/>
        <w:spacing w:beforeAutospacing="0" w:line="540" w:lineRule="exact"/>
        <w:ind w:firstLine="640" w:firstLineChars="200"/>
        <w:textAlignment w:val="auto"/>
        <w:rPr>
          <w:rFonts w:hint="eastAsia" w:ascii="仿宋_GB2312" w:hAnsi="仿宋_GB2312" w:eastAsia="仿宋_GB2312" w:cs="仿宋_GB2312"/>
          <w:color w:val="auto"/>
          <w:kern w:val="0"/>
          <w:sz w:val="32"/>
          <w:szCs w:val="32"/>
          <w:highlight w:val="none"/>
          <w:u w:val="none"/>
          <w:lang w:eastAsia="zh-CN" w:bidi="ar-SA"/>
        </w:rPr>
      </w:pPr>
      <w:r>
        <w:rPr>
          <w:rFonts w:hint="eastAsia" w:ascii="仿宋_GB2312" w:hAnsi="仿宋_GB2312" w:eastAsia="仿宋_GB2312" w:cs="仿宋_GB2312"/>
          <w:color w:val="auto"/>
          <w:kern w:val="0"/>
          <w:sz w:val="32"/>
          <w:szCs w:val="32"/>
          <w:highlight w:val="none"/>
          <w:u w:val="none"/>
          <w:lang w:eastAsia="zh-CN"/>
        </w:rPr>
        <w:t>区加梯办汇总相关资料后按程序申请拨付加装电梯补贴</w:t>
      </w:r>
      <w:r>
        <w:rPr>
          <w:rFonts w:hint="eastAsia" w:ascii="仿宋_GB2312" w:hAnsi="仿宋_GB2312" w:eastAsia="仿宋_GB2312" w:cs="仿宋_GB2312"/>
          <w:color w:val="auto"/>
          <w:kern w:val="0"/>
          <w:sz w:val="32"/>
          <w:szCs w:val="32"/>
          <w:highlight w:val="none"/>
          <w:u w:val="none"/>
          <w:lang w:val="en-US" w:eastAsia="zh-CN"/>
        </w:rPr>
        <w:t>分配至各街道</w:t>
      </w:r>
      <w:r>
        <w:rPr>
          <w:rFonts w:hint="default" w:ascii="仿宋_GB2312" w:hAnsi="仿宋_GB2312" w:eastAsia="仿宋_GB2312" w:cs="仿宋_GB2312"/>
          <w:color w:val="auto"/>
          <w:kern w:val="0"/>
          <w:sz w:val="32"/>
          <w:szCs w:val="32"/>
          <w:highlight w:val="none"/>
          <w:u w:val="none"/>
          <w:lang w:eastAsia="zh-CN"/>
        </w:rPr>
        <w:t>办事处</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eastAsia="zh-CN" w:bidi="ar-SA"/>
        </w:rPr>
        <w:t>各街道办事处</w:t>
      </w:r>
      <w:r>
        <w:rPr>
          <w:rFonts w:hint="eastAsia" w:ascii="仿宋_GB2312" w:hAnsi="仿宋_GB2312" w:eastAsia="仿宋_GB2312" w:cs="仿宋_GB2312"/>
          <w:color w:val="auto"/>
          <w:kern w:val="0"/>
          <w:sz w:val="32"/>
          <w:szCs w:val="32"/>
          <w:highlight w:val="none"/>
          <w:u w:val="none"/>
          <w:lang w:val="en-US" w:eastAsia="zh-CN" w:bidi="ar-SA"/>
        </w:rPr>
        <w:t>按</w:t>
      </w:r>
      <w:r>
        <w:rPr>
          <w:rFonts w:hint="eastAsia" w:ascii="仿宋_GB2312" w:hAnsi="仿宋_GB2312" w:eastAsia="仿宋_GB2312" w:cs="仿宋_GB2312"/>
          <w:color w:val="auto"/>
          <w:kern w:val="0"/>
          <w:sz w:val="32"/>
          <w:szCs w:val="32"/>
          <w:highlight w:val="none"/>
          <w:u w:val="none"/>
          <w:lang w:eastAsia="zh-CN" w:bidi="ar-SA"/>
        </w:rPr>
        <w:t>程序将补贴发放至各项目补贴接收账户。</w:t>
      </w:r>
    </w:p>
    <w:p w14:paraId="0A9744F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楷体_GB2312" w:hAnsi="楷体_GB2312" w:eastAsia="楷体_GB2312" w:cs="楷体_GB2312"/>
          <w:b w:val="0"/>
          <w:bCs w:val="0"/>
          <w:color w:val="auto"/>
          <w:kern w:val="2"/>
          <w:sz w:val="32"/>
          <w:szCs w:val="32"/>
          <w:highlight w:val="none"/>
          <w:u w:val="none"/>
        </w:rPr>
      </w:pPr>
      <w:r>
        <w:rPr>
          <w:rFonts w:hint="eastAsia" w:ascii="楷体_GB2312" w:hAnsi="楷体_GB2312" w:eastAsia="楷体_GB2312" w:cs="楷体_GB2312"/>
          <w:b w:val="0"/>
          <w:bCs w:val="0"/>
          <w:color w:val="auto"/>
          <w:kern w:val="2"/>
          <w:sz w:val="32"/>
          <w:szCs w:val="32"/>
          <w:highlight w:val="none"/>
          <w:u w:val="none"/>
        </w:rPr>
        <w:t>（七）其余事项</w:t>
      </w:r>
    </w:p>
    <w:p w14:paraId="4395A3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auto"/>
          <w:kern w:val="21"/>
          <w:sz w:val="32"/>
          <w:szCs w:val="32"/>
          <w:highlight w:val="none"/>
          <w:u w:val="none"/>
        </w:rPr>
      </w:pPr>
      <w:r>
        <w:rPr>
          <w:rFonts w:hint="default" w:ascii="仿宋_GB2312" w:hAnsi="仿宋_GB2312" w:eastAsia="仿宋_GB2312" w:cs="仿宋_GB2312"/>
          <w:color w:val="auto"/>
          <w:kern w:val="21"/>
          <w:sz w:val="32"/>
          <w:szCs w:val="32"/>
          <w:highlight w:val="none"/>
          <w:u w:val="none"/>
        </w:rPr>
        <w:t>1.</w:t>
      </w:r>
      <w:r>
        <w:rPr>
          <w:rFonts w:hint="eastAsia" w:ascii="仿宋_GB2312" w:hAnsi="仿宋_GB2312" w:eastAsia="仿宋_GB2312" w:cs="仿宋_GB2312"/>
          <w:color w:val="auto"/>
          <w:kern w:val="21"/>
          <w:sz w:val="32"/>
          <w:szCs w:val="32"/>
          <w:highlight w:val="none"/>
          <w:u w:val="none"/>
        </w:rPr>
        <w:t>街道办事处在受理专项联合验收申请时可一并受理</w:t>
      </w:r>
      <w:r>
        <w:rPr>
          <w:rFonts w:hint="eastAsia" w:ascii="仿宋_GB2312" w:hAnsi="仿宋_GB2312" w:eastAsia="仿宋_GB2312"/>
          <w:color w:val="auto"/>
          <w:sz w:val="32"/>
          <w:szCs w:val="32"/>
          <w:highlight w:val="none"/>
          <w:u w:val="none"/>
        </w:rPr>
        <w:t>加装电梯</w:t>
      </w:r>
      <w:r>
        <w:rPr>
          <w:rFonts w:hint="eastAsia" w:ascii="仿宋_GB2312" w:hAnsi="仿宋_GB2312" w:eastAsia="仿宋_GB2312" w:cs="仿宋_GB2312"/>
          <w:color w:val="auto"/>
          <w:kern w:val="21"/>
          <w:sz w:val="32"/>
          <w:szCs w:val="32"/>
          <w:highlight w:val="none"/>
          <w:u w:val="none"/>
        </w:rPr>
        <w:t>补贴申请。</w:t>
      </w:r>
    </w:p>
    <w:p w14:paraId="161EA0AA">
      <w:pPr>
        <w:pStyle w:val="1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2.</w:t>
      </w:r>
      <w:r>
        <w:rPr>
          <w:rFonts w:hint="eastAsia" w:ascii="仿宋_GB2312" w:hAnsi="仿宋_GB2312" w:cs="仿宋_GB2312"/>
          <w:b w:val="0"/>
          <w:bCs w:val="0"/>
          <w:color w:val="auto"/>
          <w:kern w:val="21"/>
          <w:sz w:val="32"/>
          <w:szCs w:val="32"/>
          <w:highlight w:val="none"/>
          <w:u w:val="none"/>
        </w:rPr>
        <w:t>《既有住宅加装电梯专项联合验收意见书》验收结论为“通过”的，可作为财政补贴的发放依据之一。</w:t>
      </w:r>
    </w:p>
    <w:p w14:paraId="312B10B7">
      <w:pPr>
        <w:pStyle w:val="1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3.</w:t>
      </w:r>
      <w:r>
        <w:rPr>
          <w:rFonts w:hint="eastAsia" w:ascii="仿宋_GB2312" w:hAnsi="仿宋_GB2312" w:cs="仿宋_GB2312"/>
          <w:b w:val="0"/>
          <w:bCs w:val="0"/>
          <w:color w:val="auto"/>
          <w:kern w:val="21"/>
          <w:sz w:val="32"/>
          <w:szCs w:val="32"/>
          <w:highlight w:val="none"/>
          <w:u w:val="none"/>
        </w:rPr>
        <w:t>对于本</w:t>
      </w:r>
      <w:r>
        <w:rPr>
          <w:rFonts w:hint="eastAsia" w:ascii="仿宋_GB2312" w:hAnsi="仿宋_GB2312" w:cs="仿宋_GB2312"/>
          <w:b w:val="0"/>
          <w:bCs w:val="0"/>
          <w:color w:val="auto"/>
          <w:kern w:val="21"/>
          <w:sz w:val="32"/>
          <w:szCs w:val="32"/>
          <w:highlight w:val="none"/>
          <w:u w:val="none"/>
          <w:lang w:val="en-US" w:eastAsia="zh-CN"/>
        </w:rPr>
        <w:t>指引</w:t>
      </w:r>
      <w:r>
        <w:rPr>
          <w:rFonts w:hint="eastAsia" w:ascii="仿宋_GB2312" w:hAnsi="仿宋_GB2312" w:cs="仿宋_GB2312"/>
          <w:b w:val="0"/>
          <w:bCs w:val="0"/>
          <w:color w:val="auto"/>
          <w:kern w:val="21"/>
          <w:sz w:val="32"/>
          <w:szCs w:val="32"/>
          <w:highlight w:val="none"/>
          <w:u w:val="none"/>
        </w:rPr>
        <w:t>发布前已建成并投入使用但尚未办理竣工、</w:t>
      </w:r>
      <w:r>
        <w:rPr>
          <w:rFonts w:hint="eastAsia" w:ascii="仿宋_GB2312" w:hAnsi="仿宋_GB2312" w:cs="仿宋_GB2312"/>
          <w:b w:val="0"/>
          <w:bCs w:val="0"/>
          <w:color w:val="auto"/>
          <w:kern w:val="21"/>
          <w:sz w:val="32"/>
          <w:szCs w:val="32"/>
          <w:highlight w:val="none"/>
          <w:u w:val="none"/>
          <w:lang w:val="en-US" w:eastAsia="zh-CN"/>
        </w:rPr>
        <w:t>专项联合</w:t>
      </w:r>
      <w:r>
        <w:rPr>
          <w:rFonts w:hint="eastAsia" w:ascii="仿宋_GB2312" w:hAnsi="仿宋_GB2312" w:cs="仿宋_GB2312"/>
          <w:b w:val="0"/>
          <w:bCs w:val="0"/>
          <w:color w:val="auto"/>
          <w:kern w:val="21"/>
          <w:sz w:val="32"/>
          <w:szCs w:val="32"/>
          <w:highlight w:val="none"/>
          <w:u w:val="none"/>
        </w:rPr>
        <w:t>验收工作</w:t>
      </w:r>
      <w:r>
        <w:rPr>
          <w:rFonts w:hint="eastAsia" w:ascii="仿宋_GB2312" w:hAnsi="仿宋_GB2312" w:cs="仿宋_GB2312"/>
          <w:b w:val="0"/>
          <w:bCs w:val="0"/>
          <w:color w:val="auto"/>
          <w:kern w:val="21"/>
          <w:sz w:val="32"/>
          <w:szCs w:val="32"/>
          <w:highlight w:val="none"/>
          <w:u w:val="none"/>
          <w:lang w:val="en-US" w:eastAsia="zh-CN"/>
        </w:rPr>
        <w:t>等</w:t>
      </w:r>
      <w:r>
        <w:rPr>
          <w:rFonts w:hint="eastAsia" w:ascii="仿宋_GB2312" w:hAnsi="仿宋_GB2312" w:cs="仿宋_GB2312"/>
          <w:b w:val="0"/>
          <w:bCs w:val="0"/>
          <w:color w:val="auto"/>
          <w:kern w:val="21"/>
          <w:sz w:val="32"/>
          <w:szCs w:val="32"/>
          <w:highlight w:val="none"/>
          <w:u w:val="none"/>
        </w:rPr>
        <w:t>的加装电梯项目，本着“尊重历史、面对现实、实事求是、依法依规”的原则，各相关职能部门按项目竣工时适用的法律规范开展补充验收，坚持问题导向，因事施策。</w:t>
      </w:r>
    </w:p>
    <w:p w14:paraId="36694A11">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4.</w:t>
      </w:r>
      <w:r>
        <w:rPr>
          <w:rFonts w:hint="eastAsia" w:ascii="仿宋_GB2312" w:hAnsi="仿宋_GB2312" w:cs="仿宋_GB2312"/>
          <w:b w:val="0"/>
          <w:bCs w:val="0"/>
          <w:color w:val="auto"/>
          <w:kern w:val="21"/>
          <w:sz w:val="32"/>
          <w:szCs w:val="32"/>
          <w:highlight w:val="none"/>
          <w:u w:val="none"/>
        </w:rPr>
        <w:t>对于本</w:t>
      </w:r>
      <w:r>
        <w:rPr>
          <w:rFonts w:hint="eastAsia" w:ascii="仿宋_GB2312" w:hAnsi="仿宋_GB2312" w:cs="仿宋_GB2312"/>
          <w:b w:val="0"/>
          <w:bCs w:val="0"/>
          <w:color w:val="auto"/>
          <w:kern w:val="21"/>
          <w:sz w:val="32"/>
          <w:szCs w:val="32"/>
          <w:highlight w:val="none"/>
          <w:u w:val="none"/>
          <w:lang w:val="en-US" w:eastAsia="zh-CN"/>
        </w:rPr>
        <w:t>指引</w:t>
      </w:r>
      <w:r>
        <w:rPr>
          <w:rFonts w:hint="eastAsia" w:ascii="仿宋_GB2312" w:hAnsi="仿宋_GB2312" w:cs="仿宋_GB2312"/>
          <w:b w:val="0"/>
          <w:bCs w:val="0"/>
          <w:color w:val="auto"/>
          <w:kern w:val="21"/>
          <w:sz w:val="32"/>
          <w:szCs w:val="32"/>
          <w:highlight w:val="none"/>
          <w:u w:val="none"/>
        </w:rPr>
        <w:t>发布前已建成并投入使用的加装电梯项目，加装电梯相关付款凭证材料可容缺受理。</w:t>
      </w:r>
    </w:p>
    <w:p w14:paraId="4C01B457">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5.</w:t>
      </w:r>
      <w:r>
        <w:rPr>
          <w:rFonts w:hint="eastAsia" w:ascii="仿宋_GB2312" w:hAnsi="仿宋_GB2312" w:cs="仿宋_GB2312"/>
          <w:b w:val="0"/>
          <w:bCs w:val="0"/>
          <w:color w:val="auto"/>
          <w:kern w:val="21"/>
          <w:sz w:val="32"/>
          <w:szCs w:val="32"/>
          <w:highlight w:val="none"/>
          <w:u w:val="none"/>
        </w:rPr>
        <w:t>对于加装电梯建设及补贴申领过程中，房屋权利人发生改变的，以签订《宝安区既有住宅加装电梯补贴资金授权委托和使用计划协议书》的业主为准。</w:t>
      </w:r>
    </w:p>
    <w:p w14:paraId="7C5B6D61">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6.</w:t>
      </w:r>
      <w:r>
        <w:rPr>
          <w:rFonts w:hint="eastAsia" w:ascii="仿宋_GB2312" w:hAnsi="仿宋_GB2312" w:cs="仿宋_GB2312"/>
          <w:b w:val="0"/>
          <w:bCs w:val="0"/>
          <w:color w:val="auto"/>
          <w:kern w:val="21"/>
          <w:sz w:val="32"/>
          <w:szCs w:val="32"/>
          <w:highlight w:val="none"/>
          <w:u w:val="none"/>
        </w:rPr>
        <w:t>对于</w:t>
      </w:r>
      <w:r>
        <w:rPr>
          <w:rFonts w:hint="default" w:ascii="仿宋_GB2312" w:hAnsi="仿宋_GB2312" w:cs="仿宋_GB2312"/>
          <w:b w:val="0"/>
          <w:bCs w:val="0"/>
          <w:color w:val="auto"/>
          <w:kern w:val="21"/>
          <w:sz w:val="32"/>
          <w:szCs w:val="32"/>
          <w:highlight w:val="none"/>
          <w:u w:val="none"/>
        </w:rPr>
        <w:t>《深圳市既有住宅加装电梯管理规定》</w:t>
      </w:r>
      <w:r>
        <w:rPr>
          <w:rFonts w:hint="eastAsia" w:ascii="仿宋_GB2312" w:hAnsi="仿宋_GB2312" w:cs="仿宋_GB2312"/>
          <w:b w:val="0"/>
          <w:bCs w:val="0"/>
          <w:color w:val="auto"/>
          <w:kern w:val="21"/>
          <w:sz w:val="32"/>
          <w:szCs w:val="32"/>
          <w:highlight w:val="none"/>
          <w:u w:val="none"/>
        </w:rPr>
        <w:t>（2018年9月5日印发）出台前未取得建设工程规划许可证但经规划部门审批的加装电梯项目，可用规划部门的审批文件代替建设工程规划许可证作为申请材料。</w:t>
      </w:r>
    </w:p>
    <w:p w14:paraId="74AAC2EC">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color w:val="auto"/>
          <w:sz w:val="32"/>
          <w:szCs w:val="32"/>
          <w:highlight w:val="none"/>
          <w:u w:val="none"/>
          <w:lang w:val="en-US" w:eastAsia="zh-CN"/>
        </w:rPr>
      </w:pPr>
      <w:r>
        <w:rPr>
          <w:rFonts w:hint="default" w:ascii="仿宋_GB2312" w:hAnsi="仿宋_GB2312" w:cs="仿宋_GB2312"/>
          <w:b w:val="0"/>
          <w:bCs w:val="0"/>
          <w:color w:val="auto"/>
          <w:kern w:val="21"/>
          <w:sz w:val="32"/>
          <w:szCs w:val="32"/>
          <w:highlight w:val="none"/>
          <w:u w:val="none"/>
        </w:rPr>
        <w:t>7.</w:t>
      </w:r>
      <w:r>
        <w:rPr>
          <w:rFonts w:hint="eastAsia" w:ascii="仿宋_GB2312" w:hAnsi="仿宋_GB2312" w:cs="仿宋_GB2312"/>
          <w:b w:val="0"/>
          <w:bCs w:val="0"/>
          <w:color w:val="auto"/>
          <w:kern w:val="21"/>
          <w:sz w:val="32"/>
          <w:szCs w:val="32"/>
          <w:highlight w:val="none"/>
          <w:u w:val="none"/>
        </w:rPr>
        <w:t>关于财政补贴层数的认定，原则上以房屋所有权证或不动产权证登记的信息为准，房屋所有权证或不动产权证未注明的，结合《住宅设计规范》等相关规范按单元建筑的自然层计算。层高小于2.2米的架空层和设备房、顶层为跃层住宅的跃层部分不计层数。</w:t>
      </w:r>
    </w:p>
    <w:p w14:paraId="1178FC2E">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ascii="黑体" w:hAnsi="黑体"/>
          <w:b w:val="0"/>
          <w:bCs w:val="0"/>
          <w:color w:val="auto"/>
          <w:szCs w:val="32"/>
          <w:highlight w:val="none"/>
          <w:u w:val="none"/>
        </w:rPr>
      </w:pPr>
      <w:r>
        <w:rPr>
          <w:rFonts w:hint="default" w:ascii="黑体" w:hAnsi="黑体"/>
          <w:b w:val="0"/>
          <w:bCs w:val="0"/>
          <w:color w:val="auto"/>
          <w:szCs w:val="32"/>
          <w:highlight w:val="none"/>
          <w:u w:val="none"/>
        </w:rPr>
        <w:t>九、</w:t>
      </w:r>
      <w:r>
        <w:rPr>
          <w:rFonts w:hint="eastAsia" w:ascii="黑体" w:hAnsi="黑体"/>
          <w:b w:val="0"/>
          <w:bCs w:val="0"/>
          <w:color w:val="auto"/>
          <w:szCs w:val="32"/>
          <w:highlight w:val="none"/>
          <w:u w:val="none"/>
        </w:rPr>
        <w:t>附则</w:t>
      </w:r>
    </w:p>
    <w:p w14:paraId="75A140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ascii="仿宋_GB2312" w:hAnsi="仿宋_GB2312" w:eastAsia="仿宋_GB2312"/>
          <w:b/>
          <w:bCs/>
          <w:color w:val="auto"/>
          <w:sz w:val="32"/>
          <w:szCs w:val="32"/>
          <w:highlight w:val="none"/>
          <w:u w:val="none"/>
        </w:rPr>
      </w:pPr>
      <w:r>
        <w:rPr>
          <w:rFonts w:hint="default" w:ascii="仿宋_GB2312" w:hAnsi="仿宋_GB2312" w:eastAsia="仿宋_GB2312"/>
          <w:color w:val="auto"/>
          <w:sz w:val="32"/>
          <w:szCs w:val="32"/>
          <w:highlight w:val="none"/>
          <w:u w:val="none"/>
        </w:rPr>
        <w:t>（一）</w:t>
      </w:r>
      <w:r>
        <w:rPr>
          <w:rFonts w:hint="eastAsia" w:ascii="仿宋_GB2312" w:hAnsi="仿宋_GB2312" w:eastAsia="仿宋_GB2312"/>
          <w:color w:val="auto"/>
          <w:sz w:val="32"/>
          <w:szCs w:val="32"/>
          <w:highlight w:val="none"/>
          <w:u w:val="none"/>
        </w:rPr>
        <w:t>本指引施行之日起，已申请工程规划许可、未获批的项目，按照本指引开展联合审查和专项联合验收。</w:t>
      </w:r>
    </w:p>
    <w:p w14:paraId="5940B0C6">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default" w:ascii="仿宋_GB2312" w:hAnsi="仿宋_GB2312" w:cs="Times New Roman"/>
          <w:b w:val="0"/>
          <w:bCs w:val="0"/>
          <w:color w:val="auto"/>
          <w:sz w:val="32"/>
          <w:szCs w:val="32"/>
          <w:highlight w:val="none"/>
          <w:u w:val="none"/>
        </w:rPr>
        <w:t>（二）</w:t>
      </w:r>
      <w:r>
        <w:rPr>
          <w:rFonts w:hint="eastAsia" w:ascii="仿宋_GB2312" w:hAnsi="仿宋_GB2312" w:cs="Times New Roman"/>
          <w:b w:val="0"/>
          <w:bCs w:val="0"/>
          <w:color w:val="auto"/>
          <w:sz w:val="32"/>
          <w:szCs w:val="32"/>
          <w:highlight w:val="none"/>
          <w:u w:val="none"/>
        </w:rPr>
        <w:t>已取得工程规划许可证、未验收的项目，按照本指引开展专项联合验收。</w:t>
      </w:r>
    </w:p>
    <w:p w14:paraId="27C8F45E">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default" w:ascii="仿宋_GB2312" w:hAnsi="仿宋_GB2312" w:cs="Times New Roman"/>
          <w:b w:val="0"/>
          <w:bCs w:val="0"/>
          <w:color w:val="auto"/>
          <w:sz w:val="32"/>
          <w:szCs w:val="32"/>
          <w:highlight w:val="none"/>
          <w:u w:val="none"/>
        </w:rPr>
        <w:t>（三）</w:t>
      </w:r>
      <w:r>
        <w:rPr>
          <w:rFonts w:hint="eastAsia" w:ascii="仿宋_GB2312" w:hAnsi="仿宋_GB2312" w:cs="Times New Roman"/>
          <w:b w:val="0"/>
          <w:bCs w:val="0"/>
          <w:color w:val="auto"/>
          <w:sz w:val="32"/>
          <w:szCs w:val="32"/>
          <w:highlight w:val="none"/>
          <w:u w:val="none"/>
        </w:rPr>
        <w:t>既有住宅加装电梯工程可免于办理以下程序:</w:t>
      </w:r>
    </w:p>
    <w:p w14:paraId="3248C734">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eastAsia" w:ascii="仿宋_GB2312" w:hAnsi="仿宋_GB2312" w:cs="Times New Roman"/>
          <w:b w:val="0"/>
          <w:bCs w:val="0"/>
          <w:color w:val="auto"/>
          <w:sz w:val="32"/>
          <w:szCs w:val="32"/>
          <w:highlight w:val="none"/>
          <w:u w:val="none"/>
        </w:rPr>
        <w:t>1.免于办理规划选址;</w:t>
      </w:r>
    </w:p>
    <w:p w14:paraId="4D404907">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eastAsia" w:ascii="仿宋_GB2312" w:hAnsi="仿宋_GB2312" w:cs="Times New Roman"/>
          <w:b w:val="0"/>
          <w:bCs w:val="0"/>
          <w:color w:val="auto"/>
          <w:sz w:val="32"/>
          <w:szCs w:val="32"/>
          <w:highlight w:val="none"/>
          <w:u w:val="none"/>
        </w:rPr>
        <w:t>2.免于办理建设用地规划许可;</w:t>
      </w:r>
    </w:p>
    <w:p w14:paraId="324CBE4E">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eastAsia" w:ascii="仿宋_GB2312" w:hAnsi="仿宋_GB2312" w:cs="Times New Roman"/>
          <w:b w:val="0"/>
          <w:bCs w:val="0"/>
          <w:color w:val="auto"/>
          <w:sz w:val="32"/>
          <w:szCs w:val="32"/>
          <w:highlight w:val="none"/>
          <w:u w:val="none"/>
        </w:rPr>
        <w:t>3.免于办理建设用地审批;</w:t>
      </w:r>
    </w:p>
    <w:p w14:paraId="1D2ADC7C">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cs="Times New Roman"/>
          <w:b w:val="0"/>
          <w:bCs w:val="0"/>
          <w:color w:val="auto"/>
          <w:sz w:val="32"/>
          <w:szCs w:val="32"/>
          <w:highlight w:val="none"/>
          <w:u w:val="none"/>
        </w:rPr>
      </w:pPr>
      <w:r>
        <w:rPr>
          <w:rFonts w:hint="default" w:ascii="仿宋_GB2312" w:hAnsi="仿宋_GB2312" w:cs="Times New Roman"/>
          <w:b w:val="0"/>
          <w:bCs w:val="0"/>
          <w:color w:val="auto"/>
          <w:sz w:val="32"/>
          <w:szCs w:val="32"/>
          <w:highlight w:val="none"/>
          <w:u w:val="none"/>
        </w:rPr>
        <w:t>4</w:t>
      </w:r>
      <w:r>
        <w:rPr>
          <w:rFonts w:hint="eastAsia" w:ascii="仿宋_GB2312" w:hAnsi="仿宋_GB2312" w:cs="Times New Roman"/>
          <w:b w:val="0"/>
          <w:bCs w:val="0"/>
          <w:color w:val="auto"/>
          <w:sz w:val="32"/>
          <w:szCs w:val="32"/>
          <w:highlight w:val="none"/>
          <w:u w:val="none"/>
        </w:rPr>
        <w:t>.免于办理建设工程规划许可</w:t>
      </w:r>
      <w:r>
        <w:rPr>
          <w:rFonts w:hint="default" w:ascii="仿宋_GB2312" w:hAnsi="仿宋_GB2312" w:cs="Times New Roman"/>
          <w:b w:val="0"/>
          <w:bCs w:val="0"/>
          <w:color w:val="auto"/>
          <w:sz w:val="32"/>
          <w:szCs w:val="32"/>
          <w:highlight w:val="none"/>
          <w:u w:val="none"/>
        </w:rPr>
        <w:t>；</w:t>
      </w:r>
    </w:p>
    <w:p w14:paraId="313461B1">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cs="Times New Roman"/>
          <w:b w:val="0"/>
          <w:bCs w:val="0"/>
          <w:color w:val="auto"/>
          <w:sz w:val="32"/>
          <w:szCs w:val="32"/>
          <w:highlight w:val="none"/>
          <w:u w:val="none"/>
        </w:rPr>
      </w:pPr>
      <w:r>
        <w:rPr>
          <w:rFonts w:hint="default" w:ascii="仿宋_GB2312" w:hAnsi="仿宋_GB2312" w:cs="Times New Roman"/>
          <w:b w:val="0"/>
          <w:bCs w:val="0"/>
          <w:color w:val="auto"/>
          <w:sz w:val="32"/>
          <w:szCs w:val="32"/>
          <w:highlight w:val="none"/>
          <w:u w:val="none"/>
        </w:rPr>
        <w:t>5.</w:t>
      </w:r>
      <w:r>
        <w:rPr>
          <w:rFonts w:hint="eastAsia" w:ascii="仿宋_GB2312" w:hAnsi="仿宋_GB2312" w:cs="Times New Roman"/>
          <w:b w:val="0"/>
          <w:bCs w:val="0"/>
          <w:color w:val="auto"/>
          <w:sz w:val="32"/>
          <w:szCs w:val="32"/>
          <w:highlight w:val="none"/>
          <w:u w:val="none"/>
        </w:rPr>
        <w:t>免于办理建设工程规划验收。</w:t>
      </w:r>
    </w:p>
    <w:p w14:paraId="2E021988">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1"/>
        <w:rPr>
          <w:rFonts w:hint="eastAsia" w:ascii="仿宋_GB2312" w:hAnsi="仿宋_GB2312" w:eastAsia="仿宋_GB2312" w:cs="Times New Roman"/>
          <w:b w:val="0"/>
          <w:bCs w:val="0"/>
          <w:color w:val="auto"/>
          <w:sz w:val="32"/>
          <w:szCs w:val="32"/>
          <w:highlight w:val="none"/>
          <w:u w:val="none"/>
        </w:rPr>
      </w:pPr>
      <w:r>
        <w:rPr>
          <w:rFonts w:hint="eastAsia" w:ascii="仿宋_GB2312" w:hAnsi="仿宋_GB2312" w:eastAsia="仿宋_GB2312" w:cs="Times New Roman"/>
          <w:b w:val="0"/>
          <w:bCs w:val="0"/>
          <w:color w:val="auto"/>
          <w:sz w:val="32"/>
          <w:szCs w:val="32"/>
          <w:highlight w:val="none"/>
          <w:u w:val="none"/>
        </w:rPr>
        <w:t>（四）本指引自印发之日起施行，有效期三年。《深圳市宝安区既有住宅加装电梯工程工作指引》（深宝加梯办〔2021〕2号）、《深圳市宝安区既有住宅加装电梯补贴发放操作细则》、《深圳市宝安区既有住宅加装电梯联合审查流程》（深宝住建通〔2022〕18号）同时废止。</w:t>
      </w:r>
      <w:bookmarkEnd w:id="9"/>
      <w:bookmarkEnd w:id="10"/>
      <w:bookmarkEnd w:id="11"/>
    </w:p>
    <w:p w14:paraId="4B1FFBF7">
      <w:pPr>
        <w:pStyle w:val="2"/>
        <w:spacing w:line="540" w:lineRule="exact"/>
        <w:rPr>
          <w:sz w:val="32"/>
          <w:szCs w:val="32"/>
          <w:u w:val="none"/>
        </w:rPr>
      </w:pPr>
    </w:p>
    <w:p w14:paraId="62022899">
      <w:pPr>
        <w:pStyle w:val="8"/>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left"/>
        <w:textAlignment w:val="auto"/>
        <w:rPr>
          <w:rFonts w:hint="eastAsia" w:hAnsi="仿宋_GB2312" w:cs="仿宋_GB2312"/>
        </w:rPr>
      </w:pPr>
      <w:bookmarkStart w:id="12" w:name="_Hlk144142452"/>
      <w:r>
        <w:rPr>
          <w:rFonts w:hint="eastAsia" w:hAnsi="仿宋_GB2312" w:cs="仿宋_GB2312"/>
          <w:color w:val="auto"/>
          <w:highlight w:val="none"/>
          <w:u w:val="none"/>
        </w:rPr>
        <w:t>附件：</w:t>
      </w:r>
      <w:r>
        <w:rPr>
          <w:rFonts w:hint="default" w:hAnsi="仿宋_GB2312" w:cs="仿宋_GB2312"/>
          <w:color w:val="auto"/>
          <w:highlight w:val="none"/>
          <w:u w:val="none"/>
          <w:lang w:eastAsia="zh-CN"/>
        </w:rPr>
        <w:t>1</w:t>
      </w:r>
      <w:r>
        <w:rPr>
          <w:rFonts w:hint="eastAsia" w:hAnsi="仿宋_GB2312" w:cs="仿宋_GB2312"/>
          <w:color w:val="auto"/>
          <w:highlight w:val="none"/>
          <w:u w:val="none"/>
          <w:lang w:val="en-US" w:eastAsia="zh-CN"/>
        </w:rPr>
        <w:t>.</w:t>
      </w:r>
      <w:r>
        <w:rPr>
          <w:rFonts w:hAnsi="仿宋_GB2312" w:cs="仿宋_GB2312"/>
        </w:rPr>
        <w:t>XX街道办事处关于XX</w:t>
      </w:r>
      <w:r>
        <w:rPr>
          <w:rFonts w:hint="eastAsia" w:hAnsi="仿宋_GB2312" w:cs="仿宋_GB2312"/>
        </w:rPr>
        <w:t>小区</w:t>
      </w:r>
      <w:r>
        <w:rPr>
          <w:rFonts w:hAnsi="仿宋_GB2312" w:cs="仿宋_GB2312"/>
        </w:rPr>
        <w:t>XX</w:t>
      </w:r>
      <w:r>
        <w:rPr>
          <w:rFonts w:hint="eastAsia" w:hAnsi="仿宋_GB2312" w:cs="仿宋_GB2312"/>
        </w:rPr>
        <w:t>栋</w:t>
      </w:r>
      <w:r>
        <w:rPr>
          <w:rFonts w:hAnsi="仿宋_GB2312" w:cs="仿宋_GB2312"/>
        </w:rPr>
        <w:t>XX</w:t>
      </w:r>
      <w:r>
        <w:rPr>
          <w:rFonts w:hint="eastAsia" w:hAnsi="仿宋_GB2312" w:cs="仿宋_GB2312"/>
        </w:rPr>
        <w:t>单元加装电</w:t>
      </w:r>
    </w:p>
    <w:p w14:paraId="1D58BE0F">
      <w:pPr>
        <w:pStyle w:val="8"/>
        <w:keepNext w:val="0"/>
        <w:keepLines w:val="0"/>
        <w:pageBreakBefore w:val="0"/>
        <w:widowControl w:val="0"/>
        <w:kinsoku/>
        <w:wordWrap/>
        <w:overflowPunct/>
        <w:topLinePunct w:val="0"/>
        <w:autoSpaceDE/>
        <w:autoSpaceDN/>
        <w:bidi w:val="0"/>
        <w:adjustRightInd/>
        <w:snapToGrid/>
        <w:spacing w:after="0" w:line="540" w:lineRule="exact"/>
        <w:ind w:left="0" w:leftChars="0" w:firstLine="1920" w:firstLineChars="600"/>
        <w:jc w:val="left"/>
        <w:textAlignment w:val="auto"/>
        <w:rPr>
          <w:rFonts w:hint="eastAsia" w:hAnsi="仿宋_GB2312" w:cs="仿宋_GB2312"/>
          <w:lang w:val="en-US" w:eastAsia="zh-CN"/>
        </w:rPr>
      </w:pPr>
      <w:r>
        <w:rPr>
          <w:rFonts w:hint="eastAsia" w:hAnsi="仿宋_GB2312" w:cs="仿宋_GB2312"/>
        </w:rPr>
        <w:t>梯项目</w:t>
      </w:r>
      <w:r>
        <w:rPr>
          <w:rFonts w:hint="eastAsia" w:hAnsi="仿宋_GB2312" w:cs="仿宋_GB2312"/>
          <w:lang w:val="en-US" w:eastAsia="zh-CN"/>
        </w:rPr>
        <w:t>意愿征集的公告</w:t>
      </w:r>
    </w:p>
    <w:p w14:paraId="58E3554D">
      <w:pPr>
        <w:pStyle w:val="8"/>
        <w:keepNext w:val="0"/>
        <w:keepLines w:val="0"/>
        <w:pageBreakBefore w:val="0"/>
        <w:widowControl w:val="0"/>
        <w:kinsoku/>
        <w:wordWrap/>
        <w:overflowPunct/>
        <w:topLinePunct w:val="0"/>
        <w:autoSpaceDE/>
        <w:autoSpaceDN/>
        <w:bidi w:val="0"/>
        <w:adjustRightInd/>
        <w:snapToGrid/>
        <w:spacing w:after="0" w:line="540" w:lineRule="exact"/>
        <w:ind w:left="0" w:leftChars="0" w:firstLine="1600" w:firstLineChars="500"/>
        <w:jc w:val="left"/>
        <w:textAlignment w:val="auto"/>
        <w:rPr>
          <w:rStyle w:val="19"/>
          <w:rFonts w:hint="default" w:ascii="仿宋_GB2312" w:hAnsi="仿宋_GB2312" w:eastAsia="仿宋_GB2312" w:cs="仿宋_GB2312"/>
          <w:color w:val="auto"/>
          <w:highlight w:val="none"/>
          <w:u w:val="none"/>
        </w:rPr>
      </w:pPr>
      <w:r>
        <w:rPr>
          <w:rFonts w:hint="default" w:hAnsi="仿宋_GB2312" w:cs="仿宋_GB2312"/>
          <w:lang w:eastAsia="zh-CN"/>
        </w:rPr>
        <w:t>2.</w:t>
      </w:r>
      <w:r>
        <w:rPr>
          <w:rStyle w:val="19"/>
          <w:rFonts w:hint="default" w:ascii="仿宋_GB2312" w:hAnsi="仿宋_GB2312" w:eastAsia="仿宋_GB2312" w:cs="仿宋_GB2312"/>
          <w:color w:val="auto"/>
          <w:highlight w:val="none"/>
          <w:u w:val="none"/>
        </w:rPr>
        <w:t>授权委托书</w:t>
      </w:r>
    </w:p>
    <w:p w14:paraId="172F8909">
      <w:pPr>
        <w:pStyle w:val="8"/>
        <w:keepNext w:val="0"/>
        <w:keepLines w:val="0"/>
        <w:pageBreakBefore w:val="0"/>
        <w:widowControl w:val="0"/>
        <w:kinsoku/>
        <w:wordWrap/>
        <w:overflowPunct/>
        <w:topLinePunct w:val="0"/>
        <w:autoSpaceDE/>
        <w:autoSpaceDN/>
        <w:bidi w:val="0"/>
        <w:adjustRightInd/>
        <w:snapToGrid/>
        <w:spacing w:after="0" w:line="540" w:lineRule="exact"/>
        <w:ind w:left="0" w:leftChars="0" w:firstLine="1600" w:firstLineChars="500"/>
        <w:jc w:val="left"/>
        <w:textAlignment w:val="auto"/>
        <w:rPr>
          <w:rFonts w:hint="eastAsia" w:ascii="仿宋_GB2312" w:hAnsi="宋体" w:eastAsia="仿宋_GB2312" w:cs="Times New Roman"/>
          <w:color w:val="auto"/>
          <w:sz w:val="32"/>
          <w:szCs w:val="32"/>
          <w:highlight w:val="none"/>
          <w:u w:val="none"/>
          <w:lang w:val="en-US" w:eastAsia="zh-CN"/>
        </w:rPr>
      </w:pPr>
      <w:r>
        <w:rPr>
          <w:rFonts w:hint="default" w:cs="Times New Roman"/>
          <w:color w:val="auto"/>
          <w:sz w:val="32"/>
          <w:szCs w:val="32"/>
          <w:highlight w:val="none"/>
          <w:u w:val="none"/>
          <w:lang w:eastAsia="zh-CN"/>
        </w:rPr>
        <w:t>3</w:t>
      </w:r>
      <w:r>
        <w:rPr>
          <w:rFonts w:hint="eastAsia" w:ascii="仿宋_GB2312" w:hAnsi="宋体" w:eastAsia="仿宋_GB2312" w:cs="Times New Roman"/>
          <w:color w:val="auto"/>
          <w:sz w:val="32"/>
          <w:szCs w:val="32"/>
          <w:highlight w:val="none"/>
          <w:u w:val="none"/>
          <w:lang w:val="en-US" w:eastAsia="zh-CN"/>
        </w:rPr>
        <w:t>.</w:t>
      </w:r>
      <w:r>
        <w:rPr>
          <w:rFonts w:hint="default" w:cs="Times New Roman"/>
          <w:color w:val="auto"/>
          <w:sz w:val="32"/>
          <w:szCs w:val="32"/>
          <w:highlight w:val="none"/>
          <w:u w:val="none"/>
          <w:lang w:eastAsia="zh-CN"/>
        </w:rPr>
        <w:t>既有住宅加装电梯</w:t>
      </w:r>
      <w:r>
        <w:rPr>
          <w:rFonts w:hint="eastAsia" w:ascii="仿宋_GB2312" w:hAnsi="宋体" w:eastAsia="仿宋_GB2312" w:cs="Times New Roman"/>
          <w:color w:val="auto"/>
          <w:sz w:val="32"/>
          <w:szCs w:val="32"/>
          <w:highlight w:val="none"/>
          <w:u w:val="none"/>
          <w:lang w:val="en-US" w:eastAsia="zh-CN"/>
        </w:rPr>
        <w:t>相关审查意见申请表</w:t>
      </w:r>
    </w:p>
    <w:p w14:paraId="46F0F4CD">
      <w:pPr>
        <w:pStyle w:val="8"/>
        <w:widowControl w:val="0"/>
        <w:adjustRightInd/>
        <w:snapToGrid/>
        <w:spacing w:after="0" w:line="540" w:lineRule="exact"/>
        <w:ind w:left="0" w:leftChars="0" w:firstLine="1600" w:firstLineChars="500"/>
        <w:jc w:val="left"/>
        <w:rPr>
          <w:rFonts w:hint="eastAsia" w:hAnsi="仿宋_GB2312" w:cs="仿宋_GB2312"/>
        </w:rPr>
      </w:pPr>
      <w:r>
        <w:rPr>
          <w:rFonts w:hint="default" w:cs="Times New Roman"/>
          <w:color w:val="auto"/>
          <w:sz w:val="32"/>
          <w:szCs w:val="32"/>
          <w:highlight w:val="none"/>
          <w:u w:val="none"/>
          <w:lang w:eastAsia="zh-CN"/>
        </w:rPr>
        <w:t>4.</w:t>
      </w:r>
      <w:r>
        <w:rPr>
          <w:rFonts w:hAnsi="仿宋_GB2312" w:cs="仿宋_GB2312"/>
        </w:rPr>
        <w:t>XX街道办事处关于XX</w:t>
      </w:r>
      <w:r>
        <w:rPr>
          <w:rFonts w:hint="eastAsia" w:hAnsi="仿宋_GB2312" w:cs="仿宋_GB2312"/>
        </w:rPr>
        <w:t>小区</w:t>
      </w:r>
      <w:r>
        <w:rPr>
          <w:rFonts w:hAnsi="仿宋_GB2312" w:cs="仿宋_GB2312"/>
        </w:rPr>
        <w:t>XX</w:t>
      </w:r>
      <w:r>
        <w:rPr>
          <w:rFonts w:hint="eastAsia" w:hAnsi="仿宋_GB2312" w:cs="仿宋_GB2312"/>
        </w:rPr>
        <w:t>栋</w:t>
      </w:r>
      <w:r>
        <w:rPr>
          <w:rFonts w:hAnsi="仿宋_GB2312" w:cs="仿宋_GB2312"/>
        </w:rPr>
        <w:t>XX</w:t>
      </w:r>
      <w:r>
        <w:rPr>
          <w:rFonts w:hint="eastAsia" w:hAnsi="仿宋_GB2312" w:cs="仿宋_GB2312"/>
        </w:rPr>
        <w:t>单元加装电</w:t>
      </w:r>
    </w:p>
    <w:p w14:paraId="79AC170F">
      <w:pPr>
        <w:pStyle w:val="8"/>
        <w:widowControl w:val="0"/>
        <w:adjustRightInd/>
        <w:snapToGrid/>
        <w:spacing w:after="0" w:line="540" w:lineRule="exact"/>
        <w:ind w:left="0" w:leftChars="0" w:firstLine="1920" w:firstLineChars="600"/>
        <w:jc w:val="left"/>
        <w:rPr>
          <w:rFonts w:hint="eastAsia" w:hAnsi="仿宋_GB2312" w:cs="仿宋_GB2312"/>
        </w:rPr>
      </w:pPr>
      <w:r>
        <w:rPr>
          <w:rFonts w:hint="eastAsia" w:hAnsi="仿宋_GB2312" w:cs="仿宋_GB2312"/>
        </w:rPr>
        <w:t>梯项目的公示</w:t>
      </w:r>
    </w:p>
    <w:p w14:paraId="7337D1AA">
      <w:pPr>
        <w:pStyle w:val="8"/>
        <w:widowControl w:val="0"/>
        <w:adjustRightInd/>
        <w:snapToGrid/>
        <w:spacing w:after="0" w:line="540" w:lineRule="exact"/>
        <w:ind w:left="0" w:leftChars="0" w:firstLine="1600" w:firstLineChars="500"/>
        <w:jc w:val="both"/>
        <w:rPr>
          <w:rFonts w:hint="default"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5</w:t>
      </w:r>
      <w:r>
        <w:rPr>
          <w:rFonts w:ascii="仿宋_GB2312" w:hAnsi="宋体" w:eastAsia="仿宋_GB2312" w:cs="Times New Roman"/>
          <w:color w:val="auto"/>
          <w:kern w:val="0"/>
          <w:sz w:val="32"/>
          <w:szCs w:val="32"/>
          <w:highlight w:val="none"/>
          <w:lang w:val="en-US" w:eastAsia="zh-CN" w:bidi="ar-SA"/>
        </w:rPr>
        <w:t>.</w:t>
      </w:r>
      <w:r>
        <w:rPr>
          <w:rFonts w:hint="default" w:ascii="仿宋_GB2312" w:hAnsi="宋体" w:eastAsia="仿宋_GB2312" w:cs="Times New Roman"/>
          <w:color w:val="auto"/>
          <w:kern w:val="0"/>
          <w:sz w:val="32"/>
          <w:szCs w:val="32"/>
          <w:highlight w:val="none"/>
          <w:lang w:val="en-US" w:eastAsia="zh-CN" w:bidi="ar-SA"/>
        </w:rPr>
        <w:t>既有住宅加装电梯联合审查申请表</w:t>
      </w:r>
    </w:p>
    <w:p w14:paraId="1971F0EC">
      <w:pPr>
        <w:pStyle w:val="8"/>
        <w:widowControl w:val="0"/>
        <w:adjustRightInd/>
        <w:snapToGrid/>
        <w:spacing w:after="0" w:line="540" w:lineRule="exact"/>
        <w:ind w:left="0" w:leftChars="0" w:firstLine="1600" w:firstLineChars="500"/>
        <w:jc w:val="both"/>
        <w:rPr>
          <w:rFonts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6</w:t>
      </w:r>
      <w:r>
        <w:rPr>
          <w:rFonts w:ascii="仿宋_GB2312" w:hAnsi="宋体" w:eastAsia="仿宋_GB2312" w:cs="Times New Roman"/>
          <w:color w:val="auto"/>
          <w:kern w:val="0"/>
          <w:sz w:val="32"/>
          <w:szCs w:val="32"/>
          <w:highlight w:val="none"/>
          <w:lang w:val="en-US" w:eastAsia="zh-CN" w:bidi="ar-SA"/>
        </w:rPr>
        <w:t>.既有住宅加装电梯联合审查意见书</w:t>
      </w:r>
    </w:p>
    <w:p w14:paraId="5AC69C77">
      <w:pPr>
        <w:pStyle w:val="8"/>
        <w:widowControl w:val="0"/>
        <w:adjustRightInd/>
        <w:snapToGrid/>
        <w:spacing w:after="0" w:line="540" w:lineRule="exact"/>
        <w:ind w:left="0" w:leftChars="0" w:firstLine="1600" w:firstLineChars="500"/>
        <w:jc w:val="both"/>
        <w:rPr>
          <w:rFonts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7</w:t>
      </w:r>
      <w:r>
        <w:rPr>
          <w:rFonts w:ascii="仿宋_GB2312" w:hAnsi="宋体" w:eastAsia="仿宋_GB2312" w:cs="Times New Roman"/>
          <w:color w:val="auto"/>
          <w:kern w:val="0"/>
          <w:sz w:val="32"/>
          <w:szCs w:val="32"/>
          <w:highlight w:val="none"/>
          <w:lang w:val="en-US" w:eastAsia="zh-CN" w:bidi="ar-SA"/>
        </w:rPr>
        <w:t>.XX街道办事处关于XX小区XX栋XX单元加装电</w:t>
      </w:r>
    </w:p>
    <w:p w14:paraId="36492540">
      <w:pPr>
        <w:pStyle w:val="8"/>
        <w:widowControl w:val="0"/>
        <w:adjustRightInd/>
        <w:snapToGrid/>
        <w:spacing w:after="0" w:line="540" w:lineRule="exact"/>
        <w:ind w:left="0" w:leftChars="0" w:firstLine="1920" w:firstLineChars="600"/>
        <w:jc w:val="both"/>
        <w:rPr>
          <w:rFonts w:hint="default" w:ascii="仿宋_GB2312" w:hAnsi="宋体" w:eastAsia="仿宋_GB2312" w:cs="Times New Roman"/>
          <w:color w:val="auto"/>
          <w:kern w:val="0"/>
          <w:sz w:val="32"/>
          <w:szCs w:val="32"/>
          <w:highlight w:val="none"/>
          <w:lang w:val="en-US" w:eastAsia="zh-CN" w:bidi="ar-SA"/>
        </w:rPr>
      </w:pPr>
      <w:r>
        <w:rPr>
          <w:rFonts w:ascii="仿宋_GB2312" w:hAnsi="宋体" w:eastAsia="仿宋_GB2312" w:cs="Times New Roman"/>
          <w:color w:val="auto"/>
          <w:kern w:val="0"/>
          <w:sz w:val="32"/>
          <w:szCs w:val="32"/>
          <w:highlight w:val="none"/>
          <w:lang w:val="en-US" w:eastAsia="zh-CN" w:bidi="ar-SA"/>
        </w:rPr>
        <w:t>梯项目</w:t>
      </w:r>
      <w:r>
        <w:rPr>
          <w:rFonts w:hint="default" w:ascii="仿宋_GB2312" w:hAnsi="宋体" w:eastAsia="仿宋_GB2312" w:cs="Times New Roman"/>
          <w:color w:val="auto"/>
          <w:kern w:val="0"/>
          <w:sz w:val="32"/>
          <w:szCs w:val="32"/>
          <w:highlight w:val="none"/>
          <w:lang w:val="en-US" w:eastAsia="zh-CN" w:bidi="ar-SA"/>
        </w:rPr>
        <w:t>进展的公告</w:t>
      </w:r>
    </w:p>
    <w:p w14:paraId="42A743A4">
      <w:pPr>
        <w:pStyle w:val="8"/>
        <w:widowControl w:val="0"/>
        <w:adjustRightInd/>
        <w:snapToGrid/>
        <w:spacing w:after="0" w:line="540" w:lineRule="exact"/>
        <w:ind w:left="0" w:leftChars="0" w:firstLine="1600" w:firstLineChars="500"/>
        <w:jc w:val="both"/>
        <w:rPr>
          <w:rFonts w:hint="default"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8.既有住宅加装电梯专项联合验收申请表</w:t>
      </w:r>
    </w:p>
    <w:p w14:paraId="7F10AE00">
      <w:pPr>
        <w:pStyle w:val="8"/>
        <w:widowControl w:val="0"/>
        <w:adjustRightInd/>
        <w:snapToGrid/>
        <w:spacing w:after="0" w:line="540" w:lineRule="exact"/>
        <w:ind w:left="0" w:leftChars="0" w:firstLine="1600" w:firstLineChars="500"/>
        <w:jc w:val="both"/>
        <w:rPr>
          <w:rFonts w:hint="default"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9.既有住宅加装电梯专项联合验收负面清单</w:t>
      </w:r>
    </w:p>
    <w:p w14:paraId="789FAD6A">
      <w:pPr>
        <w:pStyle w:val="8"/>
        <w:widowControl w:val="0"/>
        <w:adjustRightInd/>
        <w:snapToGrid/>
        <w:spacing w:after="0" w:line="540" w:lineRule="exact"/>
        <w:ind w:left="0" w:leftChars="0" w:firstLine="1600" w:firstLineChars="500"/>
        <w:jc w:val="both"/>
        <w:rPr>
          <w:rFonts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10.既有住宅加装电梯专项联合验收意见书</w:t>
      </w:r>
    </w:p>
    <w:p w14:paraId="3B755895">
      <w:pPr>
        <w:spacing w:line="540" w:lineRule="exact"/>
        <w:ind w:left="0" w:leftChars="0" w:firstLine="1600" w:firstLineChars="500"/>
        <w:rPr>
          <w:rFonts w:ascii="仿宋_GB2312" w:hAnsi="宋体" w:eastAsia="仿宋_GB2312" w:cs="Times New Roman"/>
          <w:color w:val="auto"/>
          <w:kern w:val="0"/>
          <w:sz w:val="32"/>
          <w:szCs w:val="32"/>
          <w:highlight w:val="none"/>
          <w:lang w:val="en-US" w:eastAsia="zh-CN" w:bidi="ar-SA"/>
        </w:rPr>
      </w:pPr>
      <w:r>
        <w:rPr>
          <w:rFonts w:ascii="仿宋_GB2312" w:hAnsi="宋体" w:eastAsia="仿宋_GB2312" w:cs="Times New Roman"/>
          <w:color w:val="auto"/>
          <w:kern w:val="0"/>
          <w:sz w:val="32"/>
          <w:szCs w:val="32"/>
          <w:highlight w:val="none"/>
          <w:lang w:val="en-US" w:eastAsia="zh-CN" w:bidi="ar-SA"/>
        </w:rPr>
        <w:t>1</w:t>
      </w:r>
      <w:r>
        <w:rPr>
          <w:rFonts w:hint="default" w:ascii="仿宋_GB2312" w:hAnsi="宋体" w:eastAsia="仿宋_GB2312" w:cs="Times New Roman"/>
          <w:color w:val="auto"/>
          <w:kern w:val="0"/>
          <w:sz w:val="32"/>
          <w:szCs w:val="32"/>
          <w:highlight w:val="none"/>
          <w:lang w:val="en-US" w:eastAsia="zh-CN" w:bidi="ar-SA"/>
        </w:rPr>
        <w:t>1</w:t>
      </w:r>
      <w:r>
        <w:rPr>
          <w:rFonts w:ascii="仿宋_GB2312" w:hAnsi="宋体" w:eastAsia="仿宋_GB2312" w:cs="Times New Roman"/>
          <w:color w:val="auto"/>
          <w:kern w:val="0"/>
          <w:sz w:val="32"/>
          <w:szCs w:val="32"/>
          <w:highlight w:val="none"/>
          <w:lang w:val="en-US" w:eastAsia="zh-CN" w:bidi="ar-SA"/>
        </w:rPr>
        <w:t>.XX街道办事处关于XX小区XX栋XX单元加装电</w:t>
      </w:r>
    </w:p>
    <w:p w14:paraId="2DB0F6FE">
      <w:pPr>
        <w:spacing w:line="540" w:lineRule="exact"/>
        <w:ind w:left="0" w:leftChars="0" w:firstLine="2240" w:firstLineChars="700"/>
        <w:rPr>
          <w:rFonts w:hint="default" w:ascii="仿宋_GB2312" w:hAnsi="宋体" w:eastAsia="仿宋_GB2312"/>
          <w:color w:val="auto"/>
          <w:kern w:val="0"/>
          <w:sz w:val="32"/>
          <w:szCs w:val="32"/>
          <w:highlight w:val="none"/>
          <w:u w:val="none"/>
          <w:lang w:val="en-US" w:eastAsia="zh-CN"/>
        </w:rPr>
      </w:pPr>
      <w:r>
        <w:rPr>
          <w:rFonts w:ascii="仿宋_GB2312" w:hAnsi="宋体" w:eastAsia="仿宋_GB2312" w:cs="Times New Roman"/>
          <w:color w:val="auto"/>
          <w:kern w:val="0"/>
          <w:sz w:val="32"/>
          <w:szCs w:val="32"/>
          <w:highlight w:val="none"/>
          <w:lang w:val="en-US" w:eastAsia="zh-CN" w:bidi="ar-SA"/>
        </w:rPr>
        <w:t>梯项目</w:t>
      </w:r>
      <w:r>
        <w:rPr>
          <w:rFonts w:hint="default" w:ascii="仿宋_GB2312" w:hAnsi="宋体" w:eastAsia="仿宋_GB2312" w:cs="Times New Roman"/>
          <w:color w:val="auto"/>
          <w:kern w:val="0"/>
          <w:sz w:val="32"/>
          <w:szCs w:val="32"/>
          <w:highlight w:val="none"/>
          <w:lang w:val="en-US" w:eastAsia="zh-CN" w:bidi="ar-SA"/>
        </w:rPr>
        <w:t>验收进展的公告</w:t>
      </w:r>
    </w:p>
    <w:p w14:paraId="605987BF">
      <w:pPr>
        <w:spacing w:line="540" w:lineRule="exact"/>
        <w:ind w:firstLine="1600" w:firstLineChars="500"/>
        <w:rPr>
          <w:rFonts w:hint="eastAsia" w:ascii="仿宋_GB2312" w:hAnsi="仿宋_GB2312" w:eastAsia="仿宋_GB2312"/>
          <w:color w:val="auto"/>
          <w:sz w:val="32"/>
          <w:szCs w:val="32"/>
          <w:highlight w:val="yellow"/>
          <w:u w:val="none"/>
          <w:lang w:val="en-US" w:eastAsia="zh-CN"/>
        </w:rPr>
      </w:pPr>
      <w:r>
        <w:rPr>
          <w:rFonts w:hint="default" w:ascii="仿宋_GB2312" w:hAnsi="仿宋_GB2312" w:eastAsia="仿宋_GB2312"/>
          <w:color w:val="auto"/>
          <w:sz w:val="32"/>
          <w:szCs w:val="32"/>
          <w:highlight w:val="none"/>
          <w:u w:val="none"/>
          <w:lang w:eastAsia="zh-CN"/>
        </w:rPr>
        <w:t>12</w:t>
      </w:r>
      <w:r>
        <w:rPr>
          <w:rFonts w:hint="eastAsia" w:ascii="仿宋_GB2312" w:hAnsi="仿宋_GB2312" w:eastAsia="仿宋_GB2312"/>
          <w:color w:val="auto"/>
          <w:sz w:val="32"/>
          <w:szCs w:val="32"/>
          <w:highlight w:val="none"/>
          <w:u w:val="none"/>
          <w:lang w:val="en-US" w:eastAsia="zh-CN"/>
        </w:rPr>
        <w:t>.宝安区既有住宅加装电梯财政补贴申请表</w:t>
      </w:r>
    </w:p>
    <w:p w14:paraId="21206F65">
      <w:pPr>
        <w:spacing w:line="540" w:lineRule="exact"/>
        <w:ind w:firstLine="1600" w:firstLineChars="500"/>
        <w:rPr>
          <w:rFonts w:hint="eastAsia" w:ascii="仿宋_GB2312" w:hAnsi="仿宋_GB2312" w:eastAsia="仿宋_GB2312"/>
          <w:color w:val="auto"/>
          <w:sz w:val="32"/>
          <w:szCs w:val="32"/>
          <w:highlight w:val="none"/>
          <w:u w:val="none"/>
          <w:lang w:val="en-US" w:eastAsia="zh-CN"/>
        </w:rPr>
      </w:pPr>
      <w:r>
        <w:rPr>
          <w:rFonts w:hint="default" w:ascii="仿宋_GB2312" w:hAnsi="仿宋_GB2312" w:eastAsia="仿宋_GB2312"/>
          <w:color w:val="auto"/>
          <w:sz w:val="32"/>
          <w:szCs w:val="32"/>
          <w:highlight w:val="none"/>
          <w:u w:val="none"/>
          <w:lang w:eastAsia="zh-CN"/>
        </w:rPr>
        <w:t>13</w:t>
      </w:r>
      <w:r>
        <w:rPr>
          <w:rFonts w:hint="eastAsia" w:ascii="仿宋_GB2312" w:hAnsi="仿宋_GB2312" w:eastAsia="仿宋_GB2312"/>
          <w:color w:val="auto"/>
          <w:sz w:val="32"/>
          <w:szCs w:val="32"/>
          <w:highlight w:val="none"/>
          <w:u w:val="none"/>
          <w:lang w:val="en-US" w:eastAsia="zh-CN"/>
        </w:rPr>
        <w:t>.宝安区既有住宅加装电梯补贴资金授权申请和</w:t>
      </w:r>
    </w:p>
    <w:p w14:paraId="61FDF774">
      <w:pPr>
        <w:spacing w:line="540" w:lineRule="exact"/>
        <w:ind w:firstLine="2240" w:firstLineChars="700"/>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lang w:val="en-US" w:eastAsia="zh-CN"/>
        </w:rPr>
        <w:t>使用计划协议书（示范文本）</w:t>
      </w:r>
    </w:p>
    <w:p w14:paraId="4C33A999">
      <w:pPr>
        <w:spacing w:line="540" w:lineRule="exact"/>
        <w:ind w:firstLine="1600" w:firstLineChars="500"/>
        <w:rPr>
          <w:rFonts w:hint="eastAsia" w:ascii="仿宋_GB2312" w:hAnsi="仿宋_GB2312" w:eastAsia="仿宋_GB2312"/>
          <w:color w:val="auto"/>
          <w:sz w:val="32"/>
          <w:szCs w:val="32"/>
          <w:highlight w:val="none"/>
          <w:u w:val="none"/>
          <w:lang w:val="en-US" w:eastAsia="zh-CN"/>
        </w:rPr>
      </w:pPr>
      <w:r>
        <w:rPr>
          <w:rFonts w:hint="default" w:ascii="仿宋_GB2312" w:hAnsi="仿宋_GB2312" w:eastAsia="仿宋_GB2312"/>
          <w:color w:val="auto"/>
          <w:sz w:val="32"/>
          <w:szCs w:val="32"/>
          <w:highlight w:val="none"/>
          <w:u w:val="none"/>
          <w:lang w:eastAsia="zh-CN"/>
        </w:rPr>
        <w:t>14</w:t>
      </w:r>
      <w:r>
        <w:rPr>
          <w:rFonts w:hint="eastAsia" w:ascii="仿宋_GB2312" w:hAnsi="仿宋_GB2312" w:eastAsia="仿宋_GB2312"/>
          <w:color w:val="auto"/>
          <w:sz w:val="32"/>
          <w:szCs w:val="32"/>
          <w:highlight w:val="none"/>
          <w:u w:val="none"/>
          <w:lang w:val="en-US" w:eastAsia="zh-CN"/>
        </w:rPr>
        <w:t>.宝安区XX社区既有住宅加装电梯财政补贴申请</w:t>
      </w:r>
    </w:p>
    <w:p w14:paraId="41AC0FCA">
      <w:pPr>
        <w:spacing w:line="540" w:lineRule="exact"/>
        <w:ind w:firstLine="2240" w:firstLineChars="700"/>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lang w:val="en-US" w:eastAsia="zh-CN"/>
        </w:rPr>
        <w:t>汇总表</w:t>
      </w:r>
    </w:p>
    <w:p w14:paraId="027F799A">
      <w:pPr>
        <w:spacing w:line="540" w:lineRule="exact"/>
        <w:ind w:firstLine="1600" w:firstLineChars="500"/>
        <w:rPr>
          <w:rFonts w:hint="eastAsia" w:ascii="仿宋_GB2312" w:hAnsi="仿宋_GB2312" w:eastAsia="仿宋_GB2312"/>
          <w:color w:val="auto"/>
          <w:sz w:val="32"/>
          <w:szCs w:val="32"/>
          <w:highlight w:val="none"/>
          <w:u w:val="none"/>
          <w:lang w:val="en-US" w:eastAsia="zh-CN"/>
        </w:rPr>
      </w:pPr>
      <w:r>
        <w:rPr>
          <w:rFonts w:hint="default" w:ascii="仿宋_GB2312" w:hAnsi="仿宋_GB2312" w:eastAsia="仿宋_GB2312"/>
          <w:color w:val="auto"/>
          <w:sz w:val="32"/>
          <w:szCs w:val="32"/>
          <w:highlight w:val="none"/>
          <w:u w:val="none"/>
          <w:lang w:eastAsia="zh-CN"/>
        </w:rPr>
        <w:t>15</w:t>
      </w:r>
      <w:r>
        <w:rPr>
          <w:rFonts w:hint="eastAsia" w:ascii="仿宋_GB2312" w:hAnsi="仿宋_GB2312" w:eastAsia="仿宋_GB2312"/>
          <w:color w:val="auto"/>
          <w:sz w:val="32"/>
          <w:szCs w:val="32"/>
          <w:highlight w:val="none"/>
          <w:u w:val="none"/>
          <w:lang w:val="en-US" w:eastAsia="zh-CN"/>
        </w:rPr>
        <w:t>.宝安区XX街道既有住宅加装电梯财政补贴申请</w:t>
      </w:r>
    </w:p>
    <w:p w14:paraId="7C583A64">
      <w:pPr>
        <w:spacing w:line="540" w:lineRule="exact"/>
        <w:ind w:firstLine="2240" w:firstLineChars="700"/>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lang w:val="en-US" w:eastAsia="zh-CN"/>
        </w:rPr>
        <w:t>汇总表</w:t>
      </w:r>
    </w:p>
    <w:p w14:paraId="7CD48962">
      <w:pPr>
        <w:spacing w:line="540" w:lineRule="exact"/>
        <w:ind w:firstLine="1600" w:firstLineChars="500"/>
        <w:rPr>
          <w:rFonts w:hint="default" w:ascii="仿宋_GB2312" w:hAnsi="仿宋_GB2312" w:eastAsia="仿宋_GB2312"/>
          <w:color w:val="auto"/>
          <w:sz w:val="32"/>
          <w:szCs w:val="32"/>
          <w:highlight w:val="none"/>
          <w:u w:val="none"/>
          <w:lang w:eastAsia="zh-CN"/>
        </w:rPr>
      </w:pPr>
      <w:r>
        <w:rPr>
          <w:rFonts w:hint="default" w:ascii="仿宋_GB2312" w:hAnsi="仿宋_GB2312" w:eastAsia="仿宋_GB2312"/>
          <w:color w:val="auto"/>
          <w:sz w:val="32"/>
          <w:szCs w:val="32"/>
          <w:highlight w:val="none"/>
          <w:u w:val="none"/>
          <w:lang w:eastAsia="zh-CN"/>
        </w:rPr>
        <w:t>16</w:t>
      </w:r>
      <w:r>
        <w:rPr>
          <w:rFonts w:hint="eastAsia" w:ascii="仿宋_GB2312" w:hAnsi="仿宋_GB2312" w:eastAsia="仿宋_GB2312"/>
          <w:color w:val="auto"/>
          <w:sz w:val="32"/>
          <w:szCs w:val="32"/>
          <w:highlight w:val="none"/>
          <w:u w:val="none"/>
          <w:lang w:val="en-US" w:eastAsia="zh-CN"/>
        </w:rPr>
        <w:t>.参考</w:t>
      </w:r>
      <w:r>
        <w:rPr>
          <w:rFonts w:hint="default" w:ascii="仿宋_GB2312" w:hAnsi="仿宋_GB2312" w:eastAsia="仿宋_GB2312"/>
          <w:color w:val="auto"/>
          <w:sz w:val="32"/>
          <w:szCs w:val="32"/>
          <w:highlight w:val="none"/>
          <w:u w:val="none"/>
          <w:lang w:eastAsia="zh-CN"/>
        </w:rPr>
        <w:t>文本（1-3）</w:t>
      </w:r>
    </w:p>
    <w:p w14:paraId="5848AA8F">
      <w:pPr>
        <w:spacing w:line="540" w:lineRule="exact"/>
        <w:ind w:firstLine="1600" w:firstLineChars="500"/>
        <w:rPr>
          <w:rFonts w:hint="default" w:ascii="仿宋_GB2312" w:hAnsi="仿宋_GB2312" w:eastAsia="仿宋_GB2312"/>
          <w:color w:val="auto"/>
          <w:sz w:val="32"/>
          <w:szCs w:val="32"/>
          <w:highlight w:val="none"/>
          <w:u w:val="none"/>
          <w:lang w:eastAsia="zh-CN"/>
        </w:rPr>
      </w:pPr>
      <w:r>
        <w:rPr>
          <w:rFonts w:hint="default" w:ascii="仿宋_GB2312" w:hAnsi="仿宋_GB2312" w:eastAsia="仿宋_GB2312"/>
          <w:color w:val="auto"/>
          <w:sz w:val="32"/>
          <w:szCs w:val="32"/>
          <w:highlight w:val="none"/>
          <w:u w:val="none"/>
          <w:lang w:eastAsia="zh-CN"/>
        </w:rPr>
        <w:t>17.相关办事指引</w:t>
      </w:r>
    </w:p>
    <w:bookmarkEnd w:id="12"/>
    <w:p w14:paraId="0C9393A6">
      <w:pPr>
        <w:spacing w:line="560" w:lineRule="exact"/>
        <w:rPr>
          <w:rFonts w:hint="eastAsia" w:ascii="黑体" w:hAnsi="黑体" w:eastAsia="黑体" w:cs="黑体"/>
          <w:b w:val="0"/>
          <w:bCs/>
          <w:color w:val="auto"/>
          <w:sz w:val="32"/>
          <w:szCs w:val="32"/>
          <w:highlight w:val="none"/>
          <w:u w:val="none"/>
        </w:rPr>
      </w:pPr>
      <w:r>
        <w:rPr>
          <w:rFonts w:hint="eastAsia" w:ascii="黑体" w:hAnsi="黑体" w:eastAsia="黑体" w:cs="黑体"/>
          <w:b w:val="0"/>
          <w:bCs/>
          <w:color w:val="auto"/>
          <w:sz w:val="32"/>
          <w:szCs w:val="32"/>
          <w:highlight w:val="none"/>
          <w:u w:val="none"/>
        </w:rPr>
        <w:br w:type="page"/>
      </w:r>
    </w:p>
    <w:p w14:paraId="3216A7B6">
      <w:pPr>
        <w:pStyle w:val="2"/>
        <w:spacing w:line="560" w:lineRule="exact"/>
        <w:jc w:val="center"/>
        <w:rPr>
          <w:rFonts w:hint="eastAsia" w:ascii="方正小标宋_GBK" w:hAnsi="方正小标宋_GBK" w:eastAsia="方正小标宋_GBK" w:cs="方正小标宋_GBK"/>
          <w:color w:val="auto"/>
          <w:sz w:val="36"/>
          <w:szCs w:val="36"/>
          <w:highlight w:val="none"/>
          <w:u w:val="none"/>
          <w:lang w:eastAsia="zh-CN"/>
        </w:rPr>
      </w:pPr>
      <w:r>
        <w:rPr>
          <w:rFonts w:hint="eastAsia" w:ascii="方正小标宋_GBK" w:hAnsi="方正小标宋_GBK" w:eastAsia="方正小标宋_GBK" w:cs="方正小标宋_GBK"/>
          <w:color w:val="auto"/>
          <w:sz w:val="36"/>
          <w:szCs w:val="36"/>
          <w:highlight w:val="none"/>
          <w:u w:val="none"/>
          <w:lang w:eastAsia="zh-CN"/>
        </w:rPr>
        <w:t>宝安区既有住宅加装电梯联合审查申报流程图</w:t>
      </w:r>
    </w:p>
    <w:p w14:paraId="7652F28C">
      <w:pPr>
        <w:pStyle w:val="2"/>
        <w:spacing w:line="240" w:lineRule="auto"/>
        <w:jc w:val="center"/>
        <w:rPr>
          <w:rFonts w:hint="eastAsia" w:ascii="方正小标宋_GBK" w:hAnsi="方正小标宋_GBK" w:eastAsia="方正小标宋_GBK" w:cs="方正小标宋_GBK"/>
          <w:color w:val="auto"/>
          <w:sz w:val="36"/>
          <w:szCs w:val="36"/>
          <w:highlight w:val="none"/>
          <w:u w:val="none"/>
          <w:lang w:eastAsia="zh-CN"/>
        </w:rPr>
      </w:pPr>
      <w:r>
        <w:rPr>
          <w:rFonts w:hint="eastAsia" w:ascii="黑体" w:hAnsi="黑体" w:eastAsia="黑体" w:cs="黑体"/>
          <w:color w:val="auto"/>
          <w:sz w:val="32"/>
          <w:szCs w:val="32"/>
          <w:highlight w:val="none"/>
          <w:u w:val="none"/>
          <w:lang w:val="en-US" w:eastAsia="zh-CN"/>
        </w:rPr>
        <w:drawing>
          <wp:inline distT="0" distB="0" distL="114300" distR="114300">
            <wp:extent cx="5240020" cy="7529830"/>
            <wp:effectExtent l="0" t="0" r="17780" b="13970"/>
            <wp:docPr id="7" name="图片 7" descr="/home/bazj/桌面/联合审查.jpg联合审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ome/bazj/桌面/联合审查.jpg联合审查"/>
                    <pic:cNvPicPr>
                      <a:picLocks noChangeAspect="1"/>
                    </pic:cNvPicPr>
                  </pic:nvPicPr>
                  <pic:blipFill>
                    <a:blip r:embed="rId13"/>
                    <a:srcRect/>
                    <a:stretch>
                      <a:fillRect/>
                    </a:stretch>
                  </pic:blipFill>
                  <pic:spPr>
                    <a:xfrm>
                      <a:off x="0" y="0"/>
                      <a:ext cx="5240020" cy="7529830"/>
                    </a:xfrm>
                    <a:prstGeom prst="rect">
                      <a:avLst/>
                    </a:prstGeom>
                  </pic:spPr>
                </pic:pic>
              </a:graphicData>
            </a:graphic>
          </wp:inline>
        </w:drawing>
      </w:r>
    </w:p>
    <w:p w14:paraId="75B09B31">
      <w:pPr>
        <w:adjustRightInd w:val="0"/>
        <w:snapToGrid w:val="0"/>
        <w:spacing w:line="560" w:lineRule="exact"/>
        <w:jc w:val="center"/>
        <w:outlineLvl w:val="0"/>
        <w:rPr>
          <w:rFonts w:hint="eastAsia" w:ascii="方正小标宋_GBK" w:hAnsi="方正小标宋_GBK" w:eastAsia="方正小标宋_GBK" w:cs="方正小标宋_GBK"/>
          <w:color w:val="auto"/>
          <w:sz w:val="36"/>
          <w:szCs w:val="36"/>
          <w:highlight w:val="none"/>
          <w:u w:val="none"/>
          <w:lang w:eastAsia="zh-CN"/>
        </w:rPr>
      </w:pPr>
    </w:p>
    <w:p w14:paraId="10A39DA2">
      <w:pPr>
        <w:adjustRightInd w:val="0"/>
        <w:snapToGrid w:val="0"/>
        <w:spacing w:line="560" w:lineRule="exact"/>
        <w:jc w:val="center"/>
        <w:outlineLvl w:val="0"/>
        <w:rPr>
          <w:rFonts w:ascii="方正小标宋简体" w:hAnsi="方正小标宋简体" w:eastAsia="方正小标宋简体" w:cs="黑体"/>
          <w:color w:val="auto"/>
          <w:kern w:val="0"/>
          <w:sz w:val="36"/>
          <w:szCs w:val="36"/>
          <w:u w:val="none"/>
        </w:rPr>
      </w:pPr>
      <w:r>
        <w:rPr>
          <w:rFonts w:hint="eastAsia" w:ascii="方正小标宋_GBK" w:hAnsi="方正小标宋_GBK" w:eastAsia="方正小标宋_GBK" w:cs="方正小标宋_GBK"/>
          <w:color w:val="auto"/>
          <w:sz w:val="36"/>
          <w:szCs w:val="36"/>
          <w:highlight w:val="none"/>
          <w:u w:val="none"/>
          <w:lang w:eastAsia="zh-CN"/>
        </w:rPr>
        <w:t>宝安区既有住宅加装电梯</w:t>
      </w:r>
      <w:r>
        <w:rPr>
          <w:rFonts w:hint="eastAsia" w:ascii="方正小标宋简体" w:hAnsi="方正小标宋简体" w:eastAsia="方正小标宋简体" w:cs="黑体"/>
          <w:color w:val="auto"/>
          <w:kern w:val="0"/>
          <w:sz w:val="36"/>
          <w:szCs w:val="36"/>
          <w:u w:val="none"/>
        </w:rPr>
        <w:t>专项联合验收</w:t>
      </w:r>
      <w:r>
        <w:rPr>
          <w:rFonts w:hint="eastAsia" w:ascii="方正小标宋_GBK" w:hAnsi="方正小标宋_GBK" w:eastAsia="方正小标宋_GBK" w:cs="方正小标宋_GBK"/>
          <w:color w:val="auto"/>
          <w:sz w:val="36"/>
          <w:szCs w:val="36"/>
          <w:highlight w:val="none"/>
          <w:u w:val="none"/>
          <w:lang w:eastAsia="zh-CN"/>
        </w:rPr>
        <w:t>申报</w:t>
      </w:r>
      <w:r>
        <w:rPr>
          <w:rFonts w:hint="eastAsia" w:ascii="方正小标宋简体" w:hAnsi="方正小标宋简体" w:eastAsia="方正小标宋简体" w:cs="黑体"/>
          <w:color w:val="auto"/>
          <w:kern w:val="0"/>
          <w:sz w:val="36"/>
          <w:szCs w:val="36"/>
          <w:u w:val="none"/>
        </w:rPr>
        <w:t>流程图</w:t>
      </w:r>
    </w:p>
    <w:p w14:paraId="50E7C37C">
      <w:pPr>
        <w:pStyle w:val="2"/>
        <w:rPr>
          <w:rFonts w:hint="eastAsia" w:ascii="黑体" w:hAnsi="黑体" w:eastAsia="黑体" w:cs="黑体"/>
          <w:color w:val="auto"/>
          <w:sz w:val="32"/>
          <w:szCs w:val="32"/>
          <w:highlight w:val="none"/>
          <w:u w:val="none"/>
          <w:lang w:val="en-US" w:eastAsia="zh-CN"/>
        </w:rPr>
      </w:pPr>
      <w:r>
        <w:drawing>
          <wp:inline distT="0" distB="0" distL="114300" distR="114300">
            <wp:extent cx="5558790" cy="4914265"/>
            <wp:effectExtent l="0" t="0" r="3810"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4"/>
                    <a:stretch>
                      <a:fillRect/>
                    </a:stretch>
                  </pic:blipFill>
                  <pic:spPr>
                    <a:xfrm>
                      <a:off x="0" y="0"/>
                      <a:ext cx="5558790" cy="4914265"/>
                    </a:xfrm>
                    <a:prstGeom prst="rect">
                      <a:avLst/>
                    </a:prstGeom>
                    <a:noFill/>
                    <a:ln>
                      <a:noFill/>
                    </a:ln>
                  </pic:spPr>
                </pic:pic>
              </a:graphicData>
            </a:graphic>
          </wp:inline>
        </w:drawing>
      </w:r>
      <w:r>
        <w:rPr>
          <w:rFonts w:hint="eastAsia" w:ascii="黑体" w:hAnsi="黑体" w:eastAsia="黑体" w:cs="黑体"/>
          <w:color w:val="auto"/>
          <w:sz w:val="32"/>
          <w:szCs w:val="32"/>
          <w:highlight w:val="none"/>
          <w:u w:val="none"/>
          <w:lang w:val="en-US" w:eastAsia="zh-CN"/>
        </w:rPr>
        <w:br w:type="page"/>
      </w:r>
    </w:p>
    <w:p w14:paraId="2C8C1329">
      <w:pPr>
        <w:pStyle w:val="2"/>
        <w:jc w:val="center"/>
        <w:rPr>
          <w:rFonts w:hint="default" w:ascii="方正小标宋_GBK" w:hAnsi="方正小标宋_GBK" w:eastAsia="方正小标宋_GBK" w:cs="方正小标宋_GBK"/>
          <w:b w:val="0"/>
          <w:bCs w:val="0"/>
          <w:color w:val="auto"/>
          <w:sz w:val="36"/>
          <w:szCs w:val="36"/>
          <w:u w:val="none"/>
          <w:lang w:eastAsia="zh-CN"/>
        </w:rPr>
      </w:pPr>
      <w:r>
        <w:rPr>
          <w:rFonts w:hint="eastAsia" w:ascii="方正小标宋_GBK" w:hAnsi="方正小标宋_GBK" w:eastAsia="方正小标宋_GBK" w:cs="方正小标宋_GBK"/>
          <w:color w:val="auto"/>
          <w:sz w:val="36"/>
          <w:szCs w:val="36"/>
          <w:highlight w:val="none"/>
          <w:u w:val="none"/>
          <w:lang w:eastAsia="zh-CN"/>
        </w:rPr>
        <w:t>宝安区既有住宅加装电梯</w:t>
      </w:r>
      <w:r>
        <w:rPr>
          <w:rFonts w:hint="eastAsia" w:ascii="方正小标宋_GBK" w:hAnsi="方正小标宋_GBK" w:eastAsia="方正小标宋_GBK" w:cs="方正小标宋_GBK"/>
          <w:b w:val="0"/>
          <w:bCs w:val="0"/>
          <w:color w:val="auto"/>
          <w:sz w:val="36"/>
          <w:szCs w:val="36"/>
          <w:u w:val="none"/>
        </w:rPr>
        <w:t>补贴申请流程</w:t>
      </w:r>
      <w:r>
        <w:rPr>
          <w:rFonts w:hint="default" w:ascii="方正小标宋_GBK" w:hAnsi="方正小标宋_GBK" w:eastAsia="方正小标宋_GBK" w:cs="方正小标宋_GBK"/>
          <w:b w:val="0"/>
          <w:bCs w:val="0"/>
          <w:color w:val="auto"/>
          <w:sz w:val="36"/>
          <w:szCs w:val="36"/>
          <w:u w:val="none"/>
        </w:rPr>
        <w:t>图</w:t>
      </w:r>
    </w:p>
    <w:p w14:paraId="696E8DAE">
      <w:pPr>
        <w:jc w:val="center"/>
        <w:rPr>
          <w:rFonts w:hint="default" w:ascii="黑体" w:hAnsi="黑体" w:eastAsia="黑体" w:cs="黑体"/>
          <w:color w:val="auto"/>
          <w:sz w:val="32"/>
          <w:szCs w:val="32"/>
          <w:highlight w:val="none"/>
          <w:u w:val="none"/>
          <w:lang w:eastAsia="zh-CN"/>
        </w:rPr>
      </w:pPr>
      <w:r>
        <w:rPr>
          <w:color w:val="auto"/>
          <w:u w:val="none"/>
        </w:rPr>
        <w:drawing>
          <wp:inline distT="0" distB="0" distL="114300" distR="114300">
            <wp:extent cx="5580380" cy="5560695"/>
            <wp:effectExtent l="0" t="0" r="1270" b="190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5"/>
                    <a:stretch>
                      <a:fillRect/>
                    </a:stretch>
                  </pic:blipFill>
                  <pic:spPr>
                    <a:xfrm>
                      <a:off x="0" y="0"/>
                      <a:ext cx="5580380" cy="5560695"/>
                    </a:xfrm>
                    <a:prstGeom prst="rect">
                      <a:avLst/>
                    </a:prstGeom>
                    <a:noFill/>
                    <a:ln>
                      <a:noFill/>
                    </a:ln>
                  </pic:spPr>
                </pic:pic>
              </a:graphicData>
            </a:graphic>
          </wp:inline>
        </w:drawing>
      </w:r>
    </w:p>
    <w:p w14:paraId="260B8131">
      <w:pPr>
        <w:rPr>
          <w:rFonts w:hint="default" w:ascii="黑体" w:hAnsi="黑体" w:eastAsia="黑体" w:cs="黑体"/>
          <w:color w:val="auto"/>
          <w:sz w:val="32"/>
          <w:szCs w:val="32"/>
          <w:highlight w:val="none"/>
          <w:u w:val="none"/>
          <w:lang w:eastAsia="zh-CN"/>
        </w:rPr>
      </w:pPr>
      <w:r>
        <w:rPr>
          <w:rFonts w:hint="default" w:ascii="黑体" w:hAnsi="黑体" w:eastAsia="黑体" w:cs="黑体"/>
          <w:color w:val="auto"/>
          <w:sz w:val="32"/>
          <w:szCs w:val="32"/>
          <w:highlight w:val="none"/>
          <w:u w:val="none"/>
          <w:lang w:eastAsia="zh-CN"/>
        </w:rPr>
        <w:br w:type="page"/>
      </w:r>
    </w:p>
    <w:p w14:paraId="00E31685">
      <w:pPr>
        <w:adjustRightInd w:val="0"/>
        <w:snapToGrid w:val="0"/>
        <w:spacing w:line="560" w:lineRule="exact"/>
        <w:outlineLvl w:val="0"/>
        <w:rPr>
          <w:rFonts w:ascii="黑体" w:hAnsi="黑体" w:eastAsia="黑体"/>
          <w:bCs/>
          <w:sz w:val="32"/>
          <w:szCs w:val="32"/>
        </w:rPr>
      </w:pPr>
      <w:r>
        <w:rPr>
          <w:rFonts w:hint="eastAsia" w:ascii="黑体" w:hAnsi="黑体" w:eastAsia="黑体"/>
          <w:bCs/>
          <w:sz w:val="32"/>
          <w:szCs w:val="32"/>
        </w:rPr>
        <w:t>附件</w:t>
      </w:r>
      <w:r>
        <w:rPr>
          <w:rFonts w:ascii="黑体" w:hAnsi="黑体" w:eastAsia="黑体"/>
          <w:bCs/>
          <w:sz w:val="32"/>
          <w:szCs w:val="32"/>
        </w:rPr>
        <w:t>1</w:t>
      </w:r>
    </w:p>
    <w:p w14:paraId="213DB3F4">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p>
    <w:p w14:paraId="45173EB8">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XX街道办事处关于XX小区XX栋XX单元加装电梯项目意愿征集的公告</w:t>
      </w:r>
    </w:p>
    <w:p w14:paraId="1C05DD61">
      <w:pPr>
        <w:spacing w:line="560" w:lineRule="exact"/>
        <w:rPr>
          <w:rFonts w:hint="eastAsia" w:ascii="仿宋_GB2312" w:hAnsi="仿宋_GB2312" w:eastAsia="仿宋_GB2312" w:cs="仿宋_GB2312"/>
          <w:sz w:val="32"/>
          <w:szCs w:val="32"/>
        </w:rPr>
      </w:pPr>
    </w:p>
    <w:p w14:paraId="38886E37">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XX小区XX栋XX单元业主：</w:t>
      </w:r>
    </w:p>
    <w:p w14:paraId="2FADC748">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根据《深圳经济特区物业管理条例》相关规定，</w:t>
      </w:r>
      <w:r>
        <w:rPr>
          <w:rFonts w:hint="eastAsia" w:ascii="仿宋_GB2312" w:hAnsi="仿宋_GB2312" w:eastAsia="仿宋_GB2312" w:cs="仿宋_GB2312"/>
          <w:sz w:val="32"/>
          <w:szCs w:val="32"/>
          <w:lang w:val="en-US" w:eastAsia="zh-CN"/>
        </w:rPr>
        <w:t>现拟开展</w:t>
      </w:r>
      <w:r>
        <w:rPr>
          <w:rFonts w:hint="eastAsia" w:ascii="仿宋_GB2312" w:hAnsi="仿宋_GB2312" w:eastAsia="仿宋_GB2312" w:cs="仿宋_GB2312"/>
          <w:sz w:val="32"/>
          <w:szCs w:val="32"/>
        </w:rPr>
        <w:t>XX小区XX栋XX单元加装电梯</w:t>
      </w:r>
      <w:r>
        <w:rPr>
          <w:rFonts w:hint="eastAsia" w:ascii="仿宋_GB2312" w:hAnsi="仿宋_GB2312" w:eastAsia="仿宋_GB2312" w:cs="仿宋_GB2312"/>
          <w:sz w:val="32"/>
          <w:szCs w:val="32"/>
          <w:lang w:val="en-US" w:eastAsia="zh-CN"/>
        </w:rPr>
        <w:t>意愿征集工作。</w:t>
      </w:r>
    </w:p>
    <w:p w14:paraId="7BF5BA5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14:paraId="08CDABE3">
      <w:pPr>
        <w:spacing w:line="560" w:lineRule="exact"/>
        <w:ind w:firstLine="640" w:firstLineChars="200"/>
        <w:jc w:val="center"/>
        <w:rPr>
          <w:rFonts w:ascii="仿宋_GB2312" w:hAnsi="仿宋_GB2312" w:eastAsia="仿宋_GB2312" w:cs="仿宋_GB2312"/>
          <w:sz w:val="32"/>
          <w:szCs w:val="32"/>
        </w:rPr>
      </w:pPr>
    </w:p>
    <w:p w14:paraId="4D3D96B7">
      <w:pPr>
        <w:spacing w:line="560" w:lineRule="exact"/>
        <w:ind w:firstLine="640" w:firstLineChars="200"/>
        <w:jc w:val="left"/>
        <w:rPr>
          <w:rFonts w:hint="eastAsia" w:ascii="仿宋_GB2312" w:hAnsi="仿宋_GB2312" w:eastAsia="仿宋_GB2312" w:cs="仿宋_GB2312"/>
          <w:sz w:val="32"/>
          <w:szCs w:val="32"/>
        </w:rPr>
      </w:pPr>
    </w:p>
    <w:p w14:paraId="3115344E">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19A36FB">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XX街道办事处</w:t>
      </w:r>
    </w:p>
    <w:p w14:paraId="113DBEBC">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19D5B96B">
      <w:pPr>
        <w:spacing w:line="560" w:lineRule="exact"/>
        <w:ind w:firstLine="640" w:firstLineChars="200"/>
        <w:rPr>
          <w:rFonts w:ascii="仿宋_GB2312" w:hAnsi="仿宋_GB2312" w:eastAsia="仿宋_GB2312" w:cs="仿宋_GB2312"/>
          <w:sz w:val="32"/>
          <w:szCs w:val="32"/>
        </w:rPr>
      </w:pPr>
    </w:p>
    <w:p w14:paraId="34C756A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联系电话：           ）</w:t>
      </w:r>
    </w:p>
    <w:p w14:paraId="198DF26D">
      <w:pPr>
        <w:adjustRightInd w:val="0"/>
        <w:snapToGrid w:val="0"/>
        <w:spacing w:line="560" w:lineRule="exact"/>
        <w:ind w:firstLine="630" w:firstLineChars="300"/>
        <w:rPr>
          <w:szCs w:val="32"/>
        </w:rPr>
        <w:sectPr>
          <w:footerReference r:id="rId3" w:type="default"/>
          <w:pgSz w:w="11906" w:h="16838"/>
          <w:pgMar w:top="2041" w:right="1531" w:bottom="1871" w:left="1588" w:header="851" w:footer="992" w:gutter="0"/>
          <w:pgNumType w:fmt="numberInDash" w:start="1"/>
          <w:cols w:space="720" w:num="1"/>
          <w:docGrid w:type="linesAndChars" w:linePitch="312" w:charSpace="0"/>
        </w:sectPr>
      </w:pPr>
    </w:p>
    <w:p w14:paraId="6FC379B9">
      <w:pPr>
        <w:rPr>
          <w:rFonts w:hint="default" w:ascii="方正黑体_GBK" w:hAnsi="方正黑体_GBK" w:eastAsia="方正黑体_GBK" w:cs="方正黑体_GBK"/>
          <w:b w:val="0"/>
          <w:bCs w:val="0"/>
          <w:color w:val="auto"/>
          <w:sz w:val="32"/>
          <w:szCs w:val="32"/>
          <w:highlight w:val="none"/>
          <w:u w:val="none"/>
          <w:lang w:eastAsia="zh-CN"/>
        </w:rPr>
      </w:pPr>
      <w:r>
        <w:rPr>
          <w:rFonts w:hint="eastAsia" w:ascii="方正黑体_GBK" w:hAnsi="方正黑体_GBK" w:eastAsia="方正黑体_GBK" w:cs="方正黑体_GBK"/>
          <w:b w:val="0"/>
          <w:bCs w:val="0"/>
          <w:color w:val="auto"/>
          <w:sz w:val="32"/>
          <w:szCs w:val="32"/>
          <w:highlight w:val="none"/>
          <w:u w:val="none"/>
        </w:rPr>
        <w:t>附件</w:t>
      </w:r>
      <w:r>
        <w:rPr>
          <w:rFonts w:hint="default" w:ascii="方正黑体_GBK" w:hAnsi="方正黑体_GBK" w:eastAsia="方正黑体_GBK" w:cs="方正黑体_GBK"/>
          <w:b w:val="0"/>
          <w:bCs w:val="0"/>
          <w:color w:val="auto"/>
          <w:sz w:val="32"/>
          <w:szCs w:val="32"/>
          <w:highlight w:val="none"/>
          <w:u w:val="none"/>
          <w:lang w:eastAsia="zh-CN"/>
        </w:rPr>
        <w:t>2</w:t>
      </w:r>
    </w:p>
    <w:p w14:paraId="293E6498">
      <w:pPr>
        <w:pStyle w:val="4"/>
        <w:jc w:val="center"/>
        <w:rPr>
          <w:rFonts w:hint="eastAsia" w:ascii="楷体" w:hAnsi="楷体" w:eastAsia="楷体" w:cs="楷体"/>
          <w:color w:val="auto"/>
          <w:sz w:val="30"/>
          <w:szCs w:val="30"/>
          <w:highlight w:val="none"/>
          <w:u w:val="none"/>
          <w:lang w:val="zh-CN"/>
        </w:rPr>
      </w:pPr>
      <w:r>
        <w:rPr>
          <w:rFonts w:hint="eastAsia" w:ascii="方正小标宋_GBK" w:hAnsi="方正小标宋_GBK" w:eastAsia="方正小标宋_GBK" w:cs="方正小标宋_GBK"/>
          <w:b w:val="0"/>
          <w:bCs w:val="0"/>
          <w:color w:val="auto"/>
          <w:sz w:val="44"/>
          <w:szCs w:val="44"/>
          <w:highlight w:val="none"/>
          <w:u w:val="none"/>
          <w:lang w:val="zh-CN"/>
        </w:rPr>
        <w:t>授权委托书</w:t>
      </w:r>
      <w:r>
        <w:rPr>
          <w:rFonts w:hint="eastAsia" w:ascii="楷体" w:hAnsi="楷体" w:eastAsia="楷体" w:cs="楷体"/>
          <w:b w:val="0"/>
          <w:bCs/>
          <w:color w:val="auto"/>
          <w:sz w:val="30"/>
          <w:szCs w:val="30"/>
          <w:highlight w:val="none"/>
          <w:u w:val="none"/>
        </w:rPr>
        <w:t>(样表)</w:t>
      </w:r>
    </w:p>
    <w:p w14:paraId="01F992C5">
      <w:pPr>
        <w:spacing w:line="240" w:lineRule="exact"/>
        <w:rPr>
          <w:rFonts w:hint="eastAsia"/>
          <w:color w:val="auto"/>
          <w:highlight w:val="none"/>
          <w:u w:val="none"/>
          <w:lang w:val="zh-CN"/>
        </w:rPr>
      </w:pPr>
    </w:p>
    <w:p w14:paraId="4180BBBC">
      <w:pPr>
        <w:spacing w:line="560" w:lineRule="exact"/>
        <w:ind w:firstLine="560" w:firstLineChars="200"/>
        <w:rPr>
          <w:rFonts w:ascii="仿宋" w:hAnsi="仿宋" w:cs="仿宋"/>
          <w:color w:val="auto"/>
          <w:sz w:val="28"/>
          <w:szCs w:val="28"/>
          <w:highlight w:val="none"/>
          <w:u w:val="none"/>
        </w:rPr>
      </w:pPr>
      <w:r>
        <w:rPr>
          <w:rFonts w:hint="eastAsia" w:ascii="仿宋" w:hAnsi="仿宋" w:cs="仿宋"/>
          <w:color w:val="auto"/>
          <w:sz w:val="28"/>
          <w:szCs w:val="28"/>
          <w:highlight w:val="none"/>
          <w:u w:val="none"/>
        </w:rPr>
        <w:t>委托人：</w:t>
      </w:r>
      <w:r>
        <w:rPr>
          <w:rFonts w:hint="eastAsia" w:ascii="仿宋_GB2312" w:hAnsi="Calibri" w:eastAsia="仿宋_GB2312" w:cs="Times New Roman"/>
          <w:color w:val="auto"/>
          <w:kern w:val="0"/>
          <w:sz w:val="28"/>
          <w:szCs w:val="28"/>
          <w:highlight w:val="none"/>
          <w:u w:val="single"/>
        </w:rPr>
        <w:t xml:space="preserve">          </w:t>
      </w:r>
      <w:r>
        <w:rPr>
          <w:rFonts w:hint="eastAsia" w:ascii="仿宋" w:hAnsi="仿宋" w:cs="仿宋"/>
          <w:color w:val="auto"/>
          <w:sz w:val="28"/>
          <w:szCs w:val="28"/>
          <w:highlight w:val="none"/>
          <w:u w:val="none"/>
        </w:rPr>
        <w:t>座/</w:t>
      </w:r>
      <w:r>
        <w:rPr>
          <w:rFonts w:hint="default" w:ascii="仿宋" w:hAnsi="仿宋" w:cs="仿宋"/>
          <w:color w:val="auto"/>
          <w:sz w:val="28"/>
          <w:szCs w:val="28"/>
          <w:highlight w:val="none"/>
          <w:u w:val="none"/>
        </w:rPr>
        <w:t>栋</w:t>
      </w:r>
      <w:r>
        <w:rPr>
          <w:rFonts w:hint="eastAsia" w:ascii="仿宋_GB2312" w:hAnsi="Calibri" w:eastAsia="仿宋_GB2312" w:cs="Times New Roman"/>
          <w:color w:val="auto"/>
          <w:kern w:val="0"/>
          <w:sz w:val="28"/>
          <w:szCs w:val="28"/>
          <w:highlight w:val="none"/>
          <w:u w:val="single"/>
        </w:rPr>
        <w:t xml:space="preserve">         单</w:t>
      </w:r>
      <w:r>
        <w:rPr>
          <w:rFonts w:hint="eastAsia" w:ascii="仿宋" w:hAnsi="仿宋" w:cs="仿宋"/>
          <w:color w:val="auto"/>
          <w:sz w:val="28"/>
          <w:szCs w:val="28"/>
          <w:highlight w:val="none"/>
          <w:u w:val="none"/>
        </w:rPr>
        <w:t>元/梯</w:t>
      </w:r>
      <w:r>
        <w:rPr>
          <w:rFonts w:hint="eastAsia" w:ascii="仿宋_GB2312" w:eastAsia="仿宋_GB2312"/>
          <w:color w:val="auto"/>
          <w:kern w:val="0"/>
          <w:sz w:val="28"/>
          <w:szCs w:val="28"/>
          <w:highlight w:val="none"/>
          <w:u w:val="single"/>
        </w:rPr>
        <w:t xml:space="preserve">       </w:t>
      </w:r>
      <w:r>
        <w:rPr>
          <w:rFonts w:hint="eastAsia" w:ascii="仿宋" w:hAnsi="仿宋" w:cs="仿宋"/>
          <w:color w:val="auto"/>
          <w:sz w:val="28"/>
          <w:szCs w:val="28"/>
          <w:highlight w:val="none"/>
          <w:u w:val="none"/>
        </w:rPr>
        <w:t>位业主（名单附后）。</w:t>
      </w:r>
    </w:p>
    <w:p w14:paraId="16D56507">
      <w:pPr>
        <w:spacing w:line="560" w:lineRule="exact"/>
        <w:ind w:firstLine="560" w:firstLineChars="200"/>
        <w:rPr>
          <w:rFonts w:ascii="仿宋" w:hAnsi="仿宋" w:cs="仿宋"/>
          <w:color w:val="auto"/>
          <w:sz w:val="28"/>
          <w:szCs w:val="28"/>
          <w:highlight w:val="none"/>
          <w:u w:val="none"/>
        </w:rPr>
      </w:pPr>
      <w:r>
        <w:rPr>
          <w:rFonts w:hint="eastAsia" w:ascii="仿宋" w:hAnsi="仿宋" w:cs="仿宋"/>
          <w:color w:val="auto"/>
          <w:sz w:val="28"/>
          <w:szCs w:val="28"/>
          <w:highlight w:val="none"/>
          <w:u w:val="none"/>
        </w:rPr>
        <w:t>委托事项：</w:t>
      </w:r>
      <w:r>
        <w:rPr>
          <w:rFonts w:hint="eastAsia"/>
          <w:color w:val="auto"/>
          <w:sz w:val="28"/>
          <w:szCs w:val="28"/>
          <w:highlight w:val="none"/>
          <w:u w:val="none"/>
        </w:rPr>
        <w:t>因</w:t>
      </w:r>
      <w:r>
        <w:rPr>
          <w:rFonts w:hint="default"/>
          <w:color w:val="auto"/>
          <w:sz w:val="28"/>
          <w:szCs w:val="28"/>
          <w:highlight w:val="none"/>
          <w:u w:val="none"/>
        </w:rPr>
        <w:t xml:space="preserve"> </w:t>
      </w:r>
      <w:r>
        <w:rPr>
          <w:rFonts w:hint="eastAsia" w:ascii="仿宋_GB2312" w:eastAsia="仿宋_GB2312"/>
          <w:color w:val="auto"/>
          <w:kern w:val="0"/>
          <w:sz w:val="28"/>
          <w:szCs w:val="28"/>
          <w:highlight w:val="none"/>
          <w:u w:val="single"/>
        </w:rPr>
        <w:t xml:space="preserve">            </w:t>
      </w:r>
      <w:r>
        <w:rPr>
          <w:rFonts w:hint="eastAsia"/>
          <w:color w:val="auto"/>
          <w:sz w:val="28"/>
          <w:szCs w:val="28"/>
          <w:highlight w:val="none"/>
          <w:u w:val="none"/>
        </w:rPr>
        <w:t>小区</w:t>
      </w:r>
      <w:r>
        <w:rPr>
          <w:rFonts w:hint="eastAsia" w:ascii="仿宋_GB2312" w:eastAsia="仿宋_GB2312"/>
          <w:color w:val="auto"/>
          <w:kern w:val="0"/>
          <w:sz w:val="28"/>
          <w:szCs w:val="28"/>
          <w:highlight w:val="none"/>
          <w:u w:val="single"/>
        </w:rPr>
        <w:t xml:space="preserve">      </w:t>
      </w:r>
      <w:r>
        <w:rPr>
          <w:rFonts w:hint="eastAsia"/>
          <w:color w:val="auto"/>
          <w:sz w:val="28"/>
          <w:szCs w:val="28"/>
          <w:highlight w:val="none"/>
          <w:u w:val="none"/>
        </w:rPr>
        <w:t>栋</w:t>
      </w:r>
      <w:r>
        <w:rPr>
          <w:rFonts w:hint="eastAsia" w:ascii="仿宋_GB2312" w:eastAsia="仿宋_GB2312"/>
          <w:color w:val="auto"/>
          <w:kern w:val="0"/>
          <w:sz w:val="28"/>
          <w:szCs w:val="28"/>
          <w:highlight w:val="none"/>
          <w:u w:val="single"/>
        </w:rPr>
        <w:t xml:space="preserve">      </w:t>
      </w:r>
      <w:r>
        <w:rPr>
          <w:rFonts w:hint="eastAsia"/>
          <w:color w:val="auto"/>
          <w:sz w:val="28"/>
          <w:szCs w:val="28"/>
          <w:highlight w:val="none"/>
          <w:u w:val="none"/>
        </w:rPr>
        <w:t>单元加装电梯事宜，委托人特委托受托人办理申报、申请验收</w:t>
      </w:r>
      <w:r>
        <w:rPr>
          <w:rFonts w:hint="default"/>
          <w:color w:val="auto"/>
          <w:sz w:val="28"/>
          <w:szCs w:val="28"/>
          <w:highlight w:val="none"/>
          <w:u w:val="none"/>
        </w:rPr>
        <w:t>、申请补贴</w:t>
      </w:r>
      <w:r>
        <w:rPr>
          <w:rFonts w:hint="eastAsia"/>
          <w:color w:val="auto"/>
          <w:sz w:val="28"/>
          <w:szCs w:val="28"/>
          <w:highlight w:val="none"/>
          <w:u w:val="none"/>
        </w:rPr>
        <w:t>等相关手续。</w:t>
      </w:r>
    </w:p>
    <w:p w14:paraId="4194338F">
      <w:pPr>
        <w:spacing w:line="560" w:lineRule="exact"/>
        <w:ind w:firstLine="560" w:firstLineChars="200"/>
        <w:rPr>
          <w:rFonts w:ascii="仿宋" w:hAnsi="仿宋" w:cs="仿宋"/>
          <w:b/>
          <w:bCs/>
          <w:color w:val="auto"/>
          <w:sz w:val="28"/>
          <w:szCs w:val="28"/>
          <w:highlight w:val="none"/>
          <w:u w:val="none"/>
        </w:rPr>
      </w:pPr>
      <w:r>
        <w:rPr>
          <w:rFonts w:hint="eastAsia" w:ascii="仿宋" w:hAnsi="仿宋" w:cs="仿宋"/>
          <w:b/>
          <w:bCs/>
          <w:color w:val="auto"/>
          <w:sz w:val="28"/>
          <w:szCs w:val="28"/>
          <w:highlight w:val="none"/>
          <w:u w:val="none"/>
        </w:rPr>
        <w:t>一、受委托人：业主代表作为实施小组</w:t>
      </w:r>
    </w:p>
    <w:tbl>
      <w:tblPr>
        <w:tblStyle w:val="14"/>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147"/>
        <w:gridCol w:w="2334"/>
        <w:gridCol w:w="822"/>
        <w:gridCol w:w="1434"/>
        <w:gridCol w:w="2295"/>
      </w:tblGrid>
      <w:tr w14:paraId="2EBE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center"/>
          </w:tcPr>
          <w:p w14:paraId="3F1A3987">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序号</w:t>
            </w:r>
          </w:p>
        </w:tc>
        <w:tc>
          <w:tcPr>
            <w:tcW w:w="1147" w:type="dxa"/>
            <w:noWrap w:val="0"/>
            <w:vAlign w:val="center"/>
          </w:tcPr>
          <w:p w14:paraId="7C40E37C">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姓名</w:t>
            </w:r>
          </w:p>
        </w:tc>
        <w:tc>
          <w:tcPr>
            <w:tcW w:w="2334" w:type="dxa"/>
            <w:noWrap w:val="0"/>
            <w:vAlign w:val="center"/>
          </w:tcPr>
          <w:p w14:paraId="1EA000B5">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身份证号</w:t>
            </w:r>
          </w:p>
        </w:tc>
        <w:tc>
          <w:tcPr>
            <w:tcW w:w="822" w:type="dxa"/>
            <w:noWrap w:val="0"/>
            <w:vAlign w:val="center"/>
          </w:tcPr>
          <w:p w14:paraId="4BDDC8E4">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房号</w:t>
            </w:r>
          </w:p>
        </w:tc>
        <w:tc>
          <w:tcPr>
            <w:tcW w:w="1434" w:type="dxa"/>
            <w:noWrap w:val="0"/>
            <w:vAlign w:val="center"/>
          </w:tcPr>
          <w:p w14:paraId="66EFC13F">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联系电话</w:t>
            </w:r>
          </w:p>
        </w:tc>
        <w:tc>
          <w:tcPr>
            <w:tcW w:w="2295" w:type="dxa"/>
            <w:noWrap w:val="0"/>
            <w:vAlign w:val="center"/>
          </w:tcPr>
          <w:p w14:paraId="7AE7120B">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签名（加盖手印）</w:t>
            </w:r>
          </w:p>
        </w:tc>
      </w:tr>
      <w:tr w14:paraId="22CE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6FAF2070">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1</w:t>
            </w:r>
          </w:p>
        </w:tc>
        <w:tc>
          <w:tcPr>
            <w:tcW w:w="1147" w:type="dxa"/>
            <w:noWrap w:val="0"/>
            <w:vAlign w:val="top"/>
          </w:tcPr>
          <w:p w14:paraId="4DA1FEA9">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4CF48982">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2F8C83FB">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3DCAE30B">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3048500A">
            <w:pPr>
              <w:spacing w:before="156" w:beforeLines="50" w:after="156" w:afterLines="50"/>
              <w:jc w:val="center"/>
              <w:rPr>
                <w:rFonts w:eastAsia="宋体" w:cs="Times New Roman"/>
                <w:color w:val="auto"/>
                <w:sz w:val="21"/>
                <w:szCs w:val="21"/>
                <w:highlight w:val="none"/>
                <w:u w:val="none"/>
              </w:rPr>
            </w:pPr>
          </w:p>
        </w:tc>
      </w:tr>
      <w:tr w14:paraId="404A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4C6AFF26">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2</w:t>
            </w:r>
          </w:p>
        </w:tc>
        <w:tc>
          <w:tcPr>
            <w:tcW w:w="1147" w:type="dxa"/>
            <w:noWrap w:val="0"/>
            <w:vAlign w:val="top"/>
          </w:tcPr>
          <w:p w14:paraId="105D7246">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286E2A0D">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286E424C">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5985F1DA">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4BBE1508">
            <w:pPr>
              <w:spacing w:before="156" w:beforeLines="50" w:after="156" w:afterLines="50"/>
              <w:jc w:val="center"/>
              <w:rPr>
                <w:rFonts w:eastAsia="宋体" w:cs="Times New Roman"/>
                <w:color w:val="auto"/>
                <w:sz w:val="21"/>
                <w:szCs w:val="21"/>
                <w:highlight w:val="none"/>
                <w:u w:val="none"/>
              </w:rPr>
            </w:pPr>
          </w:p>
        </w:tc>
      </w:tr>
      <w:tr w14:paraId="562D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79CD8A7B">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3</w:t>
            </w:r>
          </w:p>
        </w:tc>
        <w:tc>
          <w:tcPr>
            <w:tcW w:w="1147" w:type="dxa"/>
            <w:noWrap w:val="0"/>
            <w:vAlign w:val="top"/>
          </w:tcPr>
          <w:p w14:paraId="7DBAEA10">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103B39BB">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34AB940B">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6F1C3AE9">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6F320D48">
            <w:pPr>
              <w:spacing w:before="156" w:beforeLines="50" w:after="156" w:afterLines="50"/>
              <w:jc w:val="center"/>
              <w:rPr>
                <w:rFonts w:eastAsia="宋体" w:cs="Times New Roman"/>
                <w:color w:val="auto"/>
                <w:sz w:val="21"/>
                <w:szCs w:val="21"/>
                <w:highlight w:val="none"/>
                <w:u w:val="none"/>
              </w:rPr>
            </w:pPr>
          </w:p>
        </w:tc>
      </w:tr>
      <w:tr w14:paraId="2B86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31CA176E">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4</w:t>
            </w:r>
          </w:p>
        </w:tc>
        <w:tc>
          <w:tcPr>
            <w:tcW w:w="1147" w:type="dxa"/>
            <w:noWrap w:val="0"/>
            <w:vAlign w:val="top"/>
          </w:tcPr>
          <w:p w14:paraId="258A4575">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5C7E0AB7">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66B1E0EB">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0003D8DC">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46B2DD22">
            <w:pPr>
              <w:spacing w:before="156" w:beforeLines="50" w:after="156" w:afterLines="50"/>
              <w:jc w:val="center"/>
              <w:rPr>
                <w:rFonts w:eastAsia="宋体" w:cs="Times New Roman"/>
                <w:color w:val="auto"/>
                <w:sz w:val="21"/>
                <w:szCs w:val="21"/>
                <w:highlight w:val="none"/>
                <w:u w:val="none"/>
              </w:rPr>
            </w:pPr>
          </w:p>
        </w:tc>
      </w:tr>
      <w:tr w14:paraId="5B4B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6BC30D3B">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5</w:t>
            </w:r>
          </w:p>
        </w:tc>
        <w:tc>
          <w:tcPr>
            <w:tcW w:w="1147" w:type="dxa"/>
            <w:noWrap w:val="0"/>
            <w:vAlign w:val="top"/>
          </w:tcPr>
          <w:p w14:paraId="6C06A3A2">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15F89342">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4867C266">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6D6183CE">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5F710C71">
            <w:pPr>
              <w:spacing w:before="156" w:beforeLines="50" w:after="156" w:afterLines="50"/>
              <w:jc w:val="center"/>
              <w:rPr>
                <w:rFonts w:eastAsia="宋体" w:cs="Times New Roman"/>
                <w:color w:val="auto"/>
                <w:sz w:val="21"/>
                <w:szCs w:val="21"/>
                <w:highlight w:val="none"/>
                <w:u w:val="none"/>
              </w:rPr>
            </w:pPr>
          </w:p>
        </w:tc>
      </w:tr>
    </w:tbl>
    <w:p w14:paraId="3EDBDA08">
      <w:pPr>
        <w:spacing w:line="560" w:lineRule="exact"/>
        <w:ind w:firstLine="560" w:firstLineChars="200"/>
        <w:rPr>
          <w:rFonts w:ascii="仿宋" w:hAnsi="仿宋" w:cs="仿宋"/>
          <w:color w:val="auto"/>
          <w:sz w:val="28"/>
          <w:szCs w:val="28"/>
          <w:highlight w:val="none"/>
          <w:u w:val="none"/>
        </w:rPr>
      </w:pPr>
      <w:r>
        <w:rPr>
          <w:rFonts w:hint="eastAsia" w:ascii="仿宋" w:hAnsi="仿宋" w:cs="仿宋"/>
          <w:color w:val="auto"/>
          <w:sz w:val="28"/>
          <w:szCs w:val="28"/>
          <w:highlight w:val="none"/>
          <w:u w:val="none"/>
        </w:rPr>
        <w:t>其中，业主负责人（总负责人）为：</w:t>
      </w:r>
    </w:p>
    <w:tbl>
      <w:tblPr>
        <w:tblStyle w:val="14"/>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147"/>
        <w:gridCol w:w="2334"/>
        <w:gridCol w:w="822"/>
        <w:gridCol w:w="1434"/>
        <w:gridCol w:w="2295"/>
      </w:tblGrid>
      <w:tr w14:paraId="17FC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bottom"/>
          </w:tcPr>
          <w:p w14:paraId="13A8B6AA">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序号</w:t>
            </w:r>
          </w:p>
        </w:tc>
        <w:tc>
          <w:tcPr>
            <w:tcW w:w="1147" w:type="dxa"/>
            <w:noWrap w:val="0"/>
            <w:vAlign w:val="bottom"/>
          </w:tcPr>
          <w:p w14:paraId="72C3F107">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姓名</w:t>
            </w:r>
          </w:p>
        </w:tc>
        <w:tc>
          <w:tcPr>
            <w:tcW w:w="2334" w:type="dxa"/>
            <w:noWrap w:val="0"/>
            <w:vAlign w:val="bottom"/>
          </w:tcPr>
          <w:p w14:paraId="46F46F0D">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身份证号</w:t>
            </w:r>
          </w:p>
        </w:tc>
        <w:tc>
          <w:tcPr>
            <w:tcW w:w="822" w:type="dxa"/>
            <w:noWrap w:val="0"/>
            <w:vAlign w:val="bottom"/>
          </w:tcPr>
          <w:p w14:paraId="68993FC5">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房号</w:t>
            </w:r>
          </w:p>
        </w:tc>
        <w:tc>
          <w:tcPr>
            <w:tcW w:w="1434" w:type="dxa"/>
            <w:noWrap w:val="0"/>
            <w:vAlign w:val="bottom"/>
          </w:tcPr>
          <w:p w14:paraId="54CC94F8">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联系电话</w:t>
            </w:r>
          </w:p>
        </w:tc>
        <w:tc>
          <w:tcPr>
            <w:tcW w:w="2295" w:type="dxa"/>
            <w:noWrap w:val="0"/>
            <w:vAlign w:val="bottom"/>
          </w:tcPr>
          <w:p w14:paraId="69015AB4">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签名（加盖手印）</w:t>
            </w:r>
          </w:p>
        </w:tc>
      </w:tr>
      <w:tr w14:paraId="75B8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bottom"/>
          </w:tcPr>
          <w:p w14:paraId="417EE9B0">
            <w:pPr>
              <w:spacing w:before="156" w:beforeLines="50" w:after="156" w:afterLines="50"/>
              <w:jc w:val="center"/>
              <w:rPr>
                <w:rFonts w:eastAsia="宋体" w:cs="Times New Roman"/>
                <w:color w:val="auto"/>
                <w:sz w:val="21"/>
                <w:szCs w:val="21"/>
                <w:highlight w:val="none"/>
                <w:u w:val="none"/>
              </w:rPr>
            </w:pPr>
          </w:p>
        </w:tc>
        <w:tc>
          <w:tcPr>
            <w:tcW w:w="1147" w:type="dxa"/>
            <w:noWrap w:val="0"/>
            <w:vAlign w:val="bottom"/>
          </w:tcPr>
          <w:p w14:paraId="481DE241">
            <w:pPr>
              <w:spacing w:before="156" w:beforeLines="50" w:after="156" w:afterLines="50"/>
              <w:jc w:val="center"/>
              <w:rPr>
                <w:rFonts w:eastAsia="宋体" w:cs="Times New Roman"/>
                <w:color w:val="auto"/>
                <w:sz w:val="21"/>
                <w:szCs w:val="21"/>
                <w:highlight w:val="none"/>
                <w:u w:val="none"/>
              </w:rPr>
            </w:pPr>
          </w:p>
        </w:tc>
        <w:tc>
          <w:tcPr>
            <w:tcW w:w="2334" w:type="dxa"/>
            <w:noWrap w:val="0"/>
            <w:vAlign w:val="bottom"/>
          </w:tcPr>
          <w:p w14:paraId="7E5143DB">
            <w:pPr>
              <w:spacing w:before="156" w:beforeLines="50" w:after="156" w:afterLines="50"/>
              <w:jc w:val="center"/>
              <w:rPr>
                <w:rFonts w:eastAsia="宋体" w:cs="Times New Roman"/>
                <w:color w:val="auto"/>
                <w:sz w:val="21"/>
                <w:szCs w:val="21"/>
                <w:highlight w:val="none"/>
                <w:u w:val="none"/>
              </w:rPr>
            </w:pPr>
          </w:p>
        </w:tc>
        <w:tc>
          <w:tcPr>
            <w:tcW w:w="822" w:type="dxa"/>
            <w:noWrap w:val="0"/>
            <w:vAlign w:val="bottom"/>
          </w:tcPr>
          <w:p w14:paraId="6ED38DC5">
            <w:pPr>
              <w:spacing w:before="156" w:beforeLines="50" w:after="156" w:afterLines="50"/>
              <w:jc w:val="center"/>
              <w:rPr>
                <w:rFonts w:eastAsia="宋体" w:cs="Times New Roman"/>
                <w:color w:val="auto"/>
                <w:sz w:val="21"/>
                <w:szCs w:val="21"/>
                <w:highlight w:val="none"/>
                <w:u w:val="none"/>
              </w:rPr>
            </w:pPr>
          </w:p>
        </w:tc>
        <w:tc>
          <w:tcPr>
            <w:tcW w:w="1434" w:type="dxa"/>
            <w:noWrap w:val="0"/>
            <w:vAlign w:val="bottom"/>
          </w:tcPr>
          <w:p w14:paraId="7752D184">
            <w:pPr>
              <w:spacing w:before="156" w:beforeLines="50" w:after="156" w:afterLines="50"/>
              <w:jc w:val="center"/>
              <w:rPr>
                <w:rFonts w:eastAsia="宋体" w:cs="Times New Roman"/>
                <w:color w:val="auto"/>
                <w:sz w:val="21"/>
                <w:szCs w:val="21"/>
                <w:highlight w:val="none"/>
                <w:u w:val="none"/>
              </w:rPr>
            </w:pPr>
          </w:p>
        </w:tc>
        <w:tc>
          <w:tcPr>
            <w:tcW w:w="2295" w:type="dxa"/>
            <w:noWrap w:val="0"/>
            <w:vAlign w:val="bottom"/>
          </w:tcPr>
          <w:p w14:paraId="2018B593">
            <w:pPr>
              <w:spacing w:before="156" w:beforeLines="50" w:after="156" w:afterLines="50"/>
              <w:jc w:val="center"/>
              <w:rPr>
                <w:rFonts w:eastAsia="宋体" w:cs="Times New Roman"/>
                <w:color w:val="auto"/>
                <w:sz w:val="21"/>
                <w:szCs w:val="21"/>
                <w:highlight w:val="none"/>
                <w:u w:val="none"/>
              </w:rPr>
            </w:pPr>
          </w:p>
        </w:tc>
      </w:tr>
    </w:tbl>
    <w:p w14:paraId="5E303460">
      <w:pPr>
        <w:spacing w:line="500" w:lineRule="exact"/>
        <w:ind w:firstLine="560" w:firstLineChars="200"/>
        <w:rPr>
          <w:rFonts w:hint="eastAsia" w:ascii="仿宋_GB2312" w:hAnsi="仿宋" w:eastAsia="仿宋_GB2312" w:cs="仿宋"/>
          <w:color w:val="auto"/>
          <w:sz w:val="28"/>
          <w:szCs w:val="28"/>
          <w:highlight w:val="none"/>
          <w:u w:val="none"/>
        </w:rPr>
      </w:pPr>
      <w:r>
        <w:rPr>
          <w:rFonts w:hint="eastAsia" w:cs="Times New Roman"/>
          <w:color w:val="auto"/>
          <w:sz w:val="28"/>
          <w:szCs w:val="28"/>
          <w:highlight w:val="none"/>
          <w:u w:val="none"/>
        </w:rPr>
        <w:t>委托权限：协</w:t>
      </w:r>
      <w:r>
        <w:rPr>
          <w:rFonts w:hint="eastAsia"/>
          <w:color w:val="auto"/>
          <w:sz w:val="28"/>
          <w:szCs w:val="28"/>
          <w:highlight w:val="none"/>
          <w:u w:val="none"/>
        </w:rPr>
        <w:t>助街道办事处</w:t>
      </w:r>
      <w:r>
        <w:rPr>
          <w:rFonts w:hint="default"/>
          <w:color w:val="auto"/>
          <w:sz w:val="28"/>
          <w:szCs w:val="28"/>
          <w:highlight w:val="none"/>
          <w:u w:val="none"/>
        </w:rPr>
        <w:t>（社区工作站）</w:t>
      </w:r>
      <w:r>
        <w:rPr>
          <w:rFonts w:hint="eastAsia"/>
          <w:color w:val="auto"/>
          <w:sz w:val="28"/>
          <w:szCs w:val="28"/>
          <w:highlight w:val="none"/>
          <w:u w:val="none"/>
        </w:rPr>
        <w:t>征求意见、牵头协调意愿、加梯申报、</w:t>
      </w:r>
      <w:r>
        <w:rPr>
          <w:rFonts w:hint="eastAsia"/>
          <w:color w:val="auto"/>
          <w:sz w:val="28"/>
          <w:szCs w:val="28"/>
          <w:highlight w:val="none"/>
          <w:u w:val="none"/>
          <w:lang w:val="en-US" w:eastAsia="zh-CN"/>
        </w:rPr>
        <w:t>申请联合审查、</w:t>
      </w:r>
      <w:r>
        <w:rPr>
          <w:rFonts w:hint="eastAsia"/>
          <w:color w:val="auto"/>
          <w:sz w:val="28"/>
          <w:szCs w:val="28"/>
          <w:highlight w:val="none"/>
          <w:u w:val="none"/>
        </w:rPr>
        <w:t>委托施工图设计、设备采购、组织质量竣工验收、申请</w:t>
      </w:r>
      <w:r>
        <w:rPr>
          <w:rFonts w:hint="default"/>
          <w:color w:val="auto"/>
          <w:sz w:val="28"/>
          <w:szCs w:val="28"/>
          <w:highlight w:val="none"/>
          <w:u w:val="none"/>
        </w:rPr>
        <w:t>联合审查、</w:t>
      </w:r>
      <w:r>
        <w:rPr>
          <w:rFonts w:hint="eastAsia"/>
          <w:color w:val="auto"/>
          <w:sz w:val="28"/>
          <w:szCs w:val="28"/>
          <w:highlight w:val="none"/>
          <w:u w:val="none"/>
        </w:rPr>
        <w:t>专项联合验收、申请财政补贴等工作</w:t>
      </w:r>
      <w:r>
        <w:rPr>
          <w:rFonts w:hint="eastAsia" w:ascii="仿宋_GB2312" w:hAnsi="仿宋" w:eastAsia="仿宋_GB2312" w:cs="仿宋"/>
          <w:color w:val="auto"/>
          <w:sz w:val="28"/>
          <w:szCs w:val="28"/>
          <w:highlight w:val="none"/>
          <w:u w:val="none"/>
        </w:rPr>
        <w:t>。</w:t>
      </w:r>
    </w:p>
    <w:p w14:paraId="446D7F3D">
      <w:pPr>
        <w:spacing w:line="560" w:lineRule="exact"/>
        <w:ind w:firstLine="560"/>
        <w:rPr>
          <w:rFonts w:hint="eastAsia" w:ascii="仿宋_GB2312" w:hAnsi="仿宋" w:eastAsia="仿宋_GB2312" w:cs="仿宋"/>
          <w:color w:val="auto"/>
          <w:sz w:val="28"/>
          <w:szCs w:val="28"/>
          <w:highlight w:val="none"/>
          <w:u w:val="none"/>
        </w:rPr>
      </w:pPr>
      <w:r>
        <w:rPr>
          <w:rFonts w:hint="eastAsia"/>
          <w:color w:val="auto"/>
          <w:sz w:val="28"/>
          <w:szCs w:val="28"/>
          <w:highlight w:val="none"/>
          <w:u w:val="none"/>
        </w:rPr>
        <w:t>委托时限：自签字之日起至加装电梯事项办完为止。</w:t>
      </w:r>
    </w:p>
    <w:p w14:paraId="3298A00A">
      <w:pPr>
        <w:rPr>
          <w:rFonts w:hint="eastAsia" w:ascii="仿宋" w:hAnsi="仿宋" w:cs="仿宋"/>
          <w:b/>
          <w:bCs/>
          <w:color w:val="auto"/>
          <w:sz w:val="28"/>
          <w:szCs w:val="28"/>
          <w:highlight w:val="none"/>
          <w:u w:val="none"/>
        </w:rPr>
      </w:pPr>
      <w:r>
        <w:rPr>
          <w:rFonts w:hint="eastAsia" w:ascii="仿宋" w:hAnsi="仿宋" w:cs="仿宋"/>
          <w:b/>
          <w:bCs/>
          <w:color w:val="auto"/>
          <w:sz w:val="28"/>
          <w:szCs w:val="28"/>
          <w:highlight w:val="none"/>
          <w:u w:val="none"/>
        </w:rPr>
        <w:br w:type="page"/>
      </w:r>
    </w:p>
    <w:p w14:paraId="3F9CA53E">
      <w:pPr>
        <w:spacing w:line="560" w:lineRule="exact"/>
        <w:ind w:right="119" w:firstLine="560" w:firstLineChars="200"/>
        <w:jc w:val="left"/>
        <w:rPr>
          <w:rFonts w:ascii="仿宋" w:hAnsi="仿宋" w:cs="仿宋"/>
          <w:b/>
          <w:bCs/>
          <w:color w:val="auto"/>
          <w:sz w:val="28"/>
          <w:szCs w:val="28"/>
          <w:highlight w:val="none"/>
          <w:u w:val="none"/>
        </w:rPr>
      </w:pPr>
      <w:r>
        <w:rPr>
          <w:rFonts w:hint="eastAsia" w:ascii="仿宋" w:hAnsi="仿宋" w:cs="仿宋"/>
          <w:b/>
          <w:bCs/>
          <w:color w:val="auto"/>
          <w:sz w:val="28"/>
          <w:szCs w:val="28"/>
          <w:highlight w:val="none"/>
          <w:u w:val="none"/>
        </w:rPr>
        <w:t>二、业主同意授权委托签名表：</w:t>
      </w:r>
    </w:p>
    <w:tbl>
      <w:tblPr>
        <w:tblStyle w:val="14"/>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884"/>
        <w:gridCol w:w="1476"/>
        <w:gridCol w:w="1042"/>
        <w:gridCol w:w="1940"/>
        <w:gridCol w:w="1499"/>
      </w:tblGrid>
      <w:tr w14:paraId="3554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016" w:type="dxa"/>
            <w:noWrap w:val="0"/>
            <w:vAlign w:val="center"/>
          </w:tcPr>
          <w:p w14:paraId="5822CD2D">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房号</w:t>
            </w:r>
          </w:p>
        </w:tc>
        <w:tc>
          <w:tcPr>
            <w:tcW w:w="1884" w:type="dxa"/>
            <w:noWrap w:val="0"/>
            <w:vAlign w:val="center"/>
          </w:tcPr>
          <w:p w14:paraId="55384736">
            <w:pPr>
              <w:spacing w:line="560" w:lineRule="exact"/>
              <w:ind w:right="119"/>
              <w:jc w:val="center"/>
              <w:rPr>
                <w:rFonts w:hint="default" w:eastAsia="宋体" w:cs="Times New Roman"/>
                <w:color w:val="auto"/>
                <w:sz w:val="21"/>
                <w:szCs w:val="21"/>
                <w:highlight w:val="none"/>
                <w:u w:val="none"/>
              </w:rPr>
            </w:pPr>
            <w:r>
              <w:rPr>
                <w:rFonts w:eastAsia="宋体" w:cs="Times New Roman"/>
                <w:color w:val="auto"/>
                <w:sz w:val="21"/>
                <w:szCs w:val="21"/>
                <w:highlight w:val="none"/>
                <w:u w:val="none"/>
              </w:rPr>
              <w:t>建筑面积/</w:t>
            </w:r>
            <w:r>
              <w:rPr>
                <w:rFonts w:cs="Times New Roman"/>
                <w:color w:val="auto"/>
                <w:sz w:val="21"/>
                <w:szCs w:val="21"/>
                <w:highlight w:val="none"/>
                <w:u w:val="none"/>
              </w:rPr>
              <w:t>㎡</w:t>
            </w:r>
          </w:p>
        </w:tc>
        <w:tc>
          <w:tcPr>
            <w:tcW w:w="1476" w:type="dxa"/>
            <w:noWrap w:val="0"/>
            <w:vAlign w:val="center"/>
          </w:tcPr>
          <w:p w14:paraId="7CE99547">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业主签字</w:t>
            </w:r>
          </w:p>
        </w:tc>
        <w:tc>
          <w:tcPr>
            <w:tcW w:w="1042" w:type="dxa"/>
            <w:noWrap w:val="0"/>
            <w:vAlign w:val="center"/>
          </w:tcPr>
          <w:p w14:paraId="7158734E">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房号</w:t>
            </w:r>
          </w:p>
        </w:tc>
        <w:tc>
          <w:tcPr>
            <w:tcW w:w="1940" w:type="dxa"/>
            <w:noWrap w:val="0"/>
            <w:vAlign w:val="center"/>
          </w:tcPr>
          <w:p w14:paraId="703E778C">
            <w:pPr>
              <w:spacing w:line="560" w:lineRule="exact"/>
              <w:ind w:right="119"/>
              <w:jc w:val="center"/>
              <w:rPr>
                <w:rFonts w:hint="default" w:eastAsia="宋体" w:cs="Times New Roman"/>
                <w:color w:val="auto"/>
                <w:sz w:val="21"/>
                <w:szCs w:val="21"/>
                <w:highlight w:val="none"/>
                <w:u w:val="none"/>
              </w:rPr>
            </w:pPr>
            <w:r>
              <w:rPr>
                <w:rFonts w:eastAsia="宋体" w:cs="Times New Roman"/>
                <w:color w:val="auto"/>
                <w:sz w:val="21"/>
                <w:szCs w:val="21"/>
                <w:highlight w:val="none"/>
                <w:u w:val="none"/>
              </w:rPr>
              <w:t>建筑面积/</w:t>
            </w:r>
            <w:r>
              <w:rPr>
                <w:rFonts w:cs="Times New Roman"/>
                <w:color w:val="auto"/>
                <w:sz w:val="21"/>
                <w:szCs w:val="21"/>
                <w:highlight w:val="none"/>
                <w:u w:val="none"/>
              </w:rPr>
              <w:t>㎡</w:t>
            </w:r>
          </w:p>
        </w:tc>
        <w:tc>
          <w:tcPr>
            <w:tcW w:w="1499" w:type="dxa"/>
            <w:noWrap w:val="0"/>
            <w:vAlign w:val="center"/>
          </w:tcPr>
          <w:p w14:paraId="78484DF5">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业主签字</w:t>
            </w:r>
          </w:p>
        </w:tc>
      </w:tr>
      <w:tr w14:paraId="2DF3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30DBCD97">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5274D2FB">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3D80D2ED">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1B1F16D3">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4A7AF6A0">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636B3530">
            <w:pPr>
              <w:spacing w:line="560" w:lineRule="exact"/>
              <w:ind w:right="119"/>
              <w:jc w:val="center"/>
              <w:rPr>
                <w:rFonts w:eastAsia="宋体" w:cs="Times New Roman"/>
                <w:color w:val="auto"/>
                <w:sz w:val="21"/>
                <w:szCs w:val="21"/>
                <w:highlight w:val="none"/>
                <w:u w:val="none"/>
              </w:rPr>
            </w:pPr>
          </w:p>
        </w:tc>
      </w:tr>
      <w:tr w14:paraId="67E5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1141A6CA">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50041359">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55B87DB5">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1B87AC0A">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783EEE6C">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3AE847D8">
            <w:pPr>
              <w:spacing w:line="560" w:lineRule="exact"/>
              <w:ind w:right="119"/>
              <w:jc w:val="center"/>
              <w:rPr>
                <w:rFonts w:eastAsia="宋体" w:cs="Times New Roman"/>
                <w:color w:val="auto"/>
                <w:sz w:val="21"/>
                <w:szCs w:val="21"/>
                <w:highlight w:val="none"/>
                <w:u w:val="none"/>
              </w:rPr>
            </w:pPr>
          </w:p>
        </w:tc>
      </w:tr>
      <w:tr w14:paraId="2927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7816FFAD">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557FB1C2">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5B09BD12">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3CE4307D">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0B8C6AF2">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645D6C13">
            <w:pPr>
              <w:spacing w:line="560" w:lineRule="exact"/>
              <w:ind w:right="119"/>
              <w:jc w:val="center"/>
              <w:rPr>
                <w:rFonts w:eastAsia="宋体" w:cs="Times New Roman"/>
                <w:color w:val="auto"/>
                <w:sz w:val="21"/>
                <w:szCs w:val="21"/>
                <w:highlight w:val="none"/>
                <w:u w:val="none"/>
              </w:rPr>
            </w:pPr>
          </w:p>
        </w:tc>
      </w:tr>
      <w:tr w14:paraId="15D4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4ED2F761">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3FC91090">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6B4F20B5">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3FDBE3A9">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3F56476B">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6944D645">
            <w:pPr>
              <w:spacing w:line="560" w:lineRule="exact"/>
              <w:ind w:right="119"/>
              <w:jc w:val="center"/>
              <w:rPr>
                <w:rFonts w:eastAsia="宋体" w:cs="Times New Roman"/>
                <w:color w:val="auto"/>
                <w:sz w:val="21"/>
                <w:szCs w:val="21"/>
                <w:highlight w:val="none"/>
                <w:u w:val="none"/>
              </w:rPr>
            </w:pPr>
          </w:p>
        </w:tc>
      </w:tr>
      <w:tr w14:paraId="641B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32354E1E">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6E42C984">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761BB037">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3EDF536D">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42E63869">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313649A1">
            <w:pPr>
              <w:spacing w:line="560" w:lineRule="exact"/>
              <w:ind w:right="119"/>
              <w:jc w:val="center"/>
              <w:rPr>
                <w:rFonts w:eastAsia="宋体" w:cs="Times New Roman"/>
                <w:color w:val="auto"/>
                <w:sz w:val="21"/>
                <w:szCs w:val="21"/>
                <w:highlight w:val="none"/>
                <w:u w:val="none"/>
              </w:rPr>
            </w:pPr>
          </w:p>
        </w:tc>
      </w:tr>
      <w:tr w14:paraId="04D3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2EC57DBF">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1CE5E858">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6C4FDAB1">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28C97296">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2DA06E76">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6CA1FF90">
            <w:pPr>
              <w:spacing w:line="560" w:lineRule="exact"/>
              <w:ind w:right="119"/>
              <w:jc w:val="center"/>
              <w:rPr>
                <w:rFonts w:eastAsia="宋体" w:cs="Times New Roman"/>
                <w:color w:val="auto"/>
                <w:sz w:val="21"/>
                <w:szCs w:val="21"/>
                <w:highlight w:val="none"/>
                <w:u w:val="none"/>
              </w:rPr>
            </w:pPr>
          </w:p>
        </w:tc>
      </w:tr>
      <w:tr w14:paraId="6C60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6840FA27">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047510B1">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46683D52">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347905C1">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76F0F4CB">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0ACF4960">
            <w:pPr>
              <w:spacing w:line="560" w:lineRule="exact"/>
              <w:ind w:right="119"/>
              <w:jc w:val="center"/>
              <w:rPr>
                <w:rFonts w:eastAsia="宋体" w:cs="Times New Roman"/>
                <w:color w:val="auto"/>
                <w:sz w:val="21"/>
                <w:szCs w:val="21"/>
                <w:highlight w:val="none"/>
                <w:u w:val="none"/>
              </w:rPr>
            </w:pPr>
          </w:p>
        </w:tc>
      </w:tr>
      <w:tr w14:paraId="661F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731A6614">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1433387E">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08FC1074">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65CC4081">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50EBF0E2">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1A784956">
            <w:pPr>
              <w:spacing w:line="560" w:lineRule="exact"/>
              <w:ind w:right="119"/>
              <w:jc w:val="center"/>
              <w:rPr>
                <w:rFonts w:eastAsia="宋体" w:cs="Times New Roman"/>
                <w:color w:val="auto"/>
                <w:sz w:val="21"/>
                <w:szCs w:val="21"/>
                <w:highlight w:val="none"/>
                <w:u w:val="none"/>
              </w:rPr>
            </w:pPr>
          </w:p>
        </w:tc>
      </w:tr>
      <w:tr w14:paraId="4CD1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6D8F1AC5">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3F7001EF">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0B9DFCAD">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2E9020EF">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5082D2C1">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435384BF">
            <w:pPr>
              <w:spacing w:line="560" w:lineRule="exact"/>
              <w:ind w:right="119"/>
              <w:jc w:val="center"/>
              <w:rPr>
                <w:rFonts w:eastAsia="宋体" w:cs="Times New Roman"/>
                <w:color w:val="auto"/>
                <w:sz w:val="21"/>
                <w:szCs w:val="21"/>
                <w:highlight w:val="none"/>
                <w:u w:val="none"/>
              </w:rPr>
            </w:pPr>
          </w:p>
        </w:tc>
      </w:tr>
      <w:tr w14:paraId="1CBD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71B7B1CE">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30428946">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61EE8EDB">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73D1DF49">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1A57B28C">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65366EA7">
            <w:pPr>
              <w:spacing w:line="560" w:lineRule="exact"/>
              <w:ind w:right="119"/>
              <w:jc w:val="center"/>
              <w:rPr>
                <w:rFonts w:eastAsia="宋体" w:cs="Times New Roman"/>
                <w:color w:val="auto"/>
                <w:sz w:val="21"/>
                <w:szCs w:val="21"/>
                <w:highlight w:val="none"/>
                <w:u w:val="none"/>
              </w:rPr>
            </w:pPr>
          </w:p>
        </w:tc>
      </w:tr>
      <w:tr w14:paraId="0B7C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69D97615">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4D6ADDEE">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748403E6">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05A1B198">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3B191BE1">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2C4C6C47">
            <w:pPr>
              <w:spacing w:line="560" w:lineRule="exact"/>
              <w:ind w:right="119"/>
              <w:jc w:val="center"/>
              <w:rPr>
                <w:rFonts w:eastAsia="宋体" w:cs="Times New Roman"/>
                <w:color w:val="auto"/>
                <w:sz w:val="21"/>
                <w:szCs w:val="21"/>
                <w:highlight w:val="none"/>
                <w:u w:val="none"/>
              </w:rPr>
            </w:pPr>
          </w:p>
        </w:tc>
      </w:tr>
      <w:tr w14:paraId="2CD8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7B1ADD3F">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2527EA2E">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10F4EC87">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12BB8451">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2866E85E">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2F184747">
            <w:pPr>
              <w:spacing w:line="560" w:lineRule="exact"/>
              <w:ind w:right="119"/>
              <w:jc w:val="center"/>
              <w:rPr>
                <w:rFonts w:eastAsia="宋体" w:cs="Times New Roman"/>
                <w:color w:val="auto"/>
                <w:sz w:val="21"/>
                <w:szCs w:val="21"/>
                <w:highlight w:val="none"/>
                <w:u w:val="none"/>
              </w:rPr>
            </w:pPr>
          </w:p>
        </w:tc>
      </w:tr>
      <w:tr w14:paraId="3648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605A00D8">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4D458215">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0BBD515C">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2E9E87E4">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7C01CC13">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2D686089">
            <w:pPr>
              <w:spacing w:line="560" w:lineRule="exact"/>
              <w:ind w:right="119"/>
              <w:jc w:val="center"/>
              <w:rPr>
                <w:rFonts w:eastAsia="宋体" w:cs="Times New Roman"/>
                <w:color w:val="auto"/>
                <w:sz w:val="21"/>
                <w:szCs w:val="21"/>
                <w:highlight w:val="none"/>
                <w:u w:val="none"/>
              </w:rPr>
            </w:pPr>
          </w:p>
        </w:tc>
      </w:tr>
      <w:tr w14:paraId="0688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1E172779">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5334DAD3">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27614052">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58CA1A53">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5EF1C436">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5086B12E">
            <w:pPr>
              <w:spacing w:line="560" w:lineRule="exact"/>
              <w:ind w:right="119"/>
              <w:jc w:val="center"/>
              <w:rPr>
                <w:rFonts w:eastAsia="宋体" w:cs="Times New Roman"/>
                <w:color w:val="auto"/>
                <w:sz w:val="21"/>
                <w:szCs w:val="21"/>
                <w:highlight w:val="none"/>
                <w:u w:val="none"/>
              </w:rPr>
            </w:pPr>
          </w:p>
        </w:tc>
      </w:tr>
      <w:tr w14:paraId="0244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35C5ED93">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6FDBCE6F">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0FB99F22">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349C6C7A">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08EAE03C">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29B87392">
            <w:pPr>
              <w:spacing w:line="560" w:lineRule="exact"/>
              <w:ind w:right="119"/>
              <w:jc w:val="center"/>
              <w:rPr>
                <w:rFonts w:eastAsia="宋体" w:cs="Times New Roman"/>
                <w:color w:val="auto"/>
                <w:sz w:val="21"/>
                <w:szCs w:val="21"/>
                <w:highlight w:val="none"/>
                <w:u w:val="none"/>
              </w:rPr>
            </w:pPr>
          </w:p>
        </w:tc>
      </w:tr>
      <w:tr w14:paraId="6878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68984247">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2E10CF7A">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0066183A">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6D2061E1">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7C58EA77">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1ACEE6D5">
            <w:pPr>
              <w:spacing w:line="560" w:lineRule="exact"/>
              <w:ind w:right="119"/>
              <w:jc w:val="center"/>
              <w:rPr>
                <w:rFonts w:eastAsia="宋体" w:cs="Times New Roman"/>
                <w:color w:val="auto"/>
                <w:sz w:val="21"/>
                <w:szCs w:val="21"/>
                <w:highlight w:val="none"/>
                <w:u w:val="none"/>
              </w:rPr>
            </w:pPr>
          </w:p>
        </w:tc>
      </w:tr>
      <w:tr w14:paraId="5C00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1EE64677">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67E644E0">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668EDB92">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162013AA">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036E8FBA">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44A50C29">
            <w:pPr>
              <w:spacing w:line="560" w:lineRule="exact"/>
              <w:ind w:right="119"/>
              <w:jc w:val="center"/>
              <w:rPr>
                <w:rFonts w:eastAsia="宋体" w:cs="Times New Roman"/>
                <w:color w:val="auto"/>
                <w:sz w:val="21"/>
                <w:szCs w:val="21"/>
                <w:highlight w:val="none"/>
                <w:u w:val="none"/>
              </w:rPr>
            </w:pPr>
          </w:p>
        </w:tc>
      </w:tr>
      <w:tr w14:paraId="7349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59C5F3F8">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19622234">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383CF3DE">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783103CD">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2B7B95E1">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1699821B">
            <w:pPr>
              <w:spacing w:line="560" w:lineRule="exact"/>
              <w:ind w:right="119"/>
              <w:jc w:val="center"/>
              <w:rPr>
                <w:rFonts w:eastAsia="宋体" w:cs="Times New Roman"/>
                <w:color w:val="auto"/>
                <w:sz w:val="21"/>
                <w:szCs w:val="21"/>
                <w:highlight w:val="none"/>
                <w:u w:val="none"/>
              </w:rPr>
            </w:pPr>
          </w:p>
        </w:tc>
      </w:tr>
      <w:tr w14:paraId="11F0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321F2A20">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6F495212">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17C75677">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50C46916">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719D1AB1">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421CB3D8">
            <w:pPr>
              <w:spacing w:line="560" w:lineRule="exact"/>
              <w:ind w:right="119"/>
              <w:jc w:val="center"/>
              <w:rPr>
                <w:rFonts w:eastAsia="宋体" w:cs="Times New Roman"/>
                <w:color w:val="auto"/>
                <w:sz w:val="21"/>
                <w:szCs w:val="21"/>
                <w:highlight w:val="none"/>
                <w:u w:val="none"/>
              </w:rPr>
            </w:pPr>
          </w:p>
        </w:tc>
      </w:tr>
      <w:tr w14:paraId="0F47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exact"/>
          <w:jc w:val="center"/>
        </w:trPr>
        <w:tc>
          <w:tcPr>
            <w:tcW w:w="8857" w:type="dxa"/>
            <w:gridSpan w:val="6"/>
            <w:noWrap w:val="0"/>
            <w:vAlign w:val="center"/>
          </w:tcPr>
          <w:p w14:paraId="62790B9A">
            <w:pPr>
              <w:spacing w:line="560" w:lineRule="exact"/>
              <w:ind w:right="119"/>
              <w:jc w:val="center"/>
              <w:rPr>
                <w:rFonts w:hint="default" w:eastAsia="宋体" w:cs="Times New Roman"/>
                <w:color w:val="auto"/>
                <w:sz w:val="21"/>
                <w:szCs w:val="21"/>
                <w:highlight w:val="none"/>
                <w:u w:val="none"/>
              </w:rPr>
            </w:pPr>
            <w:r>
              <w:rPr>
                <w:rFonts w:hint="default" w:cs="Times New Roman"/>
                <w:color w:val="auto"/>
                <w:sz w:val="21"/>
                <w:szCs w:val="21"/>
                <w:highlight w:val="none"/>
                <w:u w:val="none"/>
              </w:rPr>
              <w:t xml:space="preserve">                                         </w:t>
            </w:r>
            <w:r>
              <w:rPr>
                <w:rFonts w:eastAsia="宋体" w:cs="Times New Roman"/>
                <w:color w:val="auto"/>
                <w:sz w:val="21"/>
                <w:szCs w:val="21"/>
                <w:highlight w:val="none"/>
                <w:u w:val="none"/>
              </w:rPr>
              <w:t>街道办事处（社区工作站）</w:t>
            </w:r>
            <w:r>
              <w:rPr>
                <w:rFonts w:cs="Times New Roman"/>
                <w:color w:val="auto"/>
                <w:sz w:val="21"/>
                <w:szCs w:val="21"/>
                <w:highlight w:val="none"/>
                <w:u w:val="none"/>
              </w:rPr>
              <w:t>盖章</w:t>
            </w:r>
          </w:p>
          <w:p w14:paraId="668BB563">
            <w:pPr>
              <w:spacing w:line="560" w:lineRule="exact"/>
              <w:ind w:right="119"/>
              <w:jc w:val="center"/>
              <w:rPr>
                <w:rFonts w:eastAsia="宋体" w:cs="Times New Roman"/>
                <w:color w:val="auto"/>
                <w:sz w:val="21"/>
                <w:szCs w:val="21"/>
                <w:highlight w:val="none"/>
                <w:u w:val="none"/>
              </w:rPr>
            </w:pPr>
            <w:r>
              <w:rPr>
                <w:rFonts w:hint="eastAsia" w:cs="Times New Roman"/>
                <w:color w:val="auto"/>
                <w:sz w:val="21"/>
                <w:szCs w:val="21"/>
                <w:highlight w:val="none"/>
                <w:u w:val="none"/>
                <w:lang w:val="en-US" w:eastAsia="zh-CN"/>
              </w:rPr>
              <w:t xml:space="preserve">                     </w:t>
            </w:r>
            <w:r>
              <w:rPr>
                <w:rFonts w:hint="default" w:cs="Times New Roman"/>
                <w:color w:val="auto"/>
                <w:sz w:val="21"/>
                <w:szCs w:val="21"/>
                <w:highlight w:val="none"/>
                <w:u w:val="none"/>
                <w:lang w:eastAsia="zh-CN"/>
              </w:rPr>
              <w:t>经办人：</w:t>
            </w:r>
          </w:p>
          <w:p w14:paraId="769E3D33">
            <w:pPr>
              <w:spacing w:line="560" w:lineRule="exact"/>
              <w:ind w:right="119"/>
              <w:jc w:val="center"/>
              <w:rPr>
                <w:rFonts w:eastAsia="宋体" w:cs="Times New Roman"/>
                <w:color w:val="auto"/>
                <w:sz w:val="21"/>
                <w:szCs w:val="21"/>
                <w:highlight w:val="none"/>
                <w:u w:val="none"/>
              </w:rPr>
            </w:pPr>
            <w:r>
              <w:rPr>
                <w:rFonts w:hint="eastAsia" w:cs="Times New Roman"/>
                <w:color w:val="auto"/>
                <w:sz w:val="21"/>
                <w:szCs w:val="21"/>
                <w:highlight w:val="none"/>
                <w:u w:val="none"/>
                <w:lang w:val="en-US" w:eastAsia="zh-CN"/>
              </w:rPr>
              <w:t xml:space="preserve">                     </w:t>
            </w:r>
            <w:r>
              <w:rPr>
                <w:rFonts w:eastAsia="宋体" w:cs="Times New Roman"/>
                <w:color w:val="auto"/>
                <w:sz w:val="21"/>
                <w:szCs w:val="21"/>
                <w:highlight w:val="none"/>
                <w:u w:val="none"/>
              </w:rPr>
              <w:t>日</w:t>
            </w:r>
            <w:r>
              <w:rPr>
                <w:rFonts w:hint="default" w:cs="Times New Roman"/>
                <w:color w:val="auto"/>
                <w:sz w:val="21"/>
                <w:szCs w:val="21"/>
                <w:highlight w:val="none"/>
                <w:u w:val="none"/>
              </w:rPr>
              <w:t xml:space="preserve">   </w:t>
            </w:r>
            <w:r>
              <w:rPr>
                <w:rFonts w:eastAsia="宋体" w:cs="Times New Roman"/>
                <w:color w:val="auto"/>
                <w:sz w:val="21"/>
                <w:szCs w:val="21"/>
                <w:highlight w:val="none"/>
                <w:u w:val="none"/>
              </w:rPr>
              <w:t>期：</w:t>
            </w:r>
          </w:p>
        </w:tc>
      </w:tr>
    </w:tbl>
    <w:p w14:paraId="67DF3EBB">
      <w:pPr>
        <w:rPr>
          <w:rFonts w:hint="eastAsia" w:ascii="黑体" w:hAnsi="黑体" w:eastAsia="黑体" w:cs="黑体"/>
          <w:b w:val="0"/>
          <w:bCs/>
          <w:color w:val="auto"/>
          <w:sz w:val="32"/>
          <w:szCs w:val="32"/>
          <w:highlight w:val="none"/>
          <w:u w:val="none"/>
        </w:rPr>
      </w:pPr>
      <w:r>
        <w:rPr>
          <w:rFonts w:hint="eastAsia" w:ascii="黑体" w:hAnsi="黑体" w:eastAsia="黑体" w:cs="黑体"/>
          <w:color w:val="auto"/>
          <w:sz w:val="32"/>
          <w:szCs w:val="32"/>
          <w:highlight w:val="none"/>
          <w:u w:val="none"/>
          <w:lang w:val="en-US" w:eastAsia="zh-CN"/>
        </w:rPr>
        <w:br w:type="page"/>
      </w:r>
    </w:p>
    <w:p w14:paraId="77AD332E">
      <w:pPr>
        <w:adjustRightInd/>
        <w:snapToGrid/>
        <w:spacing w:before="0" w:beforeLines="-2147483648" w:line="240" w:lineRule="auto"/>
        <w:ind w:firstLine="0"/>
        <w:jc w:val="left"/>
        <w:outlineLvl w:val="9"/>
        <w:rPr>
          <w:rFonts w:hint="default" w:ascii="黑体" w:hAnsi="黑体" w:eastAsia="黑体" w:cs="Times New Roman"/>
          <w:bCs/>
          <w:sz w:val="32"/>
          <w:szCs w:val="32"/>
          <w:lang w:eastAsia="zh-CN"/>
        </w:rPr>
      </w:pPr>
      <w:r>
        <w:rPr>
          <w:rFonts w:hint="eastAsia" w:ascii="黑体" w:hAnsi="黑体" w:eastAsia="黑体" w:cs="Times New Roman"/>
          <w:bCs/>
          <w:sz w:val="32"/>
          <w:szCs w:val="32"/>
        </w:rPr>
        <w:t>附件</w:t>
      </w:r>
      <w:r>
        <w:rPr>
          <w:rFonts w:hint="default" w:ascii="黑体" w:hAnsi="黑体" w:eastAsia="黑体" w:cs="Times New Roman"/>
          <w:bCs/>
          <w:sz w:val="32"/>
          <w:szCs w:val="32"/>
        </w:rPr>
        <w:t>3</w:t>
      </w:r>
    </w:p>
    <w:p w14:paraId="07B4AB39">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既有住宅加装电梯业主意愿征集表</w:t>
      </w:r>
    </w:p>
    <w:p w14:paraId="711D29FC">
      <w:pPr>
        <w:jc w:val="center"/>
        <w:rPr>
          <w:rFonts w:hint="eastAsia"/>
          <w:color w:val="auto"/>
          <w:sz w:val="28"/>
          <w:szCs w:val="28"/>
          <w:highlight w:val="none"/>
          <w:u w:val="none"/>
        </w:rPr>
      </w:pPr>
      <w:r>
        <w:rPr>
          <w:rFonts w:hint="eastAsia" w:ascii="仿宋_GB2312" w:hAnsi="仿宋" w:eastAsia="仿宋_GB2312" w:cs="仿宋"/>
          <w:color w:val="auto"/>
          <w:sz w:val="28"/>
          <w:szCs w:val="28"/>
          <w:highlight w:val="none"/>
          <w:u w:val="none"/>
        </w:rPr>
        <w:t xml:space="preserve">深圳市宝安区   </w:t>
      </w:r>
      <w:r>
        <w:rPr>
          <w:rFonts w:ascii="仿宋_GB2312" w:hAnsi="仿宋" w:eastAsia="仿宋_GB2312" w:cs="仿宋"/>
          <w:color w:val="auto"/>
          <w:sz w:val="28"/>
          <w:szCs w:val="28"/>
          <w:highlight w:val="none"/>
          <w:u w:val="none"/>
        </w:rPr>
        <w:t xml:space="preserve">  </w:t>
      </w:r>
      <w:r>
        <w:rPr>
          <w:rFonts w:hint="eastAsia" w:ascii="仿宋_GB2312" w:hAnsi="仿宋" w:eastAsia="仿宋_GB2312" w:cs="仿宋"/>
          <w:color w:val="auto"/>
          <w:sz w:val="28"/>
          <w:szCs w:val="28"/>
          <w:highlight w:val="none"/>
          <w:u w:val="none"/>
        </w:rPr>
        <w:t xml:space="preserve">    街道   </w:t>
      </w:r>
      <w:r>
        <w:rPr>
          <w:rFonts w:ascii="仿宋_GB2312" w:hAnsi="仿宋" w:eastAsia="仿宋_GB2312" w:cs="仿宋"/>
          <w:color w:val="auto"/>
          <w:sz w:val="28"/>
          <w:szCs w:val="28"/>
          <w:highlight w:val="none"/>
          <w:u w:val="none"/>
        </w:rPr>
        <w:t xml:space="preserve">  </w:t>
      </w:r>
      <w:r>
        <w:rPr>
          <w:rFonts w:hint="eastAsia" w:ascii="仿宋_GB2312" w:hAnsi="仿宋" w:eastAsia="仿宋_GB2312" w:cs="仿宋"/>
          <w:color w:val="auto"/>
          <w:sz w:val="28"/>
          <w:szCs w:val="28"/>
          <w:highlight w:val="none"/>
          <w:u w:val="none"/>
        </w:rPr>
        <w:t xml:space="preserve">    小区     栋      单元</w:t>
      </w:r>
    </w:p>
    <w:tbl>
      <w:tblPr>
        <w:tblStyle w:val="14"/>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91"/>
        <w:gridCol w:w="1663"/>
        <w:gridCol w:w="1078"/>
        <w:gridCol w:w="2822"/>
        <w:gridCol w:w="1406"/>
      </w:tblGrid>
      <w:tr w14:paraId="5749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02" w:type="dxa"/>
            <w:vAlign w:val="center"/>
          </w:tcPr>
          <w:p w14:paraId="705E40DD">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房号</w:t>
            </w:r>
          </w:p>
        </w:tc>
        <w:tc>
          <w:tcPr>
            <w:tcW w:w="1191" w:type="dxa"/>
            <w:vAlign w:val="center"/>
          </w:tcPr>
          <w:p w14:paraId="6F2B6F8B">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意见</w:t>
            </w:r>
          </w:p>
          <w:p w14:paraId="3287A12F">
            <w:pPr>
              <w:pStyle w:val="11"/>
              <w:spacing w:before="156" w:beforeLines="50" w:after="156" w:afterLines="50"/>
              <w:jc w:val="center"/>
              <w:rPr>
                <w:rFonts w:hint="default"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（同意/反对/弃权）</w:t>
            </w:r>
          </w:p>
        </w:tc>
        <w:tc>
          <w:tcPr>
            <w:tcW w:w="1663" w:type="dxa"/>
            <w:vAlign w:val="center"/>
          </w:tcPr>
          <w:p w14:paraId="093687C4">
            <w:pPr>
              <w:pStyle w:val="11"/>
              <w:spacing w:before="156" w:beforeLines="50" w:after="156" w:afterLines="50"/>
              <w:jc w:val="center"/>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产权人签名</w:t>
            </w:r>
          </w:p>
          <w:p w14:paraId="572BE1A0">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（包含共有产权人）</w:t>
            </w:r>
          </w:p>
        </w:tc>
        <w:tc>
          <w:tcPr>
            <w:tcW w:w="1078" w:type="dxa"/>
            <w:vAlign w:val="center"/>
          </w:tcPr>
          <w:p w14:paraId="1D703403">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房屋</w:t>
            </w:r>
          </w:p>
          <w:p w14:paraId="5EA2BDFA">
            <w:pPr>
              <w:pStyle w:val="11"/>
              <w:spacing w:before="156" w:beforeLines="50" w:after="156" w:afterLines="50"/>
              <w:jc w:val="center"/>
              <w:rPr>
                <w:rFonts w:ascii="宋体" w:hAnsi="宋体" w:eastAsia="宋体" w:cs="宋体"/>
                <w:color w:val="auto"/>
                <w:sz w:val="21"/>
                <w:szCs w:val="21"/>
                <w:highlight w:val="none"/>
                <w:u w:val="none"/>
              </w:rPr>
            </w:pPr>
            <w:r>
              <w:rPr>
                <w:rFonts w:ascii="宋体" w:hAnsi="宋体" w:cs="宋体"/>
                <w:color w:val="auto"/>
                <w:sz w:val="21"/>
                <w:szCs w:val="21"/>
                <w:highlight w:val="none"/>
                <w:u w:val="none"/>
              </w:rPr>
              <w:t>面积</w:t>
            </w:r>
          </w:p>
        </w:tc>
        <w:tc>
          <w:tcPr>
            <w:tcW w:w="2822" w:type="dxa"/>
            <w:vAlign w:val="center"/>
          </w:tcPr>
          <w:p w14:paraId="2B8875A5">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身份证号码</w:t>
            </w:r>
          </w:p>
        </w:tc>
        <w:tc>
          <w:tcPr>
            <w:tcW w:w="1406" w:type="dxa"/>
            <w:vAlign w:val="center"/>
          </w:tcPr>
          <w:p w14:paraId="377DBA3B">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联系</w:t>
            </w:r>
          </w:p>
          <w:p w14:paraId="187A9F75">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电话</w:t>
            </w:r>
          </w:p>
        </w:tc>
      </w:tr>
      <w:tr w14:paraId="7EED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369B1FA5">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452FD552">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21FBE3D8">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7BF7DA08">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39932CCE">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43AC8BF0">
            <w:pPr>
              <w:pStyle w:val="11"/>
              <w:spacing w:before="156" w:beforeLines="50" w:after="156" w:afterLines="50"/>
              <w:jc w:val="center"/>
              <w:rPr>
                <w:rFonts w:ascii="宋体" w:hAnsi="宋体" w:eastAsia="宋体" w:cs="宋体"/>
                <w:color w:val="auto"/>
                <w:sz w:val="21"/>
                <w:szCs w:val="21"/>
                <w:highlight w:val="none"/>
                <w:u w:val="none"/>
              </w:rPr>
            </w:pPr>
          </w:p>
        </w:tc>
      </w:tr>
      <w:tr w14:paraId="46E1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23512447">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7ED57FCE">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25FAB881">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415BC79D">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74A2AC83">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36456977">
            <w:pPr>
              <w:pStyle w:val="11"/>
              <w:spacing w:before="156" w:beforeLines="50" w:after="156" w:afterLines="50"/>
              <w:jc w:val="center"/>
              <w:rPr>
                <w:rFonts w:ascii="宋体" w:hAnsi="宋体" w:eastAsia="宋体" w:cs="宋体"/>
                <w:color w:val="auto"/>
                <w:sz w:val="21"/>
                <w:szCs w:val="21"/>
                <w:highlight w:val="none"/>
                <w:u w:val="none"/>
              </w:rPr>
            </w:pPr>
          </w:p>
        </w:tc>
      </w:tr>
      <w:tr w14:paraId="6C21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6EFC1AAF">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1A4E59DA">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4AE712CE">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042D775F">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591A8AE0">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17FA3476">
            <w:pPr>
              <w:pStyle w:val="11"/>
              <w:spacing w:before="156" w:beforeLines="50" w:after="156" w:afterLines="50"/>
              <w:jc w:val="center"/>
              <w:rPr>
                <w:rFonts w:ascii="宋体" w:hAnsi="宋体" w:eastAsia="宋体" w:cs="宋体"/>
                <w:color w:val="auto"/>
                <w:sz w:val="21"/>
                <w:szCs w:val="21"/>
                <w:highlight w:val="none"/>
                <w:u w:val="none"/>
              </w:rPr>
            </w:pPr>
          </w:p>
        </w:tc>
      </w:tr>
      <w:tr w14:paraId="03C7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2A4D0784">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64FB77F1">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4D20D764">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6554C160">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433B967E">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53C2E482">
            <w:pPr>
              <w:pStyle w:val="11"/>
              <w:spacing w:before="156" w:beforeLines="50" w:after="156" w:afterLines="50"/>
              <w:jc w:val="center"/>
              <w:rPr>
                <w:rFonts w:ascii="宋体" w:hAnsi="宋体" w:eastAsia="宋体" w:cs="宋体"/>
                <w:color w:val="auto"/>
                <w:sz w:val="21"/>
                <w:szCs w:val="21"/>
                <w:highlight w:val="none"/>
                <w:u w:val="none"/>
              </w:rPr>
            </w:pPr>
          </w:p>
        </w:tc>
      </w:tr>
      <w:tr w14:paraId="49D0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5F929E8D">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51AC2AFA">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7A2B31F6">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08C825D8">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26C8A73D">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42680428">
            <w:pPr>
              <w:pStyle w:val="11"/>
              <w:spacing w:before="156" w:beforeLines="50" w:after="156" w:afterLines="50"/>
              <w:jc w:val="center"/>
              <w:rPr>
                <w:rFonts w:ascii="宋体" w:hAnsi="宋体" w:eastAsia="宋体" w:cs="宋体"/>
                <w:color w:val="auto"/>
                <w:sz w:val="21"/>
                <w:szCs w:val="21"/>
                <w:highlight w:val="none"/>
                <w:u w:val="none"/>
              </w:rPr>
            </w:pPr>
          </w:p>
        </w:tc>
      </w:tr>
      <w:tr w14:paraId="26CD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7D1D547C">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17759818">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0C7C99E5">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2748E113">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4C634BF3">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6D787B04">
            <w:pPr>
              <w:pStyle w:val="11"/>
              <w:spacing w:before="156" w:beforeLines="50" w:after="156" w:afterLines="50"/>
              <w:jc w:val="center"/>
              <w:rPr>
                <w:rFonts w:ascii="宋体" w:hAnsi="宋体" w:eastAsia="宋体" w:cs="宋体"/>
                <w:color w:val="auto"/>
                <w:sz w:val="21"/>
                <w:szCs w:val="21"/>
                <w:highlight w:val="none"/>
                <w:u w:val="none"/>
              </w:rPr>
            </w:pPr>
          </w:p>
        </w:tc>
      </w:tr>
      <w:tr w14:paraId="19AD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2CB13588">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7E80603A">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462F690E">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0EF832FE">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30DE5731">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230408CB">
            <w:pPr>
              <w:pStyle w:val="11"/>
              <w:spacing w:before="156" w:beforeLines="50" w:after="156" w:afterLines="50"/>
              <w:jc w:val="center"/>
              <w:rPr>
                <w:rFonts w:ascii="宋体" w:hAnsi="宋体" w:eastAsia="宋体" w:cs="宋体"/>
                <w:color w:val="auto"/>
                <w:sz w:val="21"/>
                <w:szCs w:val="21"/>
                <w:highlight w:val="none"/>
                <w:u w:val="none"/>
              </w:rPr>
            </w:pPr>
          </w:p>
        </w:tc>
      </w:tr>
      <w:tr w14:paraId="50ED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09E131EF">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048B7181">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3AFEB5FD">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3C1AB1E0">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4C35311E">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7BB13BB3">
            <w:pPr>
              <w:pStyle w:val="11"/>
              <w:spacing w:before="156" w:beforeLines="50" w:after="156" w:afterLines="50"/>
              <w:jc w:val="center"/>
              <w:rPr>
                <w:rFonts w:ascii="宋体" w:hAnsi="宋体" w:eastAsia="宋体" w:cs="宋体"/>
                <w:color w:val="auto"/>
                <w:sz w:val="21"/>
                <w:szCs w:val="21"/>
                <w:highlight w:val="none"/>
                <w:u w:val="none"/>
              </w:rPr>
            </w:pPr>
          </w:p>
        </w:tc>
      </w:tr>
      <w:tr w14:paraId="55CB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03264440">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79CAA0DF">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7ACB813F">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7728D42F">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5786A585">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5E8B5568">
            <w:pPr>
              <w:pStyle w:val="11"/>
              <w:spacing w:before="156" w:beforeLines="50" w:after="156" w:afterLines="50"/>
              <w:jc w:val="center"/>
              <w:rPr>
                <w:rFonts w:ascii="宋体" w:hAnsi="宋体" w:eastAsia="宋体" w:cs="宋体"/>
                <w:color w:val="auto"/>
                <w:sz w:val="21"/>
                <w:szCs w:val="21"/>
                <w:highlight w:val="none"/>
                <w:u w:val="none"/>
              </w:rPr>
            </w:pPr>
          </w:p>
        </w:tc>
      </w:tr>
      <w:tr w14:paraId="196D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5F6D04DE">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53D35604">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493BE288">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0B9AD4FD">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0FBE4379">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65EEC04B">
            <w:pPr>
              <w:pStyle w:val="11"/>
              <w:spacing w:before="156" w:beforeLines="50" w:after="156" w:afterLines="50"/>
              <w:jc w:val="center"/>
              <w:rPr>
                <w:rFonts w:ascii="宋体" w:hAnsi="宋体" w:eastAsia="宋体" w:cs="宋体"/>
                <w:color w:val="auto"/>
                <w:sz w:val="21"/>
                <w:szCs w:val="21"/>
                <w:highlight w:val="none"/>
                <w:u w:val="none"/>
              </w:rPr>
            </w:pPr>
          </w:p>
        </w:tc>
      </w:tr>
      <w:tr w14:paraId="4A24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020A7CB6">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7D049480">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73A6CF5C">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7DBECB2B">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5C9CD3D5">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0A05ACCE">
            <w:pPr>
              <w:pStyle w:val="11"/>
              <w:spacing w:before="156" w:beforeLines="50" w:after="156" w:afterLines="50"/>
              <w:jc w:val="center"/>
              <w:rPr>
                <w:rFonts w:ascii="宋体" w:hAnsi="宋体" w:eastAsia="宋体" w:cs="宋体"/>
                <w:color w:val="auto"/>
                <w:sz w:val="21"/>
                <w:szCs w:val="21"/>
                <w:highlight w:val="none"/>
                <w:u w:val="none"/>
              </w:rPr>
            </w:pPr>
          </w:p>
        </w:tc>
      </w:tr>
      <w:tr w14:paraId="0613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5E96752F">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汇总</w:t>
            </w:r>
          </w:p>
        </w:tc>
        <w:tc>
          <w:tcPr>
            <w:tcW w:w="1191" w:type="dxa"/>
            <w:vAlign w:val="center"/>
          </w:tcPr>
          <w:p w14:paraId="12D06286">
            <w:pPr>
              <w:spacing w:before="156" w:beforeLines="50" w:after="156" w:afterLines="50"/>
              <w:rPr>
                <w:rFonts w:hint="default" w:ascii="仿宋" w:hAnsi="仿宋" w:eastAsia="宋体" w:cs="仿宋"/>
                <w:color w:val="auto"/>
                <w:kern w:val="2"/>
                <w:sz w:val="21"/>
                <w:szCs w:val="21"/>
                <w:highlight w:val="none"/>
                <w:u w:val="none"/>
                <w:lang w:eastAsia="zh-CN" w:bidi="ar-SA"/>
              </w:rPr>
            </w:pPr>
          </w:p>
        </w:tc>
        <w:tc>
          <w:tcPr>
            <w:tcW w:w="1663" w:type="dxa"/>
            <w:vAlign w:val="center"/>
          </w:tcPr>
          <w:p w14:paraId="3A5287C2">
            <w:pPr>
              <w:spacing w:before="156" w:beforeLines="50" w:after="156" w:afterLines="50"/>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 xml:space="preserve">     </w:t>
            </w:r>
            <w:r>
              <w:rPr>
                <w:rFonts w:hint="default" w:ascii="仿宋" w:hAnsi="仿宋" w:cs="仿宋"/>
                <w:color w:val="auto"/>
                <w:sz w:val="21"/>
                <w:szCs w:val="21"/>
                <w:highlight w:val="none"/>
                <w:u w:val="none"/>
              </w:rPr>
              <w:t xml:space="preserve">   </w:t>
            </w:r>
            <w:r>
              <w:rPr>
                <w:rFonts w:hint="eastAsia" w:ascii="仿宋" w:hAnsi="仿宋" w:cs="仿宋"/>
                <w:color w:val="auto"/>
                <w:sz w:val="21"/>
                <w:szCs w:val="21"/>
                <w:highlight w:val="none"/>
                <w:u w:val="none"/>
              </w:rPr>
              <w:t xml:space="preserve"> </w:t>
            </w:r>
            <w:r>
              <w:rPr>
                <w:rFonts w:hint="default" w:ascii="仿宋" w:hAnsi="仿宋" w:cs="仿宋"/>
                <w:color w:val="auto"/>
                <w:sz w:val="21"/>
                <w:szCs w:val="21"/>
                <w:highlight w:val="none"/>
                <w:u w:val="none"/>
              </w:rPr>
              <w:t>户</w:t>
            </w:r>
          </w:p>
        </w:tc>
        <w:tc>
          <w:tcPr>
            <w:tcW w:w="1078" w:type="dxa"/>
            <w:vAlign w:val="center"/>
          </w:tcPr>
          <w:p w14:paraId="7A33D52B">
            <w:pPr>
              <w:spacing w:before="156" w:beforeLines="50" w:after="156" w:afterLines="50"/>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 xml:space="preserve">      </w:t>
            </w:r>
            <w:r>
              <w:rPr>
                <w:rFonts w:hint="default" w:ascii="仿宋" w:hAnsi="仿宋" w:cs="仿宋"/>
                <w:color w:val="auto"/>
                <w:sz w:val="21"/>
                <w:szCs w:val="21"/>
                <w:highlight w:val="none"/>
                <w:u w:val="none"/>
              </w:rPr>
              <w:t>㎡</w:t>
            </w:r>
            <w:r>
              <w:rPr>
                <w:rFonts w:hint="eastAsia" w:ascii="仿宋" w:hAnsi="仿宋" w:cs="仿宋"/>
                <w:color w:val="auto"/>
                <w:sz w:val="21"/>
                <w:szCs w:val="21"/>
                <w:highlight w:val="none"/>
                <w:u w:val="none"/>
              </w:rPr>
              <w:t>户</w:t>
            </w:r>
          </w:p>
        </w:tc>
        <w:tc>
          <w:tcPr>
            <w:tcW w:w="2822" w:type="dxa"/>
            <w:vAlign w:val="center"/>
          </w:tcPr>
          <w:p w14:paraId="22D999C6">
            <w:pPr>
              <w:spacing w:before="156" w:beforeLines="50" w:after="156" w:afterLines="50"/>
              <w:rPr>
                <w:rFonts w:hint="eastAsia" w:ascii="仿宋" w:hAnsi="仿宋" w:eastAsia="宋体" w:cs="仿宋"/>
                <w:color w:val="auto"/>
                <w:kern w:val="2"/>
                <w:sz w:val="21"/>
                <w:szCs w:val="21"/>
                <w:highlight w:val="none"/>
                <w:u w:val="none"/>
                <w:lang w:val="en-US" w:eastAsia="zh-CN" w:bidi="ar-SA"/>
              </w:rPr>
            </w:pPr>
          </w:p>
        </w:tc>
        <w:tc>
          <w:tcPr>
            <w:tcW w:w="1406" w:type="dxa"/>
            <w:vAlign w:val="center"/>
          </w:tcPr>
          <w:p w14:paraId="728EC6A9">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p>
        </w:tc>
      </w:tr>
      <w:tr w14:paraId="42E5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exact"/>
          <w:jc w:val="center"/>
        </w:trPr>
        <w:tc>
          <w:tcPr>
            <w:tcW w:w="0" w:type="auto"/>
            <w:vAlign w:val="center"/>
          </w:tcPr>
          <w:p w14:paraId="1A3EDB2E">
            <w:pPr>
              <w:spacing w:before="156" w:beforeLines="50" w:after="156" w:afterLines="50"/>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人数</w:t>
            </w:r>
          </w:p>
          <w:p w14:paraId="4CB2D1F8">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比例</w:t>
            </w:r>
          </w:p>
        </w:tc>
        <w:tc>
          <w:tcPr>
            <w:tcW w:w="2854" w:type="dxa"/>
            <w:gridSpan w:val="2"/>
            <w:vAlign w:val="center"/>
          </w:tcPr>
          <w:p w14:paraId="36E290DB">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同意业主人数/梯间业主总人数</w:t>
            </w:r>
          </w:p>
        </w:tc>
        <w:tc>
          <w:tcPr>
            <w:tcW w:w="1078" w:type="dxa"/>
            <w:vAlign w:val="center"/>
          </w:tcPr>
          <w:p w14:paraId="03A2FA03">
            <w:pPr>
              <w:spacing w:before="156" w:beforeLines="50" w:after="156" w:afterLines="50"/>
              <w:rPr>
                <w:rFonts w:hint="eastAsia" w:ascii="仿宋" w:hAnsi="仿宋" w:eastAsia="宋体" w:cs="仿宋"/>
                <w:color w:val="auto"/>
                <w:kern w:val="2"/>
                <w:sz w:val="21"/>
                <w:szCs w:val="21"/>
                <w:highlight w:val="none"/>
                <w:u w:val="none"/>
                <w:lang w:val="en-US" w:eastAsia="zh-CN" w:bidi="ar-SA"/>
              </w:rPr>
            </w:pPr>
          </w:p>
        </w:tc>
        <w:tc>
          <w:tcPr>
            <w:tcW w:w="4228" w:type="dxa"/>
            <w:gridSpan w:val="2"/>
            <w:vMerge w:val="restart"/>
            <w:vAlign w:val="center"/>
          </w:tcPr>
          <w:p w14:paraId="767CB67F">
            <w:pPr>
              <w:spacing w:before="156" w:beforeLines="50" w:after="156" w:afterLines="50"/>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是否满足双2/3</w:t>
            </w:r>
          </w:p>
          <w:p w14:paraId="6CF7CDEC">
            <w:pPr>
              <w:pStyle w:val="11"/>
              <w:spacing w:before="156" w:beforeLines="50" w:after="156" w:afterLines="50"/>
              <w:jc w:val="center"/>
              <w:rPr>
                <w:rFonts w:ascii="宋体" w:hAnsi="宋体" w:eastAsia="宋体" w:cs="宋体"/>
                <w:color w:val="auto"/>
                <w:sz w:val="21"/>
                <w:szCs w:val="21"/>
                <w:highlight w:val="none"/>
                <w:u w:val="none"/>
              </w:rPr>
            </w:pPr>
            <w:r>
              <w:rPr>
                <w:rFonts w:hint="eastAsia" w:ascii="仿宋" w:hAnsi="仿宋" w:cs="仿宋"/>
                <w:color w:val="auto"/>
                <w:sz w:val="21"/>
                <w:szCs w:val="21"/>
                <w:highlight w:val="none"/>
                <w:u w:val="none"/>
              </w:rPr>
              <w:t>是/否（勾选）</w:t>
            </w:r>
          </w:p>
        </w:tc>
      </w:tr>
      <w:tr w14:paraId="0B28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exact"/>
          <w:jc w:val="center"/>
        </w:trPr>
        <w:tc>
          <w:tcPr>
            <w:tcW w:w="0" w:type="auto"/>
            <w:vAlign w:val="center"/>
          </w:tcPr>
          <w:p w14:paraId="67492670">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住宅面积比例</w:t>
            </w:r>
          </w:p>
        </w:tc>
        <w:tc>
          <w:tcPr>
            <w:tcW w:w="2854" w:type="dxa"/>
            <w:gridSpan w:val="2"/>
            <w:vAlign w:val="center"/>
          </w:tcPr>
          <w:p w14:paraId="756A96B4">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同意住户住宅面积/梯间住户住宅总面积</w:t>
            </w:r>
          </w:p>
        </w:tc>
        <w:tc>
          <w:tcPr>
            <w:tcW w:w="1078" w:type="dxa"/>
            <w:vAlign w:val="center"/>
          </w:tcPr>
          <w:p w14:paraId="5C0DBE6F">
            <w:pPr>
              <w:spacing w:before="156" w:beforeLines="50" w:after="156" w:afterLines="50"/>
              <w:rPr>
                <w:rFonts w:hint="eastAsia" w:ascii="仿宋" w:hAnsi="仿宋" w:eastAsia="宋体" w:cs="仿宋"/>
                <w:color w:val="auto"/>
                <w:kern w:val="2"/>
                <w:sz w:val="21"/>
                <w:szCs w:val="21"/>
                <w:highlight w:val="none"/>
                <w:u w:val="none"/>
                <w:lang w:val="en-US" w:eastAsia="zh-CN" w:bidi="ar-SA"/>
              </w:rPr>
            </w:pPr>
          </w:p>
        </w:tc>
        <w:tc>
          <w:tcPr>
            <w:tcW w:w="4228" w:type="dxa"/>
            <w:gridSpan w:val="2"/>
            <w:vMerge w:val="continue"/>
            <w:vAlign w:val="center"/>
          </w:tcPr>
          <w:p w14:paraId="22F8A988">
            <w:pPr>
              <w:pStyle w:val="11"/>
              <w:spacing w:before="156" w:beforeLines="50" w:after="156" w:afterLines="50"/>
              <w:jc w:val="center"/>
              <w:rPr>
                <w:rFonts w:ascii="宋体" w:hAnsi="宋体" w:eastAsia="宋体" w:cs="宋体"/>
                <w:color w:val="auto"/>
                <w:sz w:val="21"/>
                <w:szCs w:val="21"/>
                <w:highlight w:val="none"/>
                <w:u w:val="none"/>
              </w:rPr>
            </w:pPr>
          </w:p>
        </w:tc>
      </w:tr>
    </w:tbl>
    <w:p w14:paraId="3E116872">
      <w:pPr>
        <w:ind w:firstLine="420"/>
        <w:rPr>
          <w:rFonts w:hint="eastAsia" w:ascii="仿宋" w:hAnsi="仿宋" w:cs="仿宋"/>
          <w:color w:val="auto"/>
          <w:sz w:val="21"/>
          <w:szCs w:val="21"/>
          <w:highlight w:val="none"/>
          <w:u w:val="none"/>
        </w:rPr>
      </w:pPr>
      <w:r>
        <w:rPr>
          <w:rFonts w:hint="default" w:ascii="仿宋" w:hAnsi="仿宋" w:cs="仿宋"/>
          <w:color w:val="auto"/>
          <w:sz w:val="21"/>
          <w:szCs w:val="21"/>
          <w:highlight w:val="none"/>
          <w:u w:val="none"/>
        </w:rPr>
        <w:t>注：</w:t>
      </w:r>
      <w:r>
        <w:rPr>
          <w:rFonts w:hint="eastAsia" w:ascii="仿宋" w:hAnsi="仿宋" w:cs="仿宋"/>
          <w:color w:val="auto"/>
          <w:sz w:val="21"/>
          <w:szCs w:val="21"/>
          <w:highlight w:val="none"/>
          <w:u w:val="none"/>
        </w:rPr>
        <w:t>1、注：业主投票权数、业主人数、业主总人数计算方法以及委托他人投票的，应符合《深圳经济特区物业管理条例》第十八条的规定。</w:t>
      </w:r>
    </w:p>
    <w:p w14:paraId="68029310">
      <w:pPr>
        <w:ind w:firstLine="42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2、同意的户数和面积占梯间总户数及总面积的比例满足三分之二及以上才可提交。</w:t>
      </w:r>
    </w:p>
    <w:p w14:paraId="4CEE4DCD">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br w:type="page"/>
      </w:r>
    </w:p>
    <w:p w14:paraId="3B8B1E4F">
      <w:pPr>
        <w:adjustRightInd w:val="0"/>
        <w:snapToGrid w:val="0"/>
        <w:spacing w:line="560" w:lineRule="exact"/>
        <w:outlineLvl w:val="0"/>
        <w:rPr>
          <w:rFonts w:hint="eastAsia" w:ascii="黑体" w:hAnsi="黑体" w:eastAsia="黑体"/>
          <w:bCs/>
          <w:sz w:val="32"/>
          <w:szCs w:val="32"/>
          <w:lang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4</w:t>
      </w:r>
    </w:p>
    <w:p w14:paraId="2DD97D0B">
      <w:pPr>
        <w:widowControl/>
        <w:adjustRightInd w:val="0"/>
        <w:snapToGrid w:val="0"/>
        <w:spacing w:before="156" w:beforeLines="50" w:line="560" w:lineRule="exact"/>
        <w:ind w:firstLine="0"/>
        <w:jc w:val="center"/>
        <w:outlineLvl w:val="0"/>
        <w:rPr>
          <w:rFonts w:ascii="方正小标宋简体" w:hAnsi="方正小标宋简体" w:eastAsia="方正小标宋简体" w:cs="Times New Roman"/>
          <w:bCs/>
          <w:kern w:val="2"/>
          <w:sz w:val="44"/>
          <w:szCs w:val="44"/>
        </w:rPr>
      </w:pPr>
      <w:r>
        <w:rPr>
          <w:rFonts w:ascii="方正小标宋简体" w:hAnsi="方正小标宋简体" w:eastAsia="方正小标宋简体" w:cs="Times New Roman"/>
          <w:bCs/>
          <w:kern w:val="2"/>
          <w:sz w:val="44"/>
          <w:szCs w:val="44"/>
        </w:rPr>
        <w:t>XX街道办事处关于XX小区XX栋XX单元加装电梯项目</w:t>
      </w:r>
      <w:r>
        <w:rPr>
          <w:rFonts w:hint="eastAsia" w:ascii="方正小标宋简体" w:hAnsi="方正小标宋简体" w:eastAsia="方正小标宋简体" w:cs="Times New Roman"/>
          <w:bCs/>
          <w:kern w:val="2"/>
          <w:sz w:val="44"/>
          <w:szCs w:val="44"/>
          <w:lang w:val="en-US" w:eastAsia="zh-CN"/>
        </w:rPr>
        <w:t>方案</w:t>
      </w:r>
      <w:r>
        <w:rPr>
          <w:rFonts w:ascii="方正小标宋简体" w:hAnsi="方正小标宋简体" w:eastAsia="方正小标宋简体" w:cs="Times New Roman"/>
          <w:bCs/>
          <w:kern w:val="2"/>
          <w:sz w:val="44"/>
          <w:szCs w:val="44"/>
        </w:rPr>
        <w:t>的公示</w:t>
      </w:r>
    </w:p>
    <w:p w14:paraId="522C130D">
      <w:pPr>
        <w:spacing w:line="560" w:lineRule="exact"/>
        <w:rPr>
          <w:rFonts w:ascii="仿宋_GB2312" w:hAnsi="仿宋_GB2312" w:eastAsia="仿宋_GB2312" w:cs="仿宋_GB2312"/>
          <w:sz w:val="32"/>
          <w:szCs w:val="32"/>
        </w:rPr>
      </w:pPr>
    </w:p>
    <w:p w14:paraId="22291A15">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XX小区XX栋XX单元业主：</w:t>
      </w:r>
    </w:p>
    <w:p w14:paraId="0ACE156E">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根据《深圳经济特区物业管理条例》相关规定，XX小区XX栋XX单元业主同意加装电梯比例达到</w:t>
      </w:r>
      <w:r>
        <w:rPr>
          <w:rFonts w:hint="eastAsia" w:ascii="仿宋_GB2312" w:hAnsi="仿宋_GB2312" w:eastAsia="仿宋_GB2312" w:cs="仿宋_GB2312"/>
          <w:b w:val="0"/>
          <w:bCs w:val="0"/>
          <w:sz w:val="32"/>
          <w:szCs w:val="32"/>
        </w:rPr>
        <w:t>法定同意比例</w:t>
      </w:r>
      <w:r>
        <w:rPr>
          <w:rFonts w:hint="eastAsia" w:ascii="仿宋_GB2312" w:hAnsi="仿宋_GB2312" w:eastAsia="仿宋_GB2312" w:cs="仿宋_GB2312"/>
          <w:sz w:val="32"/>
          <w:szCs w:val="32"/>
          <w:lang w:eastAsia="zh-CN"/>
        </w:rPr>
        <w:t>。</w:t>
      </w:r>
    </w:p>
    <w:p w14:paraId="06D4693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现将其既有住宅加装电梯方案设计（详见附件）进行公示。公示期</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日（自XX年XX月XX日至XX年XX月XX日）。</w:t>
      </w:r>
    </w:p>
    <w:p w14:paraId="6FF201FF">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相关业主及利害关系人</w:t>
      </w:r>
      <w:r>
        <w:rPr>
          <w:rFonts w:hint="eastAsia" w:ascii="仿宋_GB2312" w:hAnsi="仿宋_GB2312" w:eastAsia="仿宋_GB2312" w:cs="仿宋_GB2312"/>
          <w:sz w:val="32"/>
          <w:szCs w:val="32"/>
          <w:lang w:eastAsia="zh"/>
        </w:rPr>
        <w:t>对加装电梯方案设计</w:t>
      </w:r>
      <w:r>
        <w:rPr>
          <w:rFonts w:ascii="仿宋_GB2312" w:hAnsi="仿宋_GB2312" w:eastAsia="仿宋_GB2312" w:cs="仿宋_GB2312"/>
          <w:sz w:val="32"/>
          <w:szCs w:val="32"/>
        </w:rPr>
        <w:t>如有异议，</w:t>
      </w:r>
      <w:r>
        <w:rPr>
          <w:rFonts w:hint="eastAsia" w:ascii="仿宋_GB2312" w:hAnsi="仿宋_GB2312" w:eastAsia="仿宋_GB2312" w:cs="仿宋_GB2312"/>
          <w:sz w:val="32"/>
          <w:szCs w:val="32"/>
          <w:lang w:val="en-US" w:eastAsia="zh-CN"/>
        </w:rPr>
        <w:t>请</w:t>
      </w:r>
      <w:r>
        <w:rPr>
          <w:rFonts w:ascii="仿宋_GB2312" w:hAnsi="仿宋_GB2312" w:eastAsia="仿宋_GB2312" w:cs="仿宋_GB2312"/>
          <w:sz w:val="32"/>
          <w:szCs w:val="32"/>
        </w:rPr>
        <w:t>在公示期间向</w:t>
      </w:r>
      <w:r>
        <w:rPr>
          <w:rFonts w:hint="eastAsia" w:ascii="仿宋_GB2312" w:hAnsi="仿宋_GB2312" w:eastAsia="仿宋_GB2312" w:cs="仿宋_GB2312"/>
          <w:sz w:val="32"/>
          <w:szCs w:val="32"/>
        </w:rPr>
        <w:t>XX</w:t>
      </w:r>
      <w:r>
        <w:rPr>
          <w:rFonts w:ascii="仿宋_GB2312" w:hAnsi="仿宋_GB2312" w:eastAsia="仿宋_GB2312" w:cs="仿宋_GB2312"/>
          <w:sz w:val="32"/>
          <w:szCs w:val="32"/>
        </w:rPr>
        <w:t>提出书面</w:t>
      </w:r>
      <w:r>
        <w:rPr>
          <w:rFonts w:hint="eastAsia" w:ascii="仿宋_GB2312" w:hAnsi="仿宋_GB2312" w:eastAsia="仿宋_GB2312" w:cs="仿宋_GB2312"/>
          <w:sz w:val="32"/>
          <w:szCs w:val="32"/>
        </w:rPr>
        <w:t>反馈（</w:t>
      </w:r>
      <w:r>
        <w:rPr>
          <w:rFonts w:hint="eastAsia" w:ascii="仿宋_GB2312" w:hAnsi="仿宋_GB2312" w:eastAsia="仿宋_GB2312" w:cs="仿宋_GB2312"/>
          <w:sz w:val="32"/>
          <w:szCs w:val="32"/>
          <w:lang w:val="en-US" w:eastAsia="zh-CN"/>
        </w:rPr>
        <w:t>请列明电子邮件、信函等反馈方式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。逾期未提出意见将视为无异议。</w:t>
      </w:r>
    </w:p>
    <w:p w14:paraId="0068C5D2">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特此公示。</w:t>
      </w:r>
    </w:p>
    <w:p w14:paraId="3D851507">
      <w:pPr>
        <w:spacing w:line="560" w:lineRule="exact"/>
        <w:ind w:firstLine="640" w:firstLineChars="200"/>
        <w:jc w:val="left"/>
        <w:rPr>
          <w:rFonts w:ascii="仿宋_GB2312" w:hAnsi="仿宋_GB2312" w:eastAsia="仿宋_GB2312" w:cs="仿宋_GB2312"/>
          <w:sz w:val="32"/>
          <w:szCs w:val="32"/>
        </w:rPr>
      </w:pPr>
    </w:p>
    <w:p w14:paraId="3E76FD89">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default" w:ascii="仿宋_GB2312" w:hAnsi="仿宋_GB2312" w:eastAsia="仿宋_GB2312" w:cs="仿宋_GB2312"/>
          <w:sz w:val="32"/>
          <w:szCs w:val="32"/>
        </w:rPr>
        <w:t>1.</w:t>
      </w:r>
      <w:r>
        <w:rPr>
          <w:rFonts w:hint="eastAsia" w:ascii="仿宋_GB2312" w:hAnsi="仿宋_GB2312" w:eastAsia="仿宋_GB2312" w:cs="仿宋_GB2312"/>
          <w:sz w:val="32"/>
          <w:szCs w:val="32"/>
        </w:rPr>
        <w:t>XX小区XX栋XX单元加装电梯方案设计</w:t>
      </w:r>
    </w:p>
    <w:p w14:paraId="38075208">
      <w:pPr>
        <w:spacing w:line="560" w:lineRule="exact"/>
        <w:ind w:firstLine="640" w:firstLineChars="20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仿宋_GB2312" w:hAnsi="仿宋_GB2312" w:eastAsia="仿宋_GB2312" w:cs="仿宋_GB2312"/>
          <w:sz w:val="32"/>
          <w:szCs w:val="32"/>
        </w:rPr>
        <w:t xml:space="preserve">  2.授权委托书</w:t>
      </w:r>
    </w:p>
    <w:p w14:paraId="7D5BEEFA">
      <w:pPr>
        <w:spacing w:line="560" w:lineRule="exact"/>
        <w:ind w:firstLine="640" w:firstLineChars="200"/>
        <w:jc w:val="left"/>
        <w:rPr>
          <w:rFonts w:ascii="仿宋_GB2312" w:hAnsi="仿宋_GB2312" w:eastAsia="仿宋_GB2312" w:cs="仿宋_GB2312"/>
          <w:sz w:val="32"/>
          <w:szCs w:val="32"/>
        </w:rPr>
      </w:pPr>
      <w:r>
        <w:rPr>
          <w:rFonts w:hint="default" w:ascii="仿宋_GB2312" w:hAnsi="仿宋_GB2312" w:eastAsia="仿宋_GB2312" w:cs="仿宋_GB2312"/>
          <w:sz w:val="32"/>
          <w:szCs w:val="32"/>
        </w:rPr>
        <w:t xml:space="preserve">      3.既有住宅加装电梯意愿征集表</w:t>
      </w:r>
    </w:p>
    <w:p w14:paraId="2C306615">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0F035866">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XX街道办事处</w:t>
      </w:r>
    </w:p>
    <w:p w14:paraId="675594D1">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730A412A">
      <w:pPr>
        <w:spacing w:line="560" w:lineRule="exact"/>
        <w:ind w:firstLine="640" w:firstLineChars="200"/>
        <w:rPr>
          <w:rFonts w:ascii="仿宋_GB2312" w:hAnsi="仿宋_GB2312" w:eastAsia="仿宋_GB2312" w:cs="仿宋_GB2312"/>
          <w:sz w:val="32"/>
          <w:szCs w:val="32"/>
        </w:rPr>
      </w:pPr>
    </w:p>
    <w:p w14:paraId="69DB9DD4">
      <w:pPr>
        <w:spacing w:line="560" w:lineRule="exact"/>
        <w:ind w:firstLine="0" w:firstLineChars="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联系电话：           ）</w:t>
      </w:r>
    </w:p>
    <w:p w14:paraId="0EBEF030">
      <w:pPr>
        <w:adjustRightInd w:val="0"/>
        <w:snapToGrid w:val="0"/>
        <w:spacing w:line="560" w:lineRule="exact"/>
        <w:ind w:firstLine="630" w:firstLineChars="300"/>
        <w:jc w:val="center"/>
        <w:rPr>
          <w:szCs w:val="32"/>
        </w:rPr>
        <w:sectPr>
          <w:footerReference r:id="rId4" w:type="default"/>
          <w:pgSz w:w="11906" w:h="16838"/>
          <w:pgMar w:top="2041" w:right="1531" w:bottom="1871" w:left="1588" w:header="851" w:footer="992" w:gutter="0"/>
          <w:pgNumType w:fmt="numberInDash"/>
          <w:cols w:space="720" w:num="1"/>
          <w:docGrid w:type="linesAndChars" w:linePitch="312" w:charSpace="0"/>
        </w:sectPr>
      </w:pPr>
    </w:p>
    <w:p w14:paraId="2112A04D">
      <w:pPr>
        <w:keepNext w:val="0"/>
        <w:keepLines w:val="0"/>
        <w:pageBreakBefore w:val="0"/>
        <w:widowControl/>
        <w:kinsoku/>
        <w:wordWrap/>
        <w:overflowPunct/>
        <w:topLinePunct w:val="0"/>
        <w:autoSpaceDE/>
        <w:autoSpaceDN/>
        <w:bidi w:val="0"/>
        <w:adjustRightInd/>
        <w:snapToGrid/>
        <w:spacing w:beforeAutospacing="0" w:line="240" w:lineRule="auto"/>
        <w:textAlignment w:val="auto"/>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附件</w:t>
      </w:r>
      <w:r>
        <w:rPr>
          <w:rFonts w:hint="default" w:ascii="黑体" w:hAnsi="黑体" w:eastAsia="黑体" w:cs="黑体"/>
          <w:color w:val="auto"/>
          <w:sz w:val="32"/>
          <w:szCs w:val="32"/>
          <w:highlight w:val="none"/>
          <w:u w:val="none"/>
          <w:lang w:eastAsia="zh-CN"/>
        </w:rPr>
        <w:t>5</w:t>
      </w:r>
    </w:p>
    <w:p w14:paraId="71B7D22D">
      <w:pPr>
        <w:adjustRightInd w:val="0"/>
        <w:snapToGrid w:val="0"/>
        <w:spacing w:before="156" w:beforeLines="50" w:line="560" w:lineRule="exact"/>
        <w:jc w:val="center"/>
        <w:outlineLvl w:val="0"/>
        <w:rPr>
          <w:rFonts w:hint="default" w:ascii="方正小标宋简体" w:hAnsi="方正小标宋简体" w:eastAsia="方正小标宋简体"/>
          <w:bCs/>
          <w:color w:val="auto"/>
          <w:sz w:val="44"/>
          <w:szCs w:val="44"/>
          <w:highlight w:val="none"/>
          <w:u w:val="none"/>
        </w:rPr>
      </w:pPr>
      <w:r>
        <w:rPr>
          <w:rFonts w:hint="eastAsia" w:ascii="方正小标宋简体" w:hAnsi="方正小标宋简体" w:eastAsia="方正小标宋简体"/>
          <w:bCs/>
          <w:color w:val="auto"/>
          <w:sz w:val="44"/>
          <w:szCs w:val="44"/>
          <w:highlight w:val="none"/>
          <w:u w:val="none"/>
        </w:rPr>
        <w:t>既有住宅加装电梯</w:t>
      </w:r>
      <w:r>
        <w:rPr>
          <w:rFonts w:hint="default" w:ascii="方正小标宋简体" w:hAnsi="方正小标宋简体" w:eastAsia="方正小标宋简体"/>
          <w:bCs/>
          <w:color w:val="auto"/>
          <w:sz w:val="44"/>
          <w:szCs w:val="44"/>
          <w:highlight w:val="none"/>
          <w:u w:val="none"/>
        </w:rPr>
        <w:t>联合审查申请表</w:t>
      </w:r>
    </w:p>
    <w:tbl>
      <w:tblPr>
        <w:tblStyle w:val="14"/>
        <w:tblW w:w="9650" w:type="dxa"/>
        <w:jc w:val="center"/>
        <w:tblLayout w:type="fixed"/>
        <w:tblCellMar>
          <w:top w:w="0" w:type="dxa"/>
          <w:left w:w="0" w:type="dxa"/>
          <w:bottom w:w="0" w:type="dxa"/>
          <w:right w:w="0" w:type="dxa"/>
        </w:tblCellMar>
      </w:tblPr>
      <w:tblGrid>
        <w:gridCol w:w="1518"/>
        <w:gridCol w:w="1687"/>
        <w:gridCol w:w="2125"/>
        <w:gridCol w:w="2160"/>
        <w:gridCol w:w="2160"/>
      </w:tblGrid>
      <w:tr w14:paraId="571FCDC5">
        <w:tblPrEx>
          <w:tblCellMar>
            <w:top w:w="0" w:type="dxa"/>
            <w:left w:w="0" w:type="dxa"/>
            <w:bottom w:w="0" w:type="dxa"/>
            <w:right w:w="0" w:type="dxa"/>
          </w:tblCellMar>
        </w:tblPrEx>
        <w:trPr>
          <w:trHeight w:val="528" w:hRule="atLeast"/>
          <w:jc w:val="center"/>
        </w:trPr>
        <w:tc>
          <w:tcPr>
            <w:tcW w:w="1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2718DA">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项目地址</w:t>
            </w:r>
          </w:p>
        </w:tc>
        <w:tc>
          <w:tcPr>
            <w:tcW w:w="81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C30D1">
            <w:pPr>
              <w:adjustRightInd w:val="0"/>
              <w:snapToGrid w:val="0"/>
              <w:spacing w:line="560" w:lineRule="exact"/>
              <w:ind w:firstLine="1200" w:firstLineChars="500"/>
              <w:rPr>
                <w:rFonts w:ascii="等线" w:hAnsi="等线"/>
                <w:color w:val="auto"/>
                <w:sz w:val="24"/>
                <w:highlight w:val="none"/>
                <w:u w:val="none"/>
              </w:rPr>
            </w:pPr>
            <w:r>
              <w:rPr>
                <w:rFonts w:ascii="等线" w:hAnsi="等线"/>
                <w:color w:val="auto"/>
                <w:sz w:val="24"/>
                <w:highlight w:val="none"/>
                <w:u w:val="none"/>
              </w:rPr>
              <w:t xml:space="preserve">区         社区      小区     </w:t>
            </w:r>
            <w:r>
              <w:rPr>
                <w:rFonts w:hint="eastAsia" w:ascii="等线" w:hAnsi="等线"/>
                <w:color w:val="auto"/>
                <w:sz w:val="24"/>
                <w:highlight w:val="none"/>
                <w:u w:val="none"/>
              </w:rPr>
              <w:t>栋</w:t>
            </w:r>
            <w:r>
              <w:rPr>
                <w:rFonts w:ascii="等线" w:hAnsi="等线"/>
                <w:color w:val="auto"/>
                <w:sz w:val="24"/>
                <w:highlight w:val="none"/>
                <w:u w:val="none"/>
              </w:rPr>
              <w:t xml:space="preserve">     单元</w:t>
            </w:r>
          </w:p>
        </w:tc>
      </w:tr>
      <w:tr w14:paraId="00CFB853">
        <w:tblPrEx>
          <w:tblCellMar>
            <w:top w:w="0" w:type="dxa"/>
            <w:left w:w="0" w:type="dxa"/>
            <w:bottom w:w="0" w:type="dxa"/>
            <w:right w:w="0" w:type="dxa"/>
          </w:tblCellMar>
        </w:tblPrEx>
        <w:trPr>
          <w:trHeight w:val="404" w:hRule="atLeast"/>
          <w:jc w:val="center"/>
        </w:trPr>
        <w:tc>
          <w:tcPr>
            <w:tcW w:w="1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05B2C">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申请人</w:t>
            </w:r>
          </w:p>
        </w:tc>
        <w:tc>
          <w:tcPr>
            <w:tcW w:w="81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12A6BB">
            <w:pPr>
              <w:adjustRightInd w:val="0"/>
              <w:snapToGrid w:val="0"/>
              <w:spacing w:line="560" w:lineRule="exact"/>
              <w:ind w:firstLine="480"/>
              <w:rPr>
                <w:rFonts w:ascii="等线" w:hAnsi="等线"/>
                <w:color w:val="auto"/>
                <w:sz w:val="24"/>
                <w:highlight w:val="none"/>
                <w:u w:val="none"/>
              </w:rPr>
            </w:pPr>
          </w:p>
        </w:tc>
      </w:tr>
      <w:tr w14:paraId="7502DCEE">
        <w:tblPrEx>
          <w:tblCellMar>
            <w:top w:w="0" w:type="dxa"/>
            <w:left w:w="0" w:type="dxa"/>
            <w:bottom w:w="0" w:type="dxa"/>
            <w:right w:w="0" w:type="dxa"/>
          </w:tblCellMar>
        </w:tblPrEx>
        <w:trPr>
          <w:trHeight w:val="365" w:hRule="atLeast"/>
          <w:jc w:val="center"/>
        </w:trPr>
        <w:tc>
          <w:tcPr>
            <w:tcW w:w="1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16C37">
            <w:pPr>
              <w:adjustRightInd w:val="0"/>
              <w:snapToGrid w:val="0"/>
              <w:spacing w:line="560" w:lineRule="exact"/>
              <w:jc w:val="center"/>
              <w:rPr>
                <w:rFonts w:ascii="等线" w:hAnsi="等线"/>
                <w:color w:val="auto"/>
                <w:sz w:val="24"/>
                <w:highlight w:val="none"/>
                <w:u w:val="none"/>
              </w:rPr>
            </w:pPr>
            <w:r>
              <w:rPr>
                <w:rFonts w:hint="eastAsia" w:ascii="等线" w:hAnsi="等线"/>
                <w:color w:val="auto"/>
                <w:sz w:val="24"/>
                <w:highlight w:val="none"/>
                <w:u w:val="none"/>
              </w:rPr>
              <w:t>受托</w:t>
            </w:r>
            <w:r>
              <w:rPr>
                <w:rFonts w:ascii="等线" w:hAnsi="等线"/>
                <w:color w:val="auto"/>
                <w:sz w:val="24"/>
                <w:highlight w:val="none"/>
                <w:u w:val="none"/>
              </w:rPr>
              <w:t>人</w:t>
            </w:r>
          </w:p>
        </w:tc>
        <w:tc>
          <w:tcPr>
            <w:tcW w:w="168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E0F9C">
            <w:pPr>
              <w:adjustRightInd w:val="0"/>
              <w:snapToGrid w:val="0"/>
              <w:spacing w:line="560" w:lineRule="exact"/>
              <w:ind w:firstLine="480"/>
              <w:rPr>
                <w:rFonts w:ascii="等线" w:hAnsi="等线"/>
                <w:color w:val="auto"/>
                <w:sz w:val="24"/>
                <w:highlight w:val="none"/>
                <w:u w:val="none"/>
              </w:rPr>
            </w:pPr>
          </w:p>
        </w:tc>
        <w:tc>
          <w:tcPr>
            <w:tcW w:w="21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CE6C43">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联系电话</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4503F">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固定电话：</w:t>
            </w:r>
          </w:p>
        </w:tc>
      </w:tr>
      <w:tr w14:paraId="23BF01BC">
        <w:tblPrEx>
          <w:tblCellMar>
            <w:top w:w="0" w:type="dxa"/>
            <w:left w:w="0" w:type="dxa"/>
            <w:bottom w:w="0" w:type="dxa"/>
            <w:right w:w="0" w:type="dxa"/>
          </w:tblCellMar>
        </w:tblPrEx>
        <w:trPr>
          <w:trHeight w:val="196" w:hRule="atLeast"/>
          <w:jc w:val="center"/>
        </w:trPr>
        <w:tc>
          <w:tcPr>
            <w:tcW w:w="1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0CBF4">
            <w:pPr>
              <w:adjustRightInd w:val="0"/>
              <w:snapToGrid w:val="0"/>
              <w:spacing w:line="560" w:lineRule="exact"/>
              <w:jc w:val="center"/>
              <w:rPr>
                <w:rFonts w:ascii="等线" w:hAnsi="等线"/>
                <w:color w:val="auto"/>
                <w:sz w:val="24"/>
                <w:highlight w:val="none"/>
                <w:u w:val="none"/>
              </w:rPr>
            </w:pPr>
          </w:p>
        </w:tc>
        <w:tc>
          <w:tcPr>
            <w:tcW w:w="168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4B6E51">
            <w:pPr>
              <w:adjustRightInd w:val="0"/>
              <w:snapToGrid w:val="0"/>
              <w:spacing w:line="560" w:lineRule="exact"/>
              <w:ind w:firstLine="480"/>
              <w:rPr>
                <w:rFonts w:ascii="等线" w:hAnsi="等线"/>
                <w:color w:val="auto"/>
                <w:sz w:val="24"/>
                <w:highlight w:val="none"/>
                <w:u w:val="none"/>
              </w:rPr>
            </w:pPr>
          </w:p>
        </w:tc>
        <w:tc>
          <w:tcPr>
            <w:tcW w:w="2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0F2BC">
            <w:pPr>
              <w:adjustRightInd w:val="0"/>
              <w:snapToGrid w:val="0"/>
              <w:spacing w:line="560" w:lineRule="exact"/>
              <w:ind w:firstLine="480"/>
              <w:rPr>
                <w:rFonts w:ascii="等线" w:hAnsi="等线"/>
                <w:color w:val="auto"/>
                <w:sz w:val="24"/>
                <w:highlight w:val="none"/>
                <w:u w:val="none"/>
              </w:rPr>
            </w:pP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74438C">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手机：</w:t>
            </w:r>
          </w:p>
        </w:tc>
      </w:tr>
      <w:tr w14:paraId="6355B4DC">
        <w:tblPrEx>
          <w:tblCellMar>
            <w:top w:w="0" w:type="dxa"/>
            <w:left w:w="0" w:type="dxa"/>
            <w:bottom w:w="0" w:type="dxa"/>
            <w:right w:w="0" w:type="dxa"/>
          </w:tblCellMar>
        </w:tblPrEx>
        <w:trPr>
          <w:trHeight w:val="543" w:hRule="atLeast"/>
          <w:jc w:val="center"/>
        </w:trPr>
        <w:tc>
          <w:tcPr>
            <w:tcW w:w="1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E8DF4">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楼栋信息</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62CF6">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层数</w:t>
            </w:r>
          </w:p>
        </w:tc>
        <w:tc>
          <w:tcPr>
            <w:tcW w:w="2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DB890">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总户数</w:t>
            </w: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7D869">
            <w:pPr>
              <w:adjustRightInd w:val="0"/>
              <w:snapToGrid w:val="0"/>
              <w:spacing w:line="560" w:lineRule="exact"/>
              <w:jc w:val="center"/>
              <w:rPr>
                <w:rFonts w:ascii="等线" w:hAnsi="等线"/>
                <w:color w:val="auto"/>
                <w:sz w:val="24"/>
                <w:highlight w:val="none"/>
                <w:u w:val="none"/>
              </w:rPr>
            </w:pPr>
            <w:r>
              <w:rPr>
                <w:rFonts w:hint="eastAsia" w:ascii="等线" w:hAnsi="等线"/>
                <w:color w:val="auto"/>
                <w:sz w:val="24"/>
                <w:highlight w:val="none"/>
                <w:u w:val="none"/>
              </w:rPr>
              <w:t>是否有架空层</w:t>
            </w: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89571">
            <w:pPr>
              <w:adjustRightInd w:val="0"/>
              <w:snapToGrid w:val="0"/>
              <w:spacing w:line="560" w:lineRule="exact"/>
              <w:jc w:val="center"/>
              <w:rPr>
                <w:rFonts w:ascii="等线" w:hAnsi="等线"/>
                <w:color w:val="auto"/>
                <w:sz w:val="24"/>
                <w:highlight w:val="none"/>
                <w:u w:val="none"/>
              </w:rPr>
            </w:pPr>
            <w:r>
              <w:rPr>
                <w:rFonts w:hint="eastAsia" w:ascii="等线" w:hAnsi="等线"/>
                <w:color w:val="auto"/>
                <w:sz w:val="24"/>
                <w:highlight w:val="none"/>
                <w:u w:val="none"/>
              </w:rPr>
              <w:t>是否有底商</w:t>
            </w:r>
          </w:p>
        </w:tc>
      </w:tr>
      <w:tr w14:paraId="2FFF5D62">
        <w:tblPrEx>
          <w:tblCellMar>
            <w:top w:w="0" w:type="dxa"/>
            <w:left w:w="0" w:type="dxa"/>
            <w:bottom w:w="0" w:type="dxa"/>
            <w:right w:w="0" w:type="dxa"/>
          </w:tblCellMar>
        </w:tblPrEx>
        <w:trPr>
          <w:trHeight w:val="537" w:hRule="atLeast"/>
          <w:jc w:val="center"/>
        </w:trPr>
        <w:tc>
          <w:tcPr>
            <w:tcW w:w="1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3DAEF">
            <w:pPr>
              <w:adjustRightInd w:val="0"/>
              <w:snapToGrid w:val="0"/>
              <w:spacing w:line="560" w:lineRule="exact"/>
              <w:jc w:val="center"/>
              <w:rPr>
                <w:rFonts w:ascii="等线" w:hAnsi="等线"/>
                <w:color w:val="auto"/>
                <w:sz w:val="24"/>
                <w:highlight w:val="none"/>
                <w:u w:val="none"/>
              </w:rPr>
            </w:pP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1FC16">
            <w:pPr>
              <w:adjustRightInd w:val="0"/>
              <w:snapToGrid w:val="0"/>
              <w:spacing w:line="560" w:lineRule="exact"/>
              <w:jc w:val="center"/>
              <w:rPr>
                <w:rFonts w:ascii="等线" w:hAnsi="等线"/>
                <w:color w:val="auto"/>
                <w:sz w:val="24"/>
                <w:highlight w:val="none"/>
                <w:u w:val="none"/>
              </w:rPr>
            </w:pPr>
          </w:p>
        </w:tc>
        <w:tc>
          <w:tcPr>
            <w:tcW w:w="2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77A78">
            <w:pPr>
              <w:adjustRightInd w:val="0"/>
              <w:snapToGrid w:val="0"/>
              <w:spacing w:line="560" w:lineRule="exact"/>
              <w:jc w:val="center"/>
              <w:rPr>
                <w:rFonts w:ascii="等线" w:hAnsi="等线"/>
                <w:color w:val="auto"/>
                <w:sz w:val="24"/>
                <w:highlight w:val="none"/>
                <w:u w:val="none"/>
              </w:rPr>
            </w:pP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B02E7">
            <w:pPr>
              <w:adjustRightInd w:val="0"/>
              <w:snapToGrid w:val="0"/>
              <w:spacing w:line="560" w:lineRule="exact"/>
              <w:jc w:val="center"/>
              <w:rPr>
                <w:rFonts w:ascii="等线" w:hAnsi="等线"/>
                <w:color w:val="auto"/>
                <w:sz w:val="24"/>
                <w:highlight w:val="none"/>
                <w:u w:val="none"/>
              </w:rPr>
            </w:pP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3FC4A4">
            <w:pPr>
              <w:adjustRightInd w:val="0"/>
              <w:snapToGrid w:val="0"/>
              <w:spacing w:line="560" w:lineRule="exact"/>
              <w:jc w:val="center"/>
              <w:rPr>
                <w:rFonts w:ascii="等线" w:hAnsi="等线"/>
                <w:color w:val="auto"/>
                <w:sz w:val="24"/>
                <w:highlight w:val="none"/>
                <w:u w:val="none"/>
              </w:rPr>
            </w:pPr>
          </w:p>
        </w:tc>
      </w:tr>
      <w:tr w14:paraId="0E52A107">
        <w:tblPrEx>
          <w:tblCellMar>
            <w:top w:w="0" w:type="dxa"/>
            <w:left w:w="0" w:type="dxa"/>
            <w:bottom w:w="0" w:type="dxa"/>
            <w:right w:w="0" w:type="dxa"/>
          </w:tblCellMar>
        </w:tblPrEx>
        <w:trPr>
          <w:trHeight w:val="583" w:hRule="atLeast"/>
          <w:jc w:val="center"/>
        </w:trPr>
        <w:tc>
          <w:tcPr>
            <w:tcW w:w="1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17222">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申请加装</w:t>
            </w:r>
            <w:r>
              <w:rPr>
                <w:rFonts w:ascii="等线" w:hAnsi="等线"/>
                <w:color w:val="auto"/>
                <w:sz w:val="24"/>
                <w:highlight w:val="none"/>
                <w:u w:val="none"/>
              </w:rPr>
              <w:br w:type="textWrapping"/>
            </w:r>
            <w:r>
              <w:rPr>
                <w:rFonts w:ascii="等线" w:hAnsi="等线"/>
                <w:color w:val="auto"/>
                <w:sz w:val="24"/>
                <w:highlight w:val="none"/>
                <w:u w:val="none"/>
              </w:rPr>
              <w:t>电梯内容</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88CC3">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层数</w:t>
            </w:r>
          </w:p>
        </w:tc>
        <w:tc>
          <w:tcPr>
            <w:tcW w:w="2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56A0E">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新增面积（㎡）</w:t>
            </w: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71CCB">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结构型式</w:t>
            </w: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61C31">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备注</w:t>
            </w:r>
          </w:p>
        </w:tc>
      </w:tr>
      <w:tr w14:paraId="799810B8">
        <w:tblPrEx>
          <w:tblCellMar>
            <w:top w:w="0" w:type="dxa"/>
            <w:left w:w="0" w:type="dxa"/>
            <w:bottom w:w="0" w:type="dxa"/>
            <w:right w:w="0" w:type="dxa"/>
          </w:tblCellMar>
        </w:tblPrEx>
        <w:trPr>
          <w:trHeight w:val="444" w:hRule="atLeast"/>
          <w:jc w:val="center"/>
        </w:trPr>
        <w:tc>
          <w:tcPr>
            <w:tcW w:w="1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AD099">
            <w:pPr>
              <w:adjustRightInd w:val="0"/>
              <w:snapToGrid w:val="0"/>
              <w:spacing w:line="560" w:lineRule="exact"/>
              <w:ind w:firstLine="480"/>
              <w:rPr>
                <w:rFonts w:ascii="等线" w:hAnsi="等线"/>
                <w:color w:val="auto"/>
                <w:sz w:val="24"/>
                <w:highlight w:val="none"/>
                <w:u w:val="none"/>
              </w:rPr>
            </w:pP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B5E1AB">
            <w:pPr>
              <w:adjustRightInd w:val="0"/>
              <w:snapToGrid w:val="0"/>
              <w:spacing w:line="560" w:lineRule="exact"/>
              <w:jc w:val="center"/>
              <w:rPr>
                <w:rFonts w:ascii="等线" w:hAnsi="等线"/>
                <w:color w:val="auto"/>
                <w:sz w:val="24"/>
                <w:highlight w:val="none"/>
                <w:u w:val="none"/>
              </w:rPr>
            </w:pPr>
          </w:p>
        </w:tc>
        <w:tc>
          <w:tcPr>
            <w:tcW w:w="2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88D636">
            <w:pPr>
              <w:adjustRightInd w:val="0"/>
              <w:snapToGrid w:val="0"/>
              <w:spacing w:line="560" w:lineRule="exact"/>
              <w:jc w:val="center"/>
              <w:rPr>
                <w:rFonts w:ascii="等线" w:hAnsi="等线"/>
                <w:color w:val="auto"/>
                <w:sz w:val="24"/>
                <w:highlight w:val="none"/>
                <w:u w:val="none"/>
              </w:rPr>
            </w:pP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F081B">
            <w:pPr>
              <w:adjustRightInd w:val="0"/>
              <w:snapToGrid w:val="0"/>
              <w:spacing w:line="560" w:lineRule="exact"/>
              <w:jc w:val="center"/>
              <w:rPr>
                <w:rFonts w:ascii="等线" w:hAnsi="等线"/>
                <w:color w:val="auto"/>
                <w:sz w:val="24"/>
                <w:highlight w:val="none"/>
                <w:u w:val="none"/>
              </w:rPr>
            </w:pP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530D9">
            <w:pPr>
              <w:adjustRightInd w:val="0"/>
              <w:snapToGrid w:val="0"/>
              <w:spacing w:line="560" w:lineRule="exact"/>
              <w:jc w:val="center"/>
              <w:rPr>
                <w:rFonts w:ascii="等线" w:hAnsi="等线"/>
                <w:color w:val="auto"/>
                <w:sz w:val="24"/>
                <w:highlight w:val="none"/>
                <w:u w:val="none"/>
              </w:rPr>
            </w:pPr>
          </w:p>
        </w:tc>
      </w:tr>
      <w:tr w14:paraId="62D1265B">
        <w:tblPrEx>
          <w:tblCellMar>
            <w:top w:w="0" w:type="dxa"/>
            <w:left w:w="0" w:type="dxa"/>
            <w:bottom w:w="0" w:type="dxa"/>
            <w:right w:w="0" w:type="dxa"/>
          </w:tblCellMar>
        </w:tblPrEx>
        <w:trPr>
          <w:trHeight w:val="444" w:hRule="atLeast"/>
          <w:jc w:val="center"/>
        </w:trPr>
        <w:tc>
          <w:tcPr>
            <w:tcW w:w="965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799AA">
            <w:pPr>
              <w:adjustRightInd w:val="0"/>
              <w:snapToGrid w:val="0"/>
              <w:spacing w:line="560" w:lineRule="exact"/>
              <w:jc w:val="left"/>
              <w:rPr>
                <w:rFonts w:ascii="等线" w:hAnsi="等线"/>
                <w:color w:val="auto"/>
                <w:sz w:val="24"/>
                <w:highlight w:val="none"/>
                <w:u w:val="none"/>
              </w:rPr>
            </w:pPr>
            <w:r>
              <w:rPr>
                <w:rFonts w:ascii="等线" w:hAnsi="等线"/>
                <w:b/>
                <w:bCs/>
                <w:color w:val="auto"/>
                <w:sz w:val="24"/>
                <w:highlight w:val="none"/>
                <w:u w:val="none"/>
              </w:rPr>
              <w:t>提交资料清单</w:t>
            </w:r>
          </w:p>
        </w:tc>
      </w:tr>
      <w:tr w14:paraId="7C042E0F">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41D37A">
            <w:pPr>
              <w:adjustRightInd w:val="0"/>
              <w:snapToGrid w:val="0"/>
              <w:spacing w:line="560" w:lineRule="exact"/>
              <w:jc w:val="left"/>
              <w:rPr>
                <w:rFonts w:ascii="等线" w:hAnsi="等线"/>
                <w:color w:val="auto"/>
                <w:sz w:val="24"/>
                <w:highlight w:val="none"/>
                <w:u w:val="none"/>
              </w:rPr>
            </w:pPr>
            <w:r>
              <w:rPr>
                <w:rFonts w:hint="default" w:ascii="等线" w:hAnsi="等线"/>
                <w:color w:val="auto"/>
                <w:sz w:val="24"/>
                <w:highlight w:val="none"/>
                <w:u w:val="none"/>
              </w:rPr>
              <w:t>业主</w:t>
            </w:r>
            <w:r>
              <w:rPr>
                <w:rFonts w:hint="eastAsia" w:ascii="等线" w:hAnsi="等线"/>
                <w:color w:val="auto"/>
                <w:sz w:val="24"/>
                <w:highlight w:val="none"/>
                <w:u w:val="none"/>
              </w:rPr>
              <w:t>授权委托书</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31E3F">
            <w:pPr>
              <w:adjustRightInd w:val="0"/>
              <w:snapToGrid w:val="0"/>
              <w:spacing w:line="560" w:lineRule="exact"/>
              <w:jc w:val="left"/>
              <w:rPr>
                <w:rFonts w:hint="default" w:ascii="等线" w:hAnsi="等线"/>
                <w:color w:val="auto"/>
                <w:sz w:val="24"/>
                <w:highlight w:val="none"/>
                <w:u w:val="none"/>
              </w:rPr>
            </w:pPr>
            <w:r>
              <w:rPr>
                <w:rFonts w:ascii="等线" w:hAnsi="等线"/>
                <w:color w:val="auto"/>
                <w:sz w:val="24"/>
                <w:highlight w:val="none"/>
                <w:u w:val="none"/>
              </w:rPr>
              <w:t>必备材料</w:t>
            </w:r>
          </w:p>
        </w:tc>
      </w:tr>
      <w:tr w14:paraId="327EAB2F">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2AC3A4">
            <w:pPr>
              <w:adjustRightInd w:val="0"/>
              <w:snapToGrid w:val="0"/>
              <w:spacing w:line="560" w:lineRule="exact"/>
              <w:jc w:val="left"/>
              <w:rPr>
                <w:rFonts w:ascii="等线" w:hAnsi="等线"/>
                <w:color w:val="auto"/>
                <w:sz w:val="24"/>
                <w:highlight w:val="none"/>
                <w:u w:val="none"/>
              </w:rPr>
            </w:pPr>
            <w:r>
              <w:rPr>
                <w:rFonts w:hint="eastAsia" w:ascii="等线" w:hAnsi="等线"/>
                <w:color w:val="auto"/>
                <w:sz w:val="24"/>
                <w:highlight w:val="none"/>
                <w:u w:val="none"/>
              </w:rPr>
              <w:t>达到法定比例的业主同意加装电梯证明文件</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47C1B">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必备材料</w:t>
            </w:r>
          </w:p>
        </w:tc>
      </w:tr>
      <w:tr w14:paraId="545B7971">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90539">
            <w:pPr>
              <w:adjustRightInd w:val="0"/>
              <w:snapToGrid w:val="0"/>
              <w:spacing w:line="560" w:lineRule="exact"/>
              <w:jc w:val="left"/>
              <w:rPr>
                <w:rFonts w:ascii="等线" w:hAnsi="等线"/>
                <w:color w:val="auto"/>
                <w:sz w:val="24"/>
                <w:highlight w:val="none"/>
                <w:u w:val="none"/>
              </w:rPr>
            </w:pPr>
            <w:r>
              <w:rPr>
                <w:rFonts w:hint="eastAsia" w:ascii="等线" w:hAnsi="等线"/>
                <w:color w:val="auto"/>
                <w:sz w:val="24"/>
                <w:highlight w:val="none"/>
                <w:u w:val="none"/>
              </w:rPr>
              <w:t>业主及业主授权人身份证明文件</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FB545">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必备材料</w:t>
            </w:r>
          </w:p>
        </w:tc>
      </w:tr>
      <w:tr w14:paraId="0FC865C9">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F34F48">
            <w:pPr>
              <w:adjustRightInd w:val="0"/>
              <w:snapToGrid w:val="0"/>
              <w:spacing w:line="560" w:lineRule="exact"/>
              <w:jc w:val="left"/>
              <w:rPr>
                <w:rFonts w:ascii="等线" w:hAnsi="等线"/>
                <w:color w:val="auto"/>
                <w:sz w:val="24"/>
                <w:highlight w:val="none"/>
                <w:u w:val="none"/>
              </w:rPr>
            </w:pPr>
            <w:r>
              <w:rPr>
                <w:rFonts w:hint="eastAsia" w:ascii="等线" w:hAnsi="等线"/>
                <w:color w:val="auto"/>
                <w:sz w:val="24"/>
                <w:highlight w:val="none"/>
                <w:u w:val="none"/>
              </w:rPr>
              <w:t>所在单元同意加装电梯业主的不动产权属证明文件</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D2E4EA">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必备材料</w:t>
            </w:r>
          </w:p>
        </w:tc>
      </w:tr>
      <w:tr w14:paraId="413B772C">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36436">
            <w:pPr>
              <w:adjustRightInd w:val="0"/>
              <w:snapToGrid w:val="0"/>
              <w:spacing w:line="560" w:lineRule="exact"/>
              <w:jc w:val="left"/>
              <w:rPr>
                <w:rFonts w:ascii="等线" w:hAnsi="等线"/>
                <w:color w:val="auto"/>
                <w:sz w:val="24"/>
                <w:highlight w:val="none"/>
                <w:u w:val="none"/>
              </w:rPr>
            </w:pPr>
            <w:r>
              <w:rPr>
                <w:rFonts w:hint="eastAsia" w:ascii="等线" w:hAnsi="等线"/>
                <w:color w:val="auto"/>
                <w:sz w:val="24"/>
                <w:highlight w:val="none"/>
                <w:u w:val="none"/>
              </w:rPr>
              <w:t>设计方案送审文件</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4101B">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必备材料</w:t>
            </w:r>
          </w:p>
        </w:tc>
      </w:tr>
      <w:tr w14:paraId="6F75F3DC">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18D12">
            <w:pPr>
              <w:adjustRightInd w:val="0"/>
              <w:snapToGrid w:val="0"/>
              <w:spacing w:line="560" w:lineRule="exact"/>
              <w:jc w:val="left"/>
              <w:rPr>
                <w:rFonts w:hint="default" w:ascii="等线" w:hAnsi="等线"/>
                <w:color w:val="auto"/>
                <w:sz w:val="24"/>
                <w:highlight w:val="none"/>
                <w:u w:val="none"/>
              </w:rPr>
            </w:pPr>
            <w:r>
              <w:rPr>
                <w:rFonts w:hint="default" w:ascii="等线" w:hAnsi="等线"/>
                <w:color w:val="auto"/>
                <w:sz w:val="24"/>
                <w:highlight w:val="none"/>
                <w:u w:val="none"/>
              </w:rPr>
              <w:t>其他资料（相关单位意见等）</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BED01C">
            <w:pPr>
              <w:adjustRightInd w:val="0"/>
              <w:snapToGrid w:val="0"/>
              <w:spacing w:line="560" w:lineRule="exact"/>
              <w:jc w:val="left"/>
              <w:rPr>
                <w:rFonts w:hint="default" w:ascii="等线" w:hAnsi="等线"/>
                <w:color w:val="auto"/>
                <w:sz w:val="24"/>
                <w:highlight w:val="none"/>
                <w:u w:val="none"/>
              </w:rPr>
            </w:pPr>
            <w:r>
              <w:rPr>
                <w:rFonts w:ascii="等线" w:hAnsi="等线"/>
                <w:color w:val="auto"/>
                <w:sz w:val="24"/>
                <w:highlight w:val="none"/>
                <w:u w:val="none"/>
              </w:rPr>
              <w:t>如有</w:t>
            </w:r>
          </w:p>
        </w:tc>
      </w:tr>
      <w:tr w14:paraId="3A4CD2E8">
        <w:tblPrEx>
          <w:tblCellMar>
            <w:top w:w="0" w:type="dxa"/>
            <w:left w:w="0" w:type="dxa"/>
            <w:bottom w:w="0" w:type="dxa"/>
            <w:right w:w="0" w:type="dxa"/>
          </w:tblCellMar>
        </w:tblPrEx>
        <w:trPr>
          <w:trHeight w:val="312" w:hRule="atLeast"/>
          <w:jc w:val="center"/>
        </w:trPr>
        <w:tc>
          <w:tcPr>
            <w:tcW w:w="1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62AB4">
            <w:pPr>
              <w:adjustRightInd w:val="0"/>
              <w:snapToGrid w:val="0"/>
              <w:spacing w:line="560" w:lineRule="exact"/>
              <w:jc w:val="center"/>
              <w:rPr>
                <w:rFonts w:ascii="等线" w:hAnsi="等线"/>
                <w:b/>
                <w:bCs/>
                <w:color w:val="auto"/>
                <w:sz w:val="24"/>
                <w:highlight w:val="none"/>
                <w:u w:val="none"/>
              </w:rPr>
            </w:pPr>
            <w:r>
              <w:rPr>
                <w:rFonts w:ascii="等线" w:hAnsi="等线"/>
                <w:b/>
                <w:bCs/>
                <w:color w:val="auto"/>
                <w:sz w:val="24"/>
                <w:highlight w:val="none"/>
                <w:u w:val="none"/>
              </w:rPr>
              <w:t>申请人</w:t>
            </w:r>
          </w:p>
          <w:p w14:paraId="79A2A814">
            <w:pPr>
              <w:adjustRightInd w:val="0"/>
              <w:snapToGrid w:val="0"/>
              <w:spacing w:line="560" w:lineRule="exact"/>
              <w:jc w:val="center"/>
              <w:rPr>
                <w:rFonts w:hint="default" w:ascii="等线" w:hAnsi="等线"/>
                <w:color w:val="auto"/>
                <w:sz w:val="24"/>
                <w:highlight w:val="none"/>
                <w:u w:val="none"/>
              </w:rPr>
            </w:pPr>
            <w:r>
              <w:rPr>
                <w:rFonts w:ascii="等线" w:hAnsi="等线"/>
                <w:b/>
                <w:bCs/>
                <w:color w:val="auto"/>
                <w:sz w:val="24"/>
                <w:highlight w:val="none"/>
                <w:u w:val="none"/>
              </w:rPr>
              <w:t>承诺</w:t>
            </w:r>
          </w:p>
        </w:tc>
        <w:tc>
          <w:tcPr>
            <w:tcW w:w="81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4DF1B8BC">
            <w:pPr>
              <w:adjustRightInd w:val="0"/>
              <w:snapToGrid w:val="0"/>
              <w:spacing w:line="560" w:lineRule="exact"/>
              <w:ind w:firstLine="480" w:firstLineChars="200"/>
              <w:rPr>
                <w:rFonts w:hint="default" w:ascii="等线" w:hAnsi="等线"/>
                <w:color w:val="auto"/>
                <w:sz w:val="24"/>
                <w:highlight w:val="none"/>
                <w:u w:val="none"/>
              </w:rPr>
            </w:pPr>
            <w:r>
              <w:rPr>
                <w:rFonts w:hint="eastAsia" w:ascii="等线" w:hAnsi="等线"/>
                <w:color w:val="auto"/>
                <w:sz w:val="24"/>
                <w:highlight w:val="none"/>
                <w:u w:val="none"/>
              </w:rPr>
              <w:t>本单元同意加装电梯业主房屋面积为</w:t>
            </w:r>
            <w:r>
              <w:rPr>
                <w:rFonts w:hint="eastAsia" w:ascii="等线" w:hAnsi="等线"/>
                <w:color w:val="auto"/>
                <w:sz w:val="24"/>
                <w:highlight w:val="none"/>
                <w:u w:val="single"/>
              </w:rPr>
              <w:t xml:space="preserve">     </w:t>
            </w:r>
            <w:r>
              <w:rPr>
                <w:rFonts w:ascii="等线" w:hAnsi="等线"/>
                <w:color w:val="auto"/>
                <w:sz w:val="24"/>
                <w:highlight w:val="none"/>
                <w:u w:val="none"/>
              </w:rPr>
              <w:t>平方米，占本单元总面积的</w:t>
            </w:r>
            <w:r>
              <w:rPr>
                <w:rFonts w:hint="eastAsia" w:ascii="等线" w:hAnsi="等线"/>
                <w:color w:val="auto"/>
                <w:sz w:val="24"/>
                <w:highlight w:val="none"/>
                <w:u w:val="single"/>
              </w:rPr>
              <w:t xml:space="preserve">  </w:t>
            </w:r>
            <w:r>
              <w:rPr>
                <w:rFonts w:hint="default" w:ascii="等线" w:hAnsi="等线"/>
                <w:color w:val="auto"/>
                <w:sz w:val="24"/>
                <w:highlight w:val="none"/>
                <w:u w:val="single"/>
              </w:rPr>
              <w:t xml:space="preserve"> </w:t>
            </w:r>
            <w:r>
              <w:rPr>
                <w:rFonts w:hint="eastAsia" w:ascii="等线" w:hAnsi="等线"/>
                <w:color w:val="auto"/>
                <w:sz w:val="24"/>
                <w:highlight w:val="none"/>
                <w:u w:val="single"/>
              </w:rPr>
              <w:t xml:space="preserve">  </w:t>
            </w:r>
            <w:r>
              <w:rPr>
                <w:rFonts w:ascii="等线" w:hAnsi="等线"/>
                <w:color w:val="auto"/>
                <w:sz w:val="24"/>
                <w:highlight w:val="none"/>
                <w:u w:val="none"/>
              </w:rPr>
              <w:t>；本单元同意加装电梯业主为</w:t>
            </w:r>
            <w:r>
              <w:rPr>
                <w:rFonts w:hint="eastAsia" w:ascii="等线" w:hAnsi="等线"/>
                <w:color w:val="auto"/>
                <w:sz w:val="24"/>
                <w:highlight w:val="none"/>
                <w:u w:val="single"/>
              </w:rPr>
              <w:t xml:space="preserve"> </w:t>
            </w:r>
            <w:r>
              <w:rPr>
                <w:rFonts w:hint="default" w:ascii="等线" w:hAnsi="等线"/>
                <w:color w:val="auto"/>
                <w:sz w:val="24"/>
                <w:highlight w:val="none"/>
                <w:u w:val="single"/>
              </w:rPr>
              <w:t xml:space="preserve"> </w:t>
            </w:r>
            <w:r>
              <w:rPr>
                <w:rFonts w:hint="eastAsia" w:ascii="等线" w:hAnsi="等线"/>
                <w:color w:val="auto"/>
                <w:sz w:val="24"/>
                <w:highlight w:val="none"/>
                <w:u w:val="single"/>
              </w:rPr>
              <w:t xml:space="preserve">   </w:t>
            </w:r>
            <w:r>
              <w:rPr>
                <w:rFonts w:ascii="等线" w:hAnsi="等线"/>
                <w:color w:val="auto"/>
                <w:sz w:val="24"/>
                <w:highlight w:val="none"/>
                <w:u w:val="none"/>
              </w:rPr>
              <w:t>户，占本单元总户数的</w:t>
            </w:r>
            <w:r>
              <w:rPr>
                <w:rFonts w:hint="eastAsia" w:ascii="等线" w:hAnsi="等线"/>
                <w:color w:val="auto"/>
                <w:sz w:val="24"/>
                <w:highlight w:val="none"/>
                <w:u w:val="single"/>
              </w:rPr>
              <w:t xml:space="preserve">  </w:t>
            </w:r>
            <w:r>
              <w:rPr>
                <w:rFonts w:hint="default" w:ascii="等线" w:hAnsi="等线"/>
                <w:color w:val="auto"/>
                <w:sz w:val="24"/>
                <w:highlight w:val="none"/>
                <w:u w:val="single"/>
              </w:rPr>
              <w:t xml:space="preserve">   </w:t>
            </w:r>
            <w:r>
              <w:rPr>
                <w:rFonts w:hint="eastAsia" w:ascii="等线" w:hAnsi="等线"/>
                <w:color w:val="auto"/>
                <w:sz w:val="24"/>
                <w:highlight w:val="none"/>
                <w:u w:val="single"/>
              </w:rPr>
              <w:t xml:space="preserve"> </w:t>
            </w:r>
            <w:r>
              <w:rPr>
                <w:rFonts w:hint="eastAsia" w:ascii="等线" w:hAnsi="等线"/>
                <w:color w:val="auto"/>
                <w:sz w:val="24"/>
                <w:highlight w:val="none"/>
                <w:u w:val="none"/>
              </w:rPr>
              <w:t xml:space="preserve"> </w:t>
            </w:r>
            <w:r>
              <w:rPr>
                <w:rFonts w:ascii="等线" w:hAnsi="等线"/>
                <w:color w:val="auto"/>
                <w:sz w:val="24"/>
                <w:highlight w:val="none"/>
                <w:u w:val="none"/>
              </w:rPr>
              <w:t>。该项目涉及（</w:t>
            </w:r>
            <w:r>
              <w:rPr>
                <w:rFonts w:hint="default" w:ascii="等线" w:hAnsi="等线"/>
                <w:color w:val="auto"/>
                <w:sz w:val="24"/>
                <w:highlight w:val="none"/>
                <w:u w:val="none"/>
              </w:rPr>
              <w:t xml:space="preserve"> </w:t>
            </w:r>
            <w:r>
              <w:rPr>
                <w:rFonts w:ascii="等线" w:hAnsi="等线"/>
                <w:color w:val="auto"/>
                <w:sz w:val="24"/>
                <w:highlight w:val="none"/>
                <w:u w:val="none"/>
              </w:rPr>
              <w:t>）不涉及（</w:t>
            </w:r>
            <w:r>
              <w:rPr>
                <w:rFonts w:hint="default" w:ascii="等线" w:hAnsi="等线"/>
                <w:color w:val="auto"/>
                <w:sz w:val="24"/>
                <w:highlight w:val="none"/>
                <w:u w:val="none"/>
              </w:rPr>
              <w:t xml:space="preserve"> </w:t>
            </w:r>
            <w:r>
              <w:rPr>
                <w:rFonts w:ascii="等线" w:hAnsi="等线"/>
                <w:color w:val="auto"/>
                <w:sz w:val="24"/>
                <w:highlight w:val="none"/>
                <w:u w:val="none"/>
              </w:rPr>
              <w:t>）管线迁移改造。</w:t>
            </w:r>
          </w:p>
          <w:p w14:paraId="68BA5D7D">
            <w:pPr>
              <w:adjustRightInd w:val="0"/>
              <w:snapToGrid w:val="0"/>
              <w:spacing w:line="560" w:lineRule="exact"/>
              <w:ind w:firstLine="480" w:firstLineChars="200"/>
              <w:rPr>
                <w:rFonts w:ascii="等线" w:hAnsi="等线"/>
                <w:color w:val="auto"/>
                <w:sz w:val="24"/>
                <w:highlight w:val="none"/>
                <w:u w:val="none"/>
              </w:rPr>
            </w:pPr>
            <w:r>
              <w:rPr>
                <w:rFonts w:hint="eastAsia" w:ascii="等线" w:hAnsi="等线"/>
                <w:color w:val="auto"/>
                <w:sz w:val="24"/>
                <w:highlight w:val="none"/>
                <w:u w:val="none"/>
              </w:rPr>
              <w:t>本单元</w:t>
            </w:r>
            <w:r>
              <w:rPr>
                <w:rFonts w:ascii="等线" w:hAnsi="等线"/>
                <w:color w:val="auto"/>
                <w:sz w:val="24"/>
                <w:highlight w:val="none"/>
                <w:u w:val="none"/>
              </w:rPr>
              <w:t>已达到</w:t>
            </w:r>
            <w:r>
              <w:rPr>
                <w:rFonts w:hint="eastAsia" w:ascii="等线" w:hAnsi="等线"/>
                <w:color w:val="auto"/>
                <w:sz w:val="24"/>
                <w:highlight w:val="none"/>
                <w:u w:val="none"/>
              </w:rPr>
              <w:t>加装电梯申请</w:t>
            </w:r>
            <w:r>
              <w:rPr>
                <w:rFonts w:ascii="等线" w:hAnsi="等线"/>
                <w:color w:val="auto"/>
                <w:sz w:val="24"/>
                <w:highlight w:val="none"/>
                <w:u w:val="none"/>
              </w:rPr>
              <w:t>条件，现申请</w:t>
            </w:r>
            <w:r>
              <w:rPr>
                <w:rFonts w:hint="eastAsia" w:ascii="等线" w:hAnsi="等线"/>
                <w:color w:val="auto"/>
                <w:sz w:val="24"/>
                <w:highlight w:val="none"/>
                <w:u w:val="none"/>
              </w:rPr>
              <w:t>加装电梯</w:t>
            </w:r>
            <w:r>
              <w:rPr>
                <w:rFonts w:ascii="等线" w:hAnsi="等线"/>
                <w:color w:val="auto"/>
                <w:sz w:val="24"/>
                <w:highlight w:val="none"/>
                <w:u w:val="none"/>
              </w:rPr>
              <w:t>。</w:t>
            </w:r>
          </w:p>
          <w:p w14:paraId="7F5ACB73">
            <w:pPr>
              <w:adjustRightInd w:val="0"/>
              <w:snapToGrid w:val="0"/>
              <w:spacing w:line="560" w:lineRule="exact"/>
              <w:ind w:firstLine="480"/>
              <w:rPr>
                <w:rFonts w:ascii="等线" w:hAnsi="等线"/>
                <w:color w:val="auto"/>
                <w:sz w:val="24"/>
                <w:highlight w:val="none"/>
                <w:u w:val="none"/>
              </w:rPr>
            </w:pPr>
            <w:r>
              <w:rPr>
                <w:rFonts w:ascii="等线" w:hAnsi="等线"/>
                <w:color w:val="auto"/>
                <w:sz w:val="24"/>
                <w:highlight w:val="none"/>
                <w:u w:val="none"/>
              </w:rPr>
              <w:t xml:space="preserve">本表填写内容及提交的所有资料的原件或复印件及其内容是真实的。如因虚假而引起的法律责任，概由申请人承担，与审批（核准）单位无关。  </w:t>
            </w:r>
          </w:p>
          <w:p w14:paraId="59DD097A">
            <w:pPr>
              <w:adjustRightInd w:val="0"/>
              <w:snapToGrid w:val="0"/>
              <w:spacing w:line="560" w:lineRule="exact"/>
              <w:ind w:firstLine="480"/>
              <w:rPr>
                <w:rFonts w:ascii="等线" w:hAnsi="等线"/>
                <w:color w:val="auto"/>
                <w:sz w:val="24"/>
                <w:highlight w:val="none"/>
                <w:u w:val="none"/>
              </w:rPr>
            </w:pPr>
            <w:r>
              <w:rPr>
                <w:rFonts w:ascii="等线" w:hAnsi="等线"/>
                <w:color w:val="auto"/>
                <w:sz w:val="24"/>
                <w:highlight w:val="none"/>
                <w:u w:val="none"/>
              </w:rPr>
              <w:t xml:space="preserve">                       </w:t>
            </w:r>
            <w:r>
              <w:rPr>
                <w:rFonts w:hint="eastAsia" w:ascii="等线" w:hAnsi="等线"/>
                <w:color w:val="auto"/>
                <w:sz w:val="24"/>
                <w:highlight w:val="none"/>
                <w:u w:val="none"/>
              </w:rPr>
              <w:t xml:space="preserve">         </w:t>
            </w:r>
            <w:r>
              <w:rPr>
                <w:rFonts w:ascii="等线" w:hAnsi="等线"/>
                <w:color w:val="auto"/>
                <w:sz w:val="24"/>
                <w:highlight w:val="none"/>
                <w:u w:val="none"/>
              </w:rPr>
              <w:t xml:space="preserve"> </w:t>
            </w:r>
          </w:p>
          <w:p w14:paraId="6F8901C3">
            <w:pPr>
              <w:adjustRightInd w:val="0"/>
              <w:snapToGrid w:val="0"/>
              <w:spacing w:line="560" w:lineRule="exact"/>
              <w:ind w:firstLine="4560" w:firstLineChars="1900"/>
              <w:rPr>
                <w:rFonts w:ascii="等线" w:hAnsi="等线"/>
                <w:color w:val="auto"/>
                <w:sz w:val="24"/>
                <w:highlight w:val="none"/>
                <w:u w:val="none"/>
              </w:rPr>
            </w:pPr>
            <w:r>
              <w:rPr>
                <w:rFonts w:ascii="等线" w:hAnsi="等线"/>
                <w:color w:val="auto"/>
                <w:sz w:val="24"/>
                <w:highlight w:val="none"/>
                <w:u w:val="none"/>
              </w:rPr>
              <w:t xml:space="preserve"> </w:t>
            </w:r>
            <w:r>
              <w:rPr>
                <w:rFonts w:hint="eastAsia" w:ascii="等线" w:hAnsi="等线"/>
                <w:color w:val="auto"/>
                <w:sz w:val="24"/>
                <w:highlight w:val="none"/>
                <w:u w:val="none"/>
              </w:rPr>
              <w:t>受托</w:t>
            </w:r>
            <w:r>
              <w:rPr>
                <w:rFonts w:ascii="等线" w:hAnsi="等线"/>
                <w:color w:val="auto"/>
                <w:sz w:val="24"/>
                <w:highlight w:val="none"/>
                <w:u w:val="none"/>
              </w:rPr>
              <w:t xml:space="preserve">人：（签名） </w:t>
            </w:r>
          </w:p>
          <w:p w14:paraId="72E65E1C">
            <w:pPr>
              <w:adjustRightInd w:val="0"/>
              <w:snapToGrid w:val="0"/>
              <w:spacing w:line="560" w:lineRule="exact"/>
              <w:ind w:firstLine="6304" w:firstLineChars="2627"/>
              <w:rPr>
                <w:rFonts w:hint="eastAsia" w:ascii="等线" w:hAnsi="等线"/>
                <w:color w:val="auto"/>
                <w:sz w:val="24"/>
                <w:highlight w:val="none"/>
                <w:u w:val="none"/>
              </w:rPr>
            </w:pPr>
            <w:r>
              <w:rPr>
                <w:rFonts w:ascii="等线" w:hAnsi="等线"/>
                <w:color w:val="auto"/>
                <w:sz w:val="24"/>
                <w:highlight w:val="none"/>
                <w:u w:val="none"/>
              </w:rPr>
              <w:t>年    月    日</w:t>
            </w:r>
          </w:p>
        </w:tc>
      </w:tr>
      <w:tr w14:paraId="58F61C4C">
        <w:tblPrEx>
          <w:tblCellMar>
            <w:top w:w="0" w:type="dxa"/>
            <w:left w:w="0" w:type="dxa"/>
            <w:bottom w:w="0" w:type="dxa"/>
            <w:right w:w="0" w:type="dxa"/>
          </w:tblCellMar>
        </w:tblPrEx>
        <w:trPr>
          <w:trHeight w:val="312" w:hRule="atLeast"/>
          <w:jc w:val="center"/>
        </w:trPr>
        <w:tc>
          <w:tcPr>
            <w:tcW w:w="1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137D1">
            <w:pPr>
              <w:adjustRightInd w:val="0"/>
              <w:snapToGrid w:val="0"/>
              <w:spacing w:line="560" w:lineRule="exact"/>
              <w:jc w:val="center"/>
              <w:rPr>
                <w:rFonts w:ascii="等线" w:hAnsi="等线" w:eastAsia="宋体"/>
                <w:b/>
                <w:bCs/>
                <w:color w:val="auto"/>
                <w:sz w:val="24"/>
                <w:highlight w:val="none"/>
                <w:u w:val="none"/>
              </w:rPr>
            </w:pPr>
            <w:r>
              <w:rPr>
                <w:rFonts w:ascii="等线" w:hAnsi="等线" w:eastAsia="宋体"/>
                <w:b/>
                <w:bCs/>
                <w:color w:val="auto"/>
                <w:sz w:val="24"/>
                <w:highlight w:val="none"/>
                <w:u w:val="none"/>
              </w:rPr>
              <w:t>街道办事处</w:t>
            </w:r>
          </w:p>
          <w:p w14:paraId="0DE490F8">
            <w:pPr>
              <w:adjustRightInd w:val="0"/>
              <w:snapToGrid w:val="0"/>
              <w:spacing w:line="560" w:lineRule="exact"/>
              <w:jc w:val="center"/>
              <w:rPr>
                <w:u w:val="none"/>
              </w:rPr>
            </w:pPr>
            <w:r>
              <w:rPr>
                <w:rFonts w:ascii="等线" w:hAnsi="等线" w:eastAsia="宋体"/>
                <w:b/>
                <w:bCs/>
                <w:color w:val="auto"/>
                <w:sz w:val="24"/>
                <w:highlight w:val="none"/>
                <w:u w:val="none"/>
              </w:rPr>
              <w:t>复核意见</w:t>
            </w:r>
          </w:p>
        </w:tc>
        <w:tc>
          <w:tcPr>
            <w:tcW w:w="81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692DFD6">
            <w:pPr>
              <w:adjustRightInd w:val="0"/>
              <w:snapToGrid w:val="0"/>
              <w:spacing w:line="560" w:lineRule="exact"/>
              <w:ind w:firstLine="513" w:firstLineChars="214"/>
              <w:rPr>
                <w:rFonts w:ascii="仿宋_GB2312"/>
                <w:color w:val="auto"/>
                <w:sz w:val="24"/>
                <w:szCs w:val="24"/>
                <w:highlight w:val="none"/>
                <w:u w:val="none"/>
              </w:rPr>
            </w:pPr>
            <w:r>
              <w:rPr>
                <w:rFonts w:hint="eastAsia" w:ascii="仿宋_GB2312"/>
                <w:color w:val="auto"/>
                <w:sz w:val="24"/>
                <w:szCs w:val="24"/>
                <w:highlight w:val="none"/>
                <w:u w:val="none"/>
              </w:rPr>
              <w:t>经</w:t>
            </w:r>
            <w:r>
              <w:rPr>
                <w:rFonts w:hint="default" w:ascii="仿宋_GB2312"/>
                <w:color w:val="auto"/>
                <w:sz w:val="24"/>
                <w:szCs w:val="24"/>
                <w:highlight w:val="none"/>
                <w:u w:val="none"/>
              </w:rPr>
              <w:t>核实</w:t>
            </w:r>
            <w:r>
              <w:rPr>
                <w:rFonts w:hint="eastAsia" w:ascii="仿宋_GB2312"/>
                <w:color w:val="auto"/>
                <w:sz w:val="24"/>
                <w:szCs w:val="24"/>
                <w:highlight w:val="none"/>
                <w:u w:val="none"/>
              </w:rPr>
              <w:t>，申请人提交资料齐全、情况属实，符合（）/不符合（）加装电梯联合</w:t>
            </w:r>
            <w:r>
              <w:rPr>
                <w:rFonts w:hint="default" w:ascii="仿宋_GB2312"/>
                <w:color w:val="auto"/>
                <w:sz w:val="24"/>
                <w:szCs w:val="24"/>
                <w:highlight w:val="none"/>
                <w:u w:val="none"/>
              </w:rPr>
              <w:t>审查</w:t>
            </w:r>
            <w:r>
              <w:rPr>
                <w:rFonts w:hint="eastAsia" w:ascii="仿宋_GB2312"/>
                <w:color w:val="auto"/>
                <w:sz w:val="24"/>
                <w:szCs w:val="24"/>
                <w:highlight w:val="none"/>
                <w:u w:val="none"/>
              </w:rPr>
              <w:t>申请条件，同意（）/不同意（）开展联合</w:t>
            </w:r>
            <w:r>
              <w:rPr>
                <w:rFonts w:hint="default" w:ascii="仿宋_GB2312"/>
                <w:color w:val="auto"/>
                <w:sz w:val="24"/>
                <w:szCs w:val="24"/>
                <w:highlight w:val="none"/>
                <w:u w:val="none"/>
              </w:rPr>
              <w:t>审查</w:t>
            </w:r>
            <w:r>
              <w:rPr>
                <w:rFonts w:hint="eastAsia" w:ascii="仿宋_GB2312"/>
                <w:color w:val="auto"/>
                <w:sz w:val="24"/>
                <w:szCs w:val="24"/>
                <w:highlight w:val="none"/>
                <w:u w:val="none"/>
              </w:rPr>
              <w:t>。</w:t>
            </w:r>
          </w:p>
          <w:p w14:paraId="06D0F853">
            <w:pPr>
              <w:adjustRightInd w:val="0"/>
              <w:snapToGrid w:val="0"/>
              <w:spacing w:line="560" w:lineRule="exact"/>
              <w:ind w:firstLine="560"/>
              <w:jc w:val="left"/>
              <w:rPr>
                <w:rFonts w:ascii="仿宋_GB2312"/>
                <w:color w:val="auto"/>
                <w:sz w:val="24"/>
                <w:szCs w:val="24"/>
                <w:highlight w:val="none"/>
                <w:u w:val="none"/>
              </w:rPr>
            </w:pPr>
            <w:r>
              <w:rPr>
                <w:rFonts w:hint="eastAsia" w:ascii="仿宋_GB2312"/>
                <w:color w:val="auto"/>
                <w:sz w:val="24"/>
                <w:szCs w:val="24"/>
                <w:highlight w:val="none"/>
                <w:u w:val="none"/>
              </w:rPr>
              <w:t xml:space="preserve">经办人：            </w:t>
            </w:r>
          </w:p>
          <w:p w14:paraId="535BB7C3">
            <w:pPr>
              <w:adjustRightInd w:val="0"/>
              <w:snapToGrid w:val="0"/>
              <w:spacing w:line="560" w:lineRule="exact"/>
              <w:ind w:firstLine="2400" w:firstLineChars="1000"/>
              <w:jc w:val="left"/>
              <w:rPr>
                <w:rFonts w:ascii="仿宋_GB2312"/>
                <w:color w:val="auto"/>
                <w:sz w:val="24"/>
                <w:szCs w:val="24"/>
                <w:highlight w:val="none"/>
                <w:u w:val="none"/>
              </w:rPr>
            </w:pPr>
          </w:p>
          <w:p w14:paraId="06D42B8D">
            <w:pPr>
              <w:adjustRightInd w:val="0"/>
              <w:snapToGrid w:val="0"/>
              <w:spacing w:line="560" w:lineRule="exact"/>
              <w:jc w:val="right"/>
              <w:rPr>
                <w:rFonts w:hint="eastAsia" w:ascii="仿宋_GB2312"/>
                <w:color w:val="auto"/>
                <w:sz w:val="24"/>
                <w:szCs w:val="24"/>
                <w:highlight w:val="none"/>
                <w:u w:val="none"/>
              </w:rPr>
            </w:pPr>
            <w:r>
              <w:rPr>
                <w:rFonts w:hint="eastAsia" w:ascii="仿宋_GB2312"/>
                <w:color w:val="auto"/>
                <w:sz w:val="24"/>
                <w:szCs w:val="24"/>
                <w:highlight w:val="none"/>
                <w:u w:val="none"/>
              </w:rPr>
              <w:t xml:space="preserve">单位（盖章）：       </w:t>
            </w:r>
            <w:r>
              <w:rPr>
                <w:rFonts w:hint="eastAsia" w:ascii="仿宋_GB2312" w:hAnsi="仿宋_GB2312" w:cs="仿宋_GB2312"/>
                <w:bCs/>
                <w:color w:val="auto"/>
                <w:sz w:val="24"/>
                <w:szCs w:val="24"/>
                <w:highlight w:val="none"/>
                <w:u w:val="none"/>
              </w:rPr>
              <w:t>年   月   日</w:t>
            </w:r>
          </w:p>
        </w:tc>
      </w:tr>
    </w:tbl>
    <w:p w14:paraId="38F46DC1">
      <w:pPr>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br w:type="page"/>
      </w:r>
    </w:p>
    <w:p w14:paraId="4B36835A">
      <w:pPr>
        <w:adjustRightInd w:val="0"/>
        <w:snapToGrid w:val="0"/>
        <w:spacing w:line="560" w:lineRule="exact"/>
        <w:outlineLvl w:val="0"/>
        <w:rPr>
          <w:rFonts w:hint="eastAsia" w:ascii="黑体" w:hAnsi="黑体" w:eastAsia="黑体"/>
          <w:bCs/>
          <w:sz w:val="32"/>
          <w:szCs w:val="32"/>
          <w:lang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6</w:t>
      </w:r>
    </w:p>
    <w:p w14:paraId="62F2B1E2">
      <w:pPr>
        <w:adjustRightInd w:val="0"/>
        <w:snapToGrid w:val="0"/>
        <w:spacing w:before="0" w:beforeLines="-2147483648" w:line="560" w:lineRule="exact"/>
        <w:ind w:firstLine="0"/>
        <w:jc w:val="center"/>
        <w:outlineLvl w:val="0"/>
        <w:rPr>
          <w:rFonts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既有住宅加装电梯联合审查意见书</w:t>
      </w:r>
    </w:p>
    <w:p w14:paraId="6CFFCDBF">
      <w:pPr>
        <w:adjustRightInd w:val="0"/>
        <w:snapToGrid w:val="0"/>
        <w:spacing w:line="560" w:lineRule="exact"/>
        <w:ind w:firstLine="420"/>
        <w:rPr>
          <w:szCs w:val="32"/>
        </w:rPr>
      </w:pPr>
    </w:p>
    <w:p w14:paraId="3F2F4B0F">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XX街道办事处：</w:t>
      </w:r>
    </w:p>
    <w:p w14:paraId="23D4CDFA">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XX区XX街道XX社区XX小区XX栋XX单元的加装电梯联合审查申请材料收悉。经区住房建设、规划和自然资源、市场监督管理等部门的审查，该项目方案设计的审查意见详见附件。</w:t>
      </w:r>
    </w:p>
    <w:p w14:paraId="4DC0E5FA">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请按照各部门意见开展下一步工作。</w:t>
      </w:r>
    </w:p>
    <w:p w14:paraId="38B9958C">
      <w:pPr>
        <w:adjustRightInd w:val="0"/>
        <w:snapToGrid w:val="0"/>
        <w:spacing w:line="560" w:lineRule="exact"/>
        <w:ind w:firstLine="640"/>
        <w:rPr>
          <w:rFonts w:ascii="仿宋_GB2312" w:hAnsi="仿宋_GB2312" w:eastAsia="仿宋_GB2312" w:cs="仿宋_GB2312"/>
          <w:sz w:val="32"/>
          <w:szCs w:val="32"/>
        </w:rPr>
      </w:pPr>
    </w:p>
    <w:p w14:paraId="248E4D15">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附件： 1.区住房建设局关于XX项目的审查意见</w:t>
      </w:r>
    </w:p>
    <w:p w14:paraId="102237D4">
      <w:pPr>
        <w:adjustRightInd w:val="0"/>
        <w:snapToGrid w:val="0"/>
        <w:spacing w:line="560" w:lineRule="exact"/>
        <w:ind w:left="1785" w:leftChars="85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2.市规划和自然资源局XX管理局关于XX项目的审查意见</w:t>
      </w:r>
    </w:p>
    <w:p w14:paraId="76A7D3E0">
      <w:pPr>
        <w:adjustRightInd w:val="0"/>
        <w:snapToGrid w:val="0"/>
        <w:spacing w:line="560" w:lineRule="exact"/>
        <w:ind w:left="1785" w:leftChars="850"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3.市市场监督管理局XX管理局关于XX项目的审查意见</w:t>
      </w:r>
    </w:p>
    <w:p w14:paraId="0B77ED4A">
      <w:pPr>
        <w:adjustRightInd w:val="0"/>
        <w:snapToGrid w:val="0"/>
        <w:spacing w:line="560" w:lineRule="exact"/>
        <w:ind w:left="1785" w:leftChars="850"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4.其它相关部门关于XX项目的审查意见</w:t>
      </w:r>
    </w:p>
    <w:p w14:paraId="32E79AFB">
      <w:pPr>
        <w:adjustRightInd w:val="0"/>
        <w:snapToGrid w:val="0"/>
        <w:spacing w:line="560" w:lineRule="exact"/>
        <w:ind w:left="1785" w:leftChars="850"/>
        <w:rPr>
          <w:rFonts w:ascii="仿宋_GB2312" w:hAnsi="仿宋_GB2312" w:eastAsia="仿宋_GB2312" w:cs="仿宋_GB2312"/>
          <w:sz w:val="32"/>
          <w:szCs w:val="32"/>
        </w:rPr>
      </w:pPr>
      <w:r>
        <w:rPr>
          <w:rFonts w:hint="eastAsia" w:ascii="仿宋_GB2312" w:hAnsi="仿宋_GB2312" w:eastAsia="仿宋_GB2312" w:cs="仿宋_GB2312"/>
          <w:sz w:val="32"/>
          <w:szCs w:val="32"/>
        </w:rPr>
        <w:t>（审查意见模板详见下页）</w:t>
      </w:r>
    </w:p>
    <w:p w14:paraId="43C2E669">
      <w:pPr>
        <w:adjustRightInd w:val="0"/>
        <w:snapToGrid w:val="0"/>
        <w:spacing w:line="560" w:lineRule="exact"/>
        <w:ind w:firstLine="480"/>
        <w:jc w:val="right"/>
        <w:rPr>
          <w:sz w:val="24"/>
          <w:szCs w:val="24"/>
        </w:rPr>
      </w:pPr>
    </w:p>
    <w:p w14:paraId="216BF11B">
      <w:pPr>
        <w:adjustRightInd w:val="0"/>
        <w:snapToGrid w:val="0"/>
        <w:spacing w:line="560" w:lineRule="exact"/>
        <w:ind w:firstLine="480"/>
        <w:jc w:val="right"/>
        <w:rPr>
          <w:rFonts w:ascii="仿宋_GB2312" w:hAnsi="仿宋_GB2312" w:eastAsia="仿宋_GB2312" w:cs="仿宋_GB2312"/>
          <w:sz w:val="32"/>
          <w:szCs w:val="32"/>
        </w:rPr>
      </w:pPr>
      <w:r>
        <w:rPr>
          <w:sz w:val="24"/>
          <w:szCs w:val="24"/>
        </w:rPr>
        <w:t xml:space="preserve">  </w:t>
      </w:r>
      <w:r>
        <w:rPr>
          <w:rFonts w:hint="eastAsia"/>
          <w:sz w:val="24"/>
          <w:szCs w:val="24"/>
        </w:rPr>
        <w:t xml:space="preserve">   XX</w:t>
      </w:r>
      <w:r>
        <w:rPr>
          <w:rFonts w:hint="eastAsia" w:ascii="仿宋_GB2312" w:hAnsi="仿宋_GB2312" w:eastAsia="仿宋_GB2312" w:cs="仿宋_GB2312"/>
          <w:sz w:val="32"/>
          <w:szCs w:val="32"/>
        </w:rPr>
        <w:t>区加梯办</w:t>
      </w:r>
    </w:p>
    <w:p w14:paraId="12684D98">
      <w:pPr>
        <w:adjustRightInd w:val="0"/>
        <w:snapToGrid w:val="0"/>
        <w:spacing w:line="560" w:lineRule="exact"/>
        <w:ind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4ABF7916">
      <w:pPr>
        <w:adjustRightInd w:val="0"/>
        <w:snapToGrid w:val="0"/>
        <w:spacing w:line="560" w:lineRule="exact"/>
        <w:ind w:firstLine="640"/>
        <w:rPr>
          <w:rFonts w:ascii="仿宋_GB2312" w:hAnsi="仿宋_GB2312" w:eastAsia="仿宋_GB2312" w:cs="仿宋_GB2312"/>
          <w:sz w:val="32"/>
          <w:szCs w:val="32"/>
        </w:rPr>
      </w:pPr>
    </w:p>
    <w:p w14:paraId="12AC8CD7">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14:paraId="241C5339">
      <w:pPr>
        <w:adjustRightInd w:val="0"/>
        <w:snapToGrid w:val="0"/>
        <w:spacing w:line="560" w:lineRule="exact"/>
        <w:ind w:firstLine="960" w:firstLineChars="300"/>
        <w:rPr>
          <w:rFonts w:ascii="仿宋_GB2312" w:hAnsi="仿宋_GB2312" w:eastAsia="仿宋_GB2312" w:cs="仿宋_GB2312"/>
          <w:sz w:val="32"/>
          <w:szCs w:val="32"/>
        </w:rPr>
        <w:sectPr>
          <w:pgSz w:w="11906" w:h="16838"/>
          <w:pgMar w:top="2041" w:right="1531" w:bottom="1871" w:left="1588" w:header="851" w:footer="992" w:gutter="0"/>
          <w:pgNumType w:fmt="numberInDash"/>
          <w:cols w:space="720" w:num="1"/>
          <w:docGrid w:type="linesAndChars" w:linePitch="312" w:charSpace="0"/>
        </w:sectPr>
      </w:pPr>
    </w:p>
    <w:p w14:paraId="0BB4FFD2">
      <w:pPr>
        <w:adjustRightInd w:val="0"/>
        <w:snapToGrid w:val="0"/>
        <w:spacing w:line="560" w:lineRule="exact"/>
        <w:jc w:val="left"/>
        <w:rPr>
          <w:rFonts w:ascii="黑体" w:hAnsi="黑体" w:eastAsia="黑体" w:cs="黑体"/>
          <w:sz w:val="32"/>
          <w:szCs w:val="32"/>
        </w:rPr>
      </w:pPr>
      <w:r>
        <w:rPr>
          <w:rFonts w:hint="eastAsia" w:ascii="黑体" w:hAnsi="黑体" w:eastAsia="黑体" w:cs="黑体"/>
          <w:sz w:val="32"/>
          <w:szCs w:val="32"/>
        </w:rPr>
        <w:t xml:space="preserve"> 审查意见模板 </w:t>
      </w:r>
    </w:p>
    <w:p w14:paraId="5BCB0A9A">
      <w:pPr>
        <w:adjustRightInd w:val="0"/>
        <w:snapToGrid w:val="0"/>
        <w:spacing w:line="560" w:lineRule="exact"/>
        <w:jc w:val="left"/>
        <w:rPr>
          <w:rFonts w:ascii="黑体" w:hAnsi="黑体" w:eastAsia="黑体" w:cs="黑体"/>
          <w:sz w:val="32"/>
          <w:szCs w:val="32"/>
        </w:rPr>
      </w:pPr>
    </w:p>
    <w:p w14:paraId="78928959">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关于XX项目的审查意见</w:t>
      </w:r>
    </w:p>
    <w:p w14:paraId="117B0003">
      <w:pPr>
        <w:adjustRightInd w:val="0"/>
        <w:snapToGrid w:val="0"/>
        <w:spacing w:line="560" w:lineRule="exact"/>
        <w:ind w:firstLine="420"/>
        <w:rPr>
          <w:szCs w:val="32"/>
        </w:rPr>
      </w:pPr>
    </w:p>
    <w:p w14:paraId="34ABB343">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XX街道办事处：</w:t>
      </w:r>
    </w:p>
    <w:p w14:paraId="6E515102">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经组织开展</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审查，该项目</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（符合</w:t>
      </w:r>
      <w:r>
        <w:rPr>
          <w:rFonts w:ascii="仿宋_GB2312" w:hAnsi="仿宋_GB2312" w:eastAsia="仿宋_GB2312" w:cs="仿宋_GB2312"/>
          <w:sz w:val="32"/>
          <w:szCs w:val="32"/>
        </w:rPr>
        <w:t>/不符合）加装电梯要求。</w:t>
      </w:r>
    </w:p>
    <w:p w14:paraId="45E24DF1">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审查不通过原因及修改意见：</w:t>
      </w:r>
    </w:p>
    <w:p w14:paraId="68F78E5F">
      <w:pPr>
        <w:widowControl/>
        <w:spacing w:line="560" w:lineRule="exact"/>
        <w:ind w:firstLine="640"/>
        <w:rPr>
          <w:rFonts w:ascii="仿宋_GB2312" w:hAnsi="仿宋_GB2312" w:eastAsia="仿宋_GB2312" w:cs="仿宋_GB2312"/>
          <w:sz w:val="32"/>
          <w:szCs w:val="32"/>
        </w:rPr>
      </w:pPr>
    </w:p>
    <w:p w14:paraId="213314AA">
      <w:pPr>
        <w:widowControl/>
        <w:spacing w:line="560" w:lineRule="exact"/>
        <w:ind w:firstLine="640"/>
        <w:rPr>
          <w:rFonts w:ascii="仿宋_GB2312" w:hAnsi="仿宋_GB2312" w:eastAsia="仿宋_GB2312" w:cs="仿宋_GB2312"/>
          <w:sz w:val="32"/>
          <w:szCs w:val="32"/>
        </w:rPr>
      </w:pPr>
    </w:p>
    <w:p w14:paraId="7E022D8B">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请会同设计单位根据审查意见修改完善方案。</w:t>
      </w:r>
    </w:p>
    <w:p w14:paraId="3FC43859">
      <w:pPr>
        <w:widowControl/>
        <w:spacing w:line="560" w:lineRule="exact"/>
        <w:ind w:firstLine="640"/>
        <w:rPr>
          <w:rFonts w:ascii="仿宋_GB2312" w:hAnsi="仿宋_GB2312" w:eastAsia="仿宋_GB2312" w:cs="仿宋_GB2312"/>
          <w:sz w:val="32"/>
          <w:szCs w:val="32"/>
        </w:rPr>
      </w:pPr>
    </w:p>
    <w:p w14:paraId="1E9E884B">
      <w:pPr>
        <w:widowControl/>
        <w:spacing w:line="560" w:lineRule="exact"/>
        <w:ind w:firstLine="640"/>
        <w:rPr>
          <w:rFonts w:ascii="仿宋_GB2312" w:hAnsi="仿宋_GB2312" w:eastAsia="仿宋_GB2312" w:cs="仿宋_GB2312"/>
          <w:sz w:val="32"/>
          <w:szCs w:val="32"/>
        </w:rPr>
      </w:pPr>
    </w:p>
    <w:p w14:paraId="4F0910F2">
      <w:pPr>
        <w:adjustRightInd w:val="0"/>
        <w:snapToGrid w:val="0"/>
        <w:spacing w:line="560" w:lineRule="exact"/>
        <w:ind w:firstLine="640"/>
        <w:jc w:val="center"/>
        <w:rPr>
          <w:rFonts w:ascii="仿宋_GB2312" w:hAnsi="仿宋_GB2312" w:eastAsia="仿宋_GB2312" w:cs="仿宋_GB2312"/>
          <w:sz w:val="32"/>
          <w:szCs w:val="32"/>
        </w:rPr>
      </w:pPr>
      <w:r>
        <w:rPr>
          <w:rFonts w:ascii="仿宋_GB2312" w:hAnsi="仿宋_GB2312" w:eastAsia="仿宋_GB2312" w:cs="仿宋_GB2312"/>
          <w:sz w:val="32"/>
          <w:szCs w:val="32"/>
        </w:rPr>
        <w:t xml:space="preserve">                                单位：</w:t>
      </w:r>
    </w:p>
    <w:p w14:paraId="7CAE5948">
      <w:pPr>
        <w:adjustRightInd w:val="0"/>
        <w:snapToGrid w:val="0"/>
        <w:spacing w:line="560" w:lineRule="exact"/>
        <w:ind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p w14:paraId="4E4D66C5">
      <w:pPr>
        <w:adjustRightInd w:val="0"/>
        <w:snapToGrid w:val="0"/>
        <w:spacing w:line="560" w:lineRule="exact"/>
        <w:ind w:firstLine="640"/>
        <w:jc w:val="right"/>
        <w:rPr>
          <w:rFonts w:ascii="仿宋_GB2312" w:hAnsi="仿宋_GB2312" w:eastAsia="仿宋_GB2312" w:cs="仿宋_GB2312"/>
          <w:sz w:val="32"/>
          <w:szCs w:val="32"/>
        </w:rPr>
      </w:pPr>
    </w:p>
    <w:p w14:paraId="5575BEE0">
      <w:pPr>
        <w:adjustRightInd w:val="0"/>
        <w:snapToGrid w:val="0"/>
        <w:spacing w:line="560" w:lineRule="exact"/>
        <w:ind w:firstLine="640"/>
        <w:jc w:val="left"/>
        <w:rPr>
          <w:rFonts w:ascii="仿宋_GB2312" w:hAnsi="仿宋_GB2312" w:eastAsia="仿宋_GB2312" w:cs="仿宋_GB2312"/>
          <w:sz w:val="32"/>
          <w:szCs w:val="32"/>
        </w:rPr>
      </w:pPr>
    </w:p>
    <w:p w14:paraId="0CB4FD7C">
      <w:pPr>
        <w:adjustRightInd w:val="0"/>
        <w:snapToGrid w:val="0"/>
        <w:spacing w:line="560" w:lineRule="exact"/>
        <w:ind w:firstLine="640"/>
        <w:jc w:val="center"/>
        <w:rPr>
          <w:rFonts w:ascii="仿宋_GB2312" w:hAnsi="仿宋_GB2312" w:eastAsia="仿宋_GB2312" w:cs="仿宋_GB2312"/>
          <w:sz w:val="32"/>
          <w:szCs w:val="32"/>
        </w:rPr>
        <w:sectPr>
          <w:footerReference r:id="rId5" w:type="default"/>
          <w:pgSz w:w="11906" w:h="16838"/>
          <w:pgMar w:top="2041" w:right="1531" w:bottom="1871" w:left="1588" w:header="851" w:footer="992" w:gutter="0"/>
          <w:pgNumType w:fmt="numberInDash"/>
          <w:cols w:space="720" w:num="1"/>
          <w:docGrid w:type="linesAndChars" w:linePitch="312" w:charSpace="0"/>
        </w:sectPr>
      </w:pPr>
      <w:r>
        <w:rPr>
          <w:rFonts w:hint="eastAsia" w:ascii="仿宋_GB2312" w:hAnsi="仿宋_GB2312" w:eastAsia="仿宋_GB2312" w:cs="仿宋_GB2312"/>
          <w:sz w:val="32"/>
          <w:szCs w:val="32"/>
        </w:rPr>
        <w:t xml:space="preserve">（联系人：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14:paraId="5F26D29C">
      <w:pPr>
        <w:jc w:val="center"/>
        <w:rPr>
          <w:rFonts w:hint="eastAsia" w:ascii="楷体" w:hAnsi="楷体" w:eastAsia="楷体" w:cs="楷体"/>
          <w:color w:val="auto"/>
          <w:sz w:val="30"/>
          <w:szCs w:val="30"/>
          <w:highlight w:val="none"/>
          <w:u w:val="none"/>
          <w:lang w:eastAsia="zh-CN"/>
        </w:rPr>
      </w:pPr>
      <w:r>
        <w:rPr>
          <w:rFonts w:hint="eastAsia" w:ascii="仿宋" w:hAnsi="仿宋" w:eastAsia="楷体_GB2312" w:cs="仿宋"/>
          <w:b/>
          <w:bCs/>
          <w:color w:val="auto"/>
          <w:kern w:val="21"/>
          <w:sz w:val="32"/>
          <w:szCs w:val="32"/>
          <w:highlight w:val="none"/>
          <w:u w:val="none"/>
          <w:lang w:val="en-US" w:eastAsia="zh-CN" w:bidi="ar-SA"/>
        </w:rPr>
        <w:t>XX小区XX栋XX单元加装电梯相关审查意见申请表</w:t>
      </w:r>
      <w:r>
        <w:rPr>
          <w:rFonts w:hint="eastAsia" w:ascii="楷体" w:hAnsi="楷体" w:eastAsia="楷体" w:cs="楷体"/>
          <w:color w:val="auto"/>
          <w:sz w:val="28"/>
          <w:szCs w:val="28"/>
          <w:highlight w:val="none"/>
          <w:u w:val="none"/>
          <w:lang w:eastAsia="zh-CN"/>
        </w:rPr>
        <w:t>（</w:t>
      </w:r>
      <w:r>
        <w:rPr>
          <w:rFonts w:hint="eastAsia" w:ascii="楷体" w:hAnsi="楷体" w:eastAsia="楷体" w:cs="楷体"/>
          <w:color w:val="auto"/>
          <w:sz w:val="28"/>
          <w:szCs w:val="28"/>
          <w:highlight w:val="none"/>
          <w:u w:val="none"/>
          <w:lang w:val="en-US" w:eastAsia="zh-CN"/>
        </w:rPr>
        <w:t>样表</w:t>
      </w:r>
      <w:r>
        <w:rPr>
          <w:rFonts w:hint="eastAsia" w:ascii="楷体" w:hAnsi="楷体" w:eastAsia="楷体" w:cs="楷体"/>
          <w:color w:val="auto"/>
          <w:sz w:val="28"/>
          <w:szCs w:val="28"/>
          <w:highlight w:val="none"/>
          <w:u w:val="none"/>
          <w:lang w:eastAsia="zh-CN"/>
        </w:rPr>
        <w:t>）</w:t>
      </w:r>
    </w:p>
    <w:tbl>
      <w:tblPr>
        <w:tblStyle w:val="14"/>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012"/>
        <w:gridCol w:w="1702"/>
        <w:gridCol w:w="2531"/>
      </w:tblGrid>
      <w:tr w14:paraId="7C8E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center"/>
          </w:tcPr>
          <w:p w14:paraId="6EE38ADA">
            <w:pPr>
              <w:rPr>
                <w:rFonts w:hint="default"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一、基本信息</w:t>
            </w:r>
          </w:p>
        </w:tc>
      </w:tr>
      <w:tr w14:paraId="1D86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6BE786CA">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建设单位（</w:t>
            </w:r>
            <w:r>
              <w:rPr>
                <w:rFonts w:hint="eastAsia" w:ascii="仿宋" w:hAnsi="仿宋" w:eastAsia="宋体" w:cs="仿宋"/>
                <w:color w:val="auto"/>
                <w:sz w:val="21"/>
                <w:szCs w:val="21"/>
                <w:highlight w:val="none"/>
                <w:u w:val="none"/>
                <w:lang w:val="en-US" w:eastAsia="zh-CN"/>
              </w:rPr>
              <w:t>申请人</w:t>
            </w:r>
            <w:r>
              <w:rPr>
                <w:rFonts w:hint="eastAsia" w:ascii="仿宋" w:hAnsi="仿宋" w:eastAsia="宋体" w:cs="仿宋"/>
                <w:color w:val="auto"/>
                <w:sz w:val="21"/>
                <w:szCs w:val="21"/>
                <w:highlight w:val="none"/>
                <w:u w:val="none"/>
              </w:rPr>
              <w:t>）名称</w:t>
            </w:r>
          </w:p>
        </w:tc>
        <w:tc>
          <w:tcPr>
            <w:tcW w:w="3012" w:type="dxa"/>
            <w:tcBorders>
              <w:top w:val="single" w:color="auto" w:sz="4" w:space="0"/>
              <w:left w:val="nil"/>
              <w:bottom w:val="single" w:color="auto" w:sz="4" w:space="0"/>
              <w:right w:val="single" w:color="auto" w:sz="4" w:space="0"/>
            </w:tcBorders>
            <w:vAlign w:val="center"/>
          </w:tcPr>
          <w:p w14:paraId="5E62C3F5">
            <w:pPr>
              <w:jc w:val="center"/>
              <w:rPr>
                <w:rFonts w:hint="eastAsia" w:ascii="仿宋" w:hAnsi="仿宋" w:eastAsia="宋体" w:cs="仿宋"/>
                <w:color w:val="auto"/>
                <w:sz w:val="21"/>
                <w:szCs w:val="21"/>
                <w:highlight w:val="none"/>
                <w:u w:val="none"/>
              </w:rPr>
            </w:pPr>
          </w:p>
        </w:tc>
        <w:tc>
          <w:tcPr>
            <w:tcW w:w="1702" w:type="dxa"/>
            <w:tcBorders>
              <w:top w:val="single" w:color="auto" w:sz="4" w:space="0"/>
              <w:left w:val="nil"/>
              <w:bottom w:val="single" w:color="auto" w:sz="4" w:space="0"/>
              <w:right w:val="single" w:color="auto" w:sz="4" w:space="0"/>
            </w:tcBorders>
            <w:vAlign w:val="center"/>
          </w:tcPr>
          <w:p w14:paraId="44B5D9F2">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负责人姓名及联系电话</w:t>
            </w:r>
          </w:p>
        </w:tc>
        <w:tc>
          <w:tcPr>
            <w:tcW w:w="2531" w:type="dxa"/>
            <w:tcBorders>
              <w:top w:val="single" w:color="auto" w:sz="4" w:space="0"/>
              <w:left w:val="nil"/>
              <w:bottom w:val="single" w:color="auto" w:sz="4" w:space="0"/>
              <w:right w:val="single" w:color="auto" w:sz="4" w:space="0"/>
            </w:tcBorders>
            <w:vAlign w:val="center"/>
          </w:tcPr>
          <w:p w14:paraId="67EC4429">
            <w:pPr>
              <w:jc w:val="center"/>
              <w:rPr>
                <w:rFonts w:hint="eastAsia" w:ascii="仿宋" w:hAnsi="仿宋" w:eastAsia="宋体" w:cs="仿宋"/>
                <w:color w:val="auto"/>
                <w:sz w:val="21"/>
                <w:szCs w:val="21"/>
                <w:highlight w:val="none"/>
                <w:u w:val="none"/>
              </w:rPr>
            </w:pPr>
          </w:p>
        </w:tc>
      </w:tr>
      <w:tr w14:paraId="54D8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4BDA4F26">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工程名称</w:t>
            </w:r>
          </w:p>
        </w:tc>
        <w:tc>
          <w:tcPr>
            <w:tcW w:w="7245" w:type="dxa"/>
            <w:gridSpan w:val="3"/>
            <w:tcBorders>
              <w:top w:val="single" w:color="auto" w:sz="4" w:space="0"/>
              <w:left w:val="nil"/>
              <w:bottom w:val="single" w:color="auto" w:sz="4" w:space="0"/>
              <w:right w:val="single" w:color="auto" w:sz="4" w:space="0"/>
            </w:tcBorders>
            <w:vAlign w:val="center"/>
          </w:tcPr>
          <w:p w14:paraId="09A4E213">
            <w:pPr>
              <w:jc w:val="center"/>
              <w:rPr>
                <w:rFonts w:hint="eastAsia" w:ascii="仿宋" w:hAnsi="仿宋" w:eastAsia="宋体" w:cs="仿宋"/>
                <w:color w:val="auto"/>
                <w:sz w:val="21"/>
                <w:szCs w:val="21"/>
                <w:highlight w:val="none"/>
                <w:u w:val="none"/>
              </w:rPr>
            </w:pPr>
          </w:p>
        </w:tc>
      </w:tr>
      <w:tr w14:paraId="3D11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00468B1F">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工程地点</w:t>
            </w:r>
          </w:p>
        </w:tc>
        <w:tc>
          <w:tcPr>
            <w:tcW w:w="7245" w:type="dxa"/>
            <w:gridSpan w:val="3"/>
            <w:tcBorders>
              <w:top w:val="single" w:color="auto" w:sz="4" w:space="0"/>
              <w:left w:val="nil"/>
              <w:bottom w:val="single" w:color="auto" w:sz="4" w:space="0"/>
              <w:right w:val="single" w:color="auto" w:sz="4" w:space="0"/>
            </w:tcBorders>
            <w:vAlign w:val="center"/>
          </w:tcPr>
          <w:p w14:paraId="762DC5DE">
            <w:pPr>
              <w:jc w:val="center"/>
              <w:rPr>
                <w:rFonts w:hint="eastAsia" w:ascii="仿宋" w:hAnsi="仿宋" w:eastAsia="宋体" w:cs="仿宋"/>
                <w:color w:val="auto"/>
                <w:sz w:val="21"/>
                <w:szCs w:val="21"/>
                <w:highlight w:val="none"/>
                <w:u w:val="none"/>
              </w:rPr>
            </w:pPr>
          </w:p>
        </w:tc>
      </w:tr>
      <w:tr w14:paraId="74AD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50B5AB05">
            <w:pPr>
              <w:jc w:val="cente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设计单位</w:t>
            </w:r>
          </w:p>
        </w:tc>
        <w:tc>
          <w:tcPr>
            <w:tcW w:w="7245" w:type="dxa"/>
            <w:gridSpan w:val="3"/>
            <w:tcBorders>
              <w:top w:val="single" w:color="auto" w:sz="4" w:space="0"/>
              <w:left w:val="nil"/>
              <w:bottom w:val="single" w:color="auto" w:sz="4" w:space="0"/>
              <w:right w:val="single" w:color="auto" w:sz="4" w:space="0"/>
            </w:tcBorders>
            <w:vAlign w:val="center"/>
          </w:tcPr>
          <w:p w14:paraId="6F72769D">
            <w:pPr>
              <w:jc w:val="center"/>
              <w:rPr>
                <w:rFonts w:hint="eastAsia" w:ascii="仿宋" w:hAnsi="仿宋" w:eastAsia="宋体" w:cs="仿宋"/>
                <w:color w:val="auto"/>
                <w:sz w:val="21"/>
                <w:szCs w:val="21"/>
                <w:highlight w:val="none"/>
                <w:u w:val="none"/>
              </w:rPr>
            </w:pPr>
          </w:p>
        </w:tc>
      </w:tr>
      <w:tr w14:paraId="4CBD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755EA18B">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计划开工日期</w:t>
            </w:r>
          </w:p>
        </w:tc>
        <w:tc>
          <w:tcPr>
            <w:tcW w:w="3012" w:type="dxa"/>
            <w:tcBorders>
              <w:top w:val="single" w:color="auto" w:sz="4" w:space="0"/>
              <w:left w:val="nil"/>
              <w:bottom w:val="single" w:color="auto" w:sz="4" w:space="0"/>
              <w:right w:val="single" w:color="auto" w:sz="4" w:space="0"/>
            </w:tcBorders>
            <w:vAlign w:val="center"/>
          </w:tcPr>
          <w:p w14:paraId="4849B149">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年   月   日</w:t>
            </w:r>
          </w:p>
        </w:tc>
        <w:tc>
          <w:tcPr>
            <w:tcW w:w="1702" w:type="dxa"/>
            <w:tcBorders>
              <w:top w:val="single" w:color="auto" w:sz="4" w:space="0"/>
              <w:left w:val="nil"/>
              <w:bottom w:val="single" w:color="auto" w:sz="4" w:space="0"/>
              <w:right w:val="single" w:color="auto" w:sz="4" w:space="0"/>
            </w:tcBorders>
            <w:vAlign w:val="center"/>
          </w:tcPr>
          <w:p w14:paraId="358CBC9A">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计划完工日期</w:t>
            </w:r>
          </w:p>
        </w:tc>
        <w:tc>
          <w:tcPr>
            <w:tcW w:w="2531" w:type="dxa"/>
            <w:tcBorders>
              <w:top w:val="single" w:color="auto" w:sz="4" w:space="0"/>
              <w:left w:val="nil"/>
              <w:bottom w:val="single" w:color="auto" w:sz="4" w:space="0"/>
              <w:right w:val="single" w:color="auto" w:sz="4" w:space="0"/>
            </w:tcBorders>
            <w:vAlign w:val="center"/>
          </w:tcPr>
          <w:p w14:paraId="354C4B48">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xml:space="preserve">   年  月   日</w:t>
            </w:r>
          </w:p>
        </w:tc>
      </w:tr>
      <w:tr w14:paraId="3FCF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67E036B9">
            <w:pPr>
              <w:jc w:val="cente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工程涉及需要审查事项</w:t>
            </w:r>
          </w:p>
        </w:tc>
        <w:tc>
          <w:tcPr>
            <w:tcW w:w="7245" w:type="dxa"/>
            <w:gridSpan w:val="3"/>
            <w:tcBorders>
              <w:top w:val="single" w:color="auto" w:sz="4" w:space="0"/>
              <w:left w:val="nil"/>
              <w:bottom w:val="single" w:color="auto" w:sz="4" w:space="0"/>
              <w:right w:val="single" w:color="auto" w:sz="4" w:space="0"/>
            </w:tcBorders>
            <w:vAlign w:val="top"/>
          </w:tcPr>
          <w:p w14:paraId="69A81359">
            <w:pPr>
              <w:spacing w:line="360" w:lineRule="exact"/>
              <w:rPr>
                <w:rFonts w:hint="eastAsia" w:ascii="Calibri" w:hAnsi="Calibri" w:eastAsia="宋体" w:cs="Times New Roman"/>
                <w:szCs w:val="22"/>
                <w:u w:val="none"/>
              </w:rPr>
            </w:pPr>
            <w:r>
              <w:rPr>
                <w:rFonts w:hint="eastAsia" w:ascii="Calibri" w:hAnsi="Calibri" w:eastAsia="宋体" w:cs="Times New Roman"/>
                <w:szCs w:val="22"/>
                <w:u w:val="none"/>
                <w:lang w:val="en-US" w:eastAsia="zh-CN"/>
              </w:rPr>
              <w:t>1.涉及</w:t>
            </w:r>
            <w:r>
              <w:rPr>
                <w:rFonts w:hint="eastAsia" w:ascii="Calibri" w:hAnsi="Calibri" w:eastAsia="宋体" w:cs="Times New Roman"/>
                <w:szCs w:val="22"/>
                <w:u w:val="none"/>
              </w:rPr>
              <w:t>道路交通</w:t>
            </w:r>
            <w:r>
              <w:rPr>
                <w:rFonts w:hint="eastAsia" w:ascii="Calibri" w:hAnsi="Calibri" w:eastAsia="宋体" w:cs="Times New Roman"/>
                <w:szCs w:val="22"/>
                <w:u w:val="none"/>
                <w:lang w:val="en-US" w:eastAsia="zh-CN"/>
              </w:rPr>
              <w:t>xxx需城市管理部门审查</w:t>
            </w:r>
            <w:r>
              <w:rPr>
                <w:rFonts w:hint="eastAsia" w:ascii="Calibri" w:hAnsi="Calibri" w:eastAsia="宋体" w:cs="Times New Roman"/>
                <w:szCs w:val="22"/>
                <w:u w:val="none"/>
              </w:rPr>
              <w:t>；</w:t>
            </w:r>
          </w:p>
          <w:p w14:paraId="66269BE1">
            <w:pPr>
              <w:spacing w:line="360" w:lineRule="exact"/>
              <w:rPr>
                <w:rFonts w:hint="eastAsia" w:ascii="Calibri" w:hAnsi="Calibri" w:eastAsia="宋体" w:cs="Times New Roman"/>
                <w:szCs w:val="22"/>
                <w:u w:val="none"/>
                <w:lang w:val="en-US" w:eastAsia="zh-CN"/>
              </w:rPr>
            </w:pPr>
            <w:r>
              <w:rPr>
                <w:rFonts w:hint="eastAsia" w:ascii="Calibri" w:hAnsi="Calibri" w:eastAsia="宋体" w:cs="Times New Roman"/>
                <w:szCs w:val="22"/>
                <w:u w:val="none"/>
                <w:lang w:val="en-US" w:eastAsia="zh-CN"/>
              </w:rPr>
              <w:t>2.涉及排水管迁移xxx等需</w:t>
            </w:r>
            <w:r>
              <w:rPr>
                <w:rFonts w:hint="eastAsia" w:ascii="Calibri" w:hAnsi="Calibri" w:eastAsia="宋体" w:cs="Times New Roman"/>
                <w:szCs w:val="22"/>
                <w:u w:val="none"/>
              </w:rPr>
              <w:t>水务</w:t>
            </w:r>
            <w:r>
              <w:rPr>
                <w:rFonts w:hint="eastAsia" w:ascii="Calibri" w:hAnsi="Calibri" w:eastAsia="宋体" w:cs="Times New Roman"/>
                <w:szCs w:val="22"/>
                <w:u w:val="none"/>
                <w:lang w:val="en-US" w:eastAsia="zh-CN"/>
              </w:rPr>
              <w:t>部门审查</w:t>
            </w:r>
            <w:r>
              <w:rPr>
                <w:rFonts w:hint="eastAsia" w:ascii="Calibri" w:hAnsi="Calibri" w:eastAsia="宋体" w:cs="Times New Roman"/>
                <w:szCs w:val="22"/>
                <w:u w:val="none"/>
              </w:rPr>
              <w:t>；</w:t>
            </w:r>
          </w:p>
          <w:p w14:paraId="285052A2">
            <w:pPr>
              <w:spacing w:line="360" w:lineRule="exact"/>
              <w:rPr>
                <w:rFonts w:hint="default" w:ascii="Calibri" w:hAnsi="Calibri" w:eastAsia="宋体" w:cs="Times New Roman"/>
                <w:szCs w:val="22"/>
                <w:u w:val="none"/>
                <w:lang w:eastAsia="zh-CN"/>
              </w:rPr>
            </w:pPr>
            <w:r>
              <w:rPr>
                <w:rFonts w:hint="eastAsia" w:ascii="Calibri" w:hAnsi="Calibri" w:eastAsia="宋体" w:cs="Times New Roman"/>
                <w:szCs w:val="22"/>
                <w:u w:val="none"/>
                <w:lang w:val="en-US" w:eastAsia="zh-CN"/>
              </w:rPr>
              <w:t>3.涉及网线迁移xxx等需要电信部门审查。</w:t>
            </w:r>
            <w:r>
              <w:rPr>
                <w:rFonts w:hint="default" w:ascii="Calibri" w:hAnsi="Calibri" w:eastAsia="宋体" w:cs="Times New Roman"/>
                <w:szCs w:val="22"/>
                <w:u w:val="none"/>
                <w:lang w:eastAsia="zh-CN"/>
              </w:rPr>
              <w:t>（参考）</w:t>
            </w:r>
          </w:p>
          <w:p w14:paraId="2B9A5805">
            <w:pPr>
              <w:spacing w:line="360" w:lineRule="exact"/>
              <w:rPr>
                <w:rFonts w:hint="default" w:ascii="Calibri" w:hAnsi="Calibri" w:eastAsia="宋体" w:cs="Times New Roman"/>
                <w:szCs w:val="22"/>
                <w:u w:val="none"/>
                <w:lang w:eastAsia="zh-CN"/>
              </w:rPr>
            </w:pPr>
            <w:r>
              <w:rPr>
                <w:rFonts w:hint="default" w:ascii="Calibri" w:hAnsi="Calibri" w:eastAsia="宋体" w:cs="Times New Roman"/>
                <w:szCs w:val="22"/>
                <w:u w:val="none"/>
                <w:lang w:eastAsia="zh-CN"/>
              </w:rPr>
              <w:t>注：列明需审查事项及需提请审查的部门</w:t>
            </w:r>
          </w:p>
        </w:tc>
      </w:tr>
      <w:tr w14:paraId="0814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702" w:type="dxa"/>
            <w:tcBorders>
              <w:top w:val="nil"/>
              <w:left w:val="single" w:color="auto" w:sz="4" w:space="0"/>
              <w:bottom w:val="single" w:color="auto" w:sz="4" w:space="0"/>
              <w:right w:val="single" w:color="auto" w:sz="4" w:space="0"/>
            </w:tcBorders>
            <w:vAlign w:val="center"/>
          </w:tcPr>
          <w:p w14:paraId="46BDED64">
            <w:pPr>
              <w:jc w:val="center"/>
              <w:rPr>
                <w:rFonts w:hint="eastAsia" w:ascii="仿宋" w:hAnsi="仿宋" w:eastAsia="宋体" w:cs="仿宋"/>
                <w:color w:val="auto"/>
                <w:sz w:val="21"/>
                <w:szCs w:val="21"/>
                <w:highlight w:val="none"/>
                <w:u w:val="none"/>
                <w:lang w:eastAsia="zh-CN"/>
              </w:rPr>
            </w:pPr>
            <w:r>
              <w:rPr>
                <w:rFonts w:hint="eastAsia" w:ascii="仿宋" w:hAnsi="仿宋" w:eastAsia="宋体" w:cs="仿宋"/>
                <w:color w:val="auto"/>
                <w:sz w:val="21"/>
                <w:szCs w:val="21"/>
                <w:highlight w:val="none"/>
                <w:u w:val="none"/>
                <w:lang w:val="en-US" w:eastAsia="zh-CN"/>
              </w:rPr>
              <w:t>附件</w:t>
            </w:r>
          </w:p>
        </w:tc>
        <w:tc>
          <w:tcPr>
            <w:tcW w:w="7245" w:type="dxa"/>
            <w:gridSpan w:val="3"/>
            <w:tcBorders>
              <w:top w:val="single" w:color="auto" w:sz="4" w:space="0"/>
              <w:left w:val="nil"/>
              <w:bottom w:val="single" w:color="auto" w:sz="4" w:space="0"/>
              <w:right w:val="single" w:color="auto" w:sz="4" w:space="0"/>
            </w:tcBorders>
            <w:vAlign w:val="center"/>
          </w:tcPr>
          <w:p w14:paraId="166C34F3">
            <w:pPr>
              <w:numPr>
                <w:ilvl w:val="0"/>
                <w:numId w:val="0"/>
              </w:numPr>
              <w:rPr>
                <w:rFonts w:hint="default" w:ascii="Calibri" w:hAnsi="Calibri" w:eastAsia="宋体" w:cs="Times New Roman"/>
                <w:color w:val="auto"/>
                <w:szCs w:val="22"/>
                <w:highlight w:val="none"/>
                <w:u w:val="none"/>
                <w:lang w:eastAsia="zh-CN"/>
              </w:rPr>
            </w:pPr>
            <w:r>
              <w:rPr>
                <w:rFonts w:hint="eastAsia" w:ascii="楷体_GB2312" w:hAnsi="楷体_GB2312" w:eastAsia="楷体_GB2312" w:cs="楷体_GB2312"/>
                <w:color w:val="auto"/>
                <w:szCs w:val="22"/>
                <w:highlight w:val="none"/>
                <w:u w:val="none"/>
                <w:lang w:val="en-US" w:eastAsia="zh-CN"/>
              </w:rPr>
              <w:t>设计方案、设计图纸、户型图纸、规划图纸、现场图例等有关单位要求材料</w:t>
            </w:r>
            <w:r>
              <w:rPr>
                <w:rFonts w:hint="default" w:ascii="楷体_GB2312" w:hAnsi="楷体_GB2312" w:eastAsia="楷体_GB2312" w:cs="楷体_GB2312"/>
                <w:color w:val="auto"/>
                <w:szCs w:val="22"/>
                <w:highlight w:val="none"/>
                <w:u w:val="none"/>
                <w:lang w:eastAsia="zh-CN"/>
              </w:rPr>
              <w:t>（参考）</w:t>
            </w:r>
          </w:p>
        </w:tc>
      </w:tr>
      <w:tr w14:paraId="14A7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center"/>
          </w:tcPr>
          <w:p w14:paraId="2B89B347">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rPr>
              <w:t>二、</w:t>
            </w:r>
            <w:r>
              <w:rPr>
                <w:rFonts w:hint="eastAsia" w:ascii="仿宋" w:hAnsi="仿宋" w:eastAsia="宋体" w:cs="仿宋"/>
                <w:color w:val="auto"/>
                <w:sz w:val="21"/>
                <w:szCs w:val="21"/>
                <w:highlight w:val="none"/>
                <w:u w:val="none"/>
                <w:lang w:val="en-US" w:eastAsia="zh-CN"/>
              </w:rPr>
              <w:t>申请说明</w:t>
            </w:r>
          </w:p>
        </w:tc>
      </w:tr>
      <w:tr w14:paraId="7E97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center"/>
          </w:tcPr>
          <w:p w14:paraId="5A9B1B53">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1、请宝安区既有住宅加装电梯专项工作小组相关成员单位依职责出具审查意见；审查“通过”的指导申请人办理后续手续；审查“不通过”的说明原因并指导申请人修改完善。2、</w:t>
            </w:r>
            <w:r>
              <w:rPr>
                <w:rFonts w:hint="default" w:ascii="仿宋" w:hAnsi="仿宋" w:eastAsia="宋体" w:cs="仿宋"/>
                <w:color w:val="auto"/>
                <w:sz w:val="21"/>
                <w:szCs w:val="21"/>
                <w:highlight w:val="none"/>
                <w:u w:val="none"/>
                <w:lang w:eastAsia="zh-CN"/>
              </w:rPr>
              <w:t>申请人</w:t>
            </w:r>
            <w:r>
              <w:rPr>
                <w:rFonts w:hint="eastAsia" w:ascii="仿宋" w:hAnsi="仿宋" w:eastAsia="宋体" w:cs="仿宋"/>
                <w:color w:val="auto"/>
                <w:sz w:val="21"/>
                <w:szCs w:val="21"/>
                <w:highlight w:val="none"/>
                <w:u w:val="none"/>
              </w:rPr>
              <w:t>应如实提供相关资料，对材料真实性负责</w:t>
            </w:r>
            <w:r>
              <w:rPr>
                <w:rFonts w:hint="eastAsia" w:ascii="仿宋" w:hAnsi="仿宋" w:eastAsia="宋体" w:cs="仿宋"/>
                <w:color w:val="auto"/>
                <w:sz w:val="21"/>
                <w:szCs w:val="21"/>
                <w:highlight w:val="none"/>
                <w:u w:val="none"/>
                <w:lang w:eastAsia="zh-CN"/>
              </w:rPr>
              <w:t>，</w:t>
            </w:r>
            <w:r>
              <w:rPr>
                <w:rFonts w:hint="eastAsia" w:ascii="仿宋" w:hAnsi="仿宋" w:eastAsia="宋体" w:cs="仿宋"/>
                <w:color w:val="auto"/>
                <w:sz w:val="21"/>
                <w:szCs w:val="21"/>
                <w:highlight w:val="none"/>
                <w:u w:val="none"/>
              </w:rPr>
              <w:t>并承担由此引起的法律责任</w:t>
            </w:r>
            <w:r>
              <w:rPr>
                <w:rFonts w:hint="eastAsia" w:ascii="仿宋" w:hAnsi="仿宋" w:eastAsia="宋体" w:cs="仿宋"/>
                <w:color w:val="auto"/>
                <w:sz w:val="21"/>
                <w:szCs w:val="21"/>
                <w:highlight w:val="none"/>
                <w:u w:val="none"/>
                <w:lang w:val="en-US" w:eastAsia="zh-CN"/>
              </w:rPr>
              <w:t>。</w:t>
            </w:r>
          </w:p>
        </w:tc>
      </w:tr>
      <w:tr w14:paraId="7F56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center"/>
          </w:tcPr>
          <w:p w14:paraId="5AE2E30B">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rPr>
              <w:t>三、</w:t>
            </w:r>
            <w:r>
              <w:rPr>
                <w:rFonts w:hint="eastAsia" w:ascii="仿宋" w:hAnsi="仿宋" w:eastAsia="宋体" w:cs="仿宋"/>
                <w:color w:val="auto"/>
                <w:sz w:val="21"/>
                <w:szCs w:val="21"/>
                <w:highlight w:val="none"/>
                <w:u w:val="none"/>
                <w:lang w:val="en-US" w:eastAsia="zh-CN"/>
              </w:rPr>
              <w:t>审查意见</w:t>
            </w:r>
          </w:p>
        </w:tc>
      </w:tr>
      <w:tr w14:paraId="52B9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top"/>
          </w:tcPr>
          <w:p w14:paraId="06641D2B">
            <w:pPr>
              <w:jc w:val="both"/>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※审查通过，该工程涉及我单位xxxx事项，请申请人施工前办理xxxx，并按相关规定执行。</w:t>
            </w:r>
          </w:p>
          <w:p w14:paraId="5D2FA013">
            <w:pPr>
              <w:jc w:val="both"/>
              <w:rPr>
                <w:rFonts w:hint="eastAsia"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※审查不通过，请申请人</w:t>
            </w:r>
            <w:r>
              <w:rPr>
                <w:rFonts w:hint="default" w:ascii="仿宋" w:hAnsi="仿宋" w:eastAsia="宋体" w:cs="仿宋"/>
                <w:color w:val="auto"/>
                <w:sz w:val="21"/>
                <w:szCs w:val="21"/>
                <w:highlight w:val="none"/>
                <w:u w:val="none"/>
                <w:lang w:eastAsia="zh-CN"/>
              </w:rPr>
              <w:t>补充</w:t>
            </w:r>
            <w:r>
              <w:rPr>
                <w:rFonts w:hint="eastAsia" w:ascii="仿宋" w:hAnsi="仿宋" w:eastAsia="宋体" w:cs="仿宋"/>
                <w:color w:val="auto"/>
                <w:sz w:val="21"/>
                <w:szCs w:val="21"/>
                <w:highlight w:val="none"/>
                <w:u w:val="none"/>
                <w:lang w:val="en-US" w:eastAsia="zh-CN"/>
              </w:rPr>
              <w:t>xxxx后申请。</w:t>
            </w:r>
          </w:p>
          <w:p w14:paraId="1139EB9B">
            <w:pPr>
              <w:jc w:val="both"/>
              <w:rPr>
                <w:rFonts w:hint="default" w:ascii="Calibri" w:hAnsi="Calibri" w:eastAsia="宋体" w:cs="Times New Roman"/>
                <w:szCs w:val="22"/>
                <w:u w:val="none"/>
              </w:rPr>
            </w:pPr>
            <w:r>
              <w:rPr>
                <w:rFonts w:hint="default" w:ascii="仿宋" w:hAnsi="仿宋" w:eastAsia="宋体" w:cs="仿宋"/>
                <w:color w:val="auto"/>
                <w:sz w:val="21"/>
                <w:szCs w:val="21"/>
                <w:highlight w:val="none"/>
                <w:u w:val="none"/>
                <w:lang w:eastAsia="zh-CN"/>
              </w:rPr>
              <w:t>（参考）</w:t>
            </w:r>
          </w:p>
          <w:p w14:paraId="4AC5BB38">
            <w:pPr>
              <w:jc w:val="left"/>
              <w:rPr>
                <w:rFonts w:hint="default" w:ascii="仿宋" w:hAnsi="仿宋" w:eastAsia="宋体" w:cs="仿宋"/>
                <w:color w:val="auto"/>
                <w:sz w:val="21"/>
                <w:szCs w:val="21"/>
                <w:highlight w:val="none"/>
                <w:u w:val="none"/>
                <w:lang w:eastAsia="zh-CN"/>
              </w:rPr>
            </w:pPr>
            <w:r>
              <w:rPr>
                <w:rFonts w:hint="default" w:ascii="仿宋" w:hAnsi="仿宋" w:eastAsia="宋体" w:cs="仿宋"/>
                <w:color w:val="auto"/>
                <w:sz w:val="21"/>
                <w:szCs w:val="21"/>
                <w:highlight w:val="none"/>
                <w:u w:val="none"/>
                <w:lang w:eastAsia="zh-CN"/>
              </w:rPr>
              <w:t>注：审查通过的，需指导申请人办理后续手续及告知执行要求；审查不通过的，指导申请人补充。</w:t>
            </w:r>
          </w:p>
          <w:p w14:paraId="61792C8E">
            <w:pPr>
              <w:jc w:val="center"/>
              <w:rPr>
                <w:rFonts w:hint="eastAsia"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 xml:space="preserve">                              </w:t>
            </w:r>
          </w:p>
          <w:p w14:paraId="1BA91663">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lang w:val="en-US" w:eastAsia="zh-CN"/>
              </w:rPr>
              <w:t xml:space="preserve">                              </w:t>
            </w:r>
            <w:r>
              <w:rPr>
                <w:rFonts w:hint="default" w:ascii="仿宋" w:hAnsi="仿宋" w:eastAsia="宋体" w:cs="仿宋"/>
                <w:color w:val="auto"/>
                <w:sz w:val="21"/>
                <w:szCs w:val="21"/>
                <w:highlight w:val="none"/>
                <w:u w:val="none"/>
                <w:lang w:eastAsia="zh-CN"/>
              </w:rPr>
              <w:t xml:space="preserve"> 审查</w:t>
            </w:r>
            <w:r>
              <w:rPr>
                <w:rFonts w:hint="eastAsia" w:ascii="仿宋" w:hAnsi="仿宋" w:eastAsia="宋体" w:cs="仿宋"/>
                <w:color w:val="auto"/>
                <w:sz w:val="21"/>
                <w:szCs w:val="21"/>
                <w:highlight w:val="none"/>
                <w:u w:val="none"/>
              </w:rPr>
              <w:t>单位：</w:t>
            </w:r>
          </w:p>
          <w:p w14:paraId="6C6B271F">
            <w:pPr>
              <w:jc w:val="both"/>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w:t>
            </w:r>
            <w:r>
              <w:rPr>
                <w:rFonts w:hint="eastAsia" w:ascii="仿宋" w:hAnsi="仿宋" w:eastAsia="宋体" w:cs="仿宋"/>
                <w:color w:val="auto"/>
                <w:sz w:val="21"/>
                <w:szCs w:val="21"/>
                <w:highlight w:val="none"/>
                <w:u w:val="none"/>
                <w:lang w:val="en-US" w:eastAsia="zh-CN"/>
              </w:rPr>
              <w:t xml:space="preserve">                                                         </w:t>
            </w:r>
            <w:r>
              <w:rPr>
                <w:rFonts w:hint="eastAsia" w:ascii="仿宋" w:hAnsi="仿宋" w:eastAsia="宋体" w:cs="仿宋"/>
                <w:color w:val="auto"/>
                <w:sz w:val="21"/>
                <w:szCs w:val="21"/>
                <w:highlight w:val="none"/>
                <w:u w:val="none"/>
              </w:rPr>
              <w:t>（</w:t>
            </w:r>
            <w:r>
              <w:rPr>
                <w:rFonts w:hint="default" w:ascii="仿宋" w:hAnsi="仿宋" w:eastAsia="宋体" w:cs="仿宋"/>
                <w:color w:val="auto"/>
                <w:sz w:val="21"/>
                <w:szCs w:val="21"/>
                <w:highlight w:val="none"/>
                <w:u w:val="none"/>
              </w:rPr>
              <w:t>盖</w:t>
            </w:r>
            <w:r>
              <w:rPr>
                <w:rFonts w:hint="eastAsia" w:ascii="仿宋" w:hAnsi="仿宋" w:eastAsia="宋体" w:cs="仿宋"/>
                <w:color w:val="auto"/>
                <w:sz w:val="21"/>
                <w:szCs w:val="21"/>
                <w:highlight w:val="none"/>
                <w:u w:val="none"/>
              </w:rPr>
              <w:t>章）</w:t>
            </w:r>
          </w:p>
          <w:p w14:paraId="6089C539">
            <w:pPr>
              <w:ind w:firstLine="5460" w:firstLineChars="2600"/>
              <w:jc w:val="both"/>
              <w:rPr>
                <w:rFonts w:hint="eastAsia" w:ascii="仿宋" w:hAnsi="仿宋" w:eastAsia="宋体" w:cs="仿宋"/>
                <w:color w:val="auto"/>
                <w:sz w:val="21"/>
                <w:szCs w:val="21"/>
                <w:highlight w:val="none"/>
                <w:u w:val="none"/>
              </w:rPr>
            </w:pPr>
            <w:r>
              <w:rPr>
                <w:rFonts w:hint="default" w:ascii="仿宋" w:hAnsi="仿宋" w:eastAsia="宋体" w:cs="仿宋"/>
                <w:color w:val="auto"/>
                <w:sz w:val="21"/>
                <w:szCs w:val="21"/>
                <w:highlight w:val="none"/>
                <w:u w:val="none"/>
              </w:rPr>
              <w:t>审查</w:t>
            </w:r>
            <w:r>
              <w:rPr>
                <w:rFonts w:hint="eastAsia" w:ascii="仿宋" w:hAnsi="仿宋" w:eastAsia="宋体" w:cs="仿宋"/>
                <w:color w:val="auto"/>
                <w:sz w:val="21"/>
                <w:szCs w:val="21"/>
                <w:highlight w:val="none"/>
                <w:u w:val="none"/>
              </w:rPr>
              <w:t>单位(项目)负责人：　</w:t>
            </w:r>
          </w:p>
          <w:p w14:paraId="1F756201">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lang w:val="en-US" w:eastAsia="zh-CN"/>
              </w:rPr>
              <w:t xml:space="preserve">                                          </w:t>
            </w:r>
            <w:r>
              <w:rPr>
                <w:rFonts w:hint="eastAsia" w:ascii="仿宋" w:hAnsi="仿宋" w:eastAsia="宋体" w:cs="仿宋"/>
                <w:color w:val="auto"/>
                <w:sz w:val="21"/>
                <w:szCs w:val="21"/>
                <w:highlight w:val="none"/>
                <w:u w:val="none"/>
              </w:rPr>
              <w:t xml:space="preserve">年  </w:t>
            </w:r>
            <w:r>
              <w:rPr>
                <w:rFonts w:hint="default" w:ascii="仿宋" w:hAnsi="仿宋" w:eastAsia="宋体" w:cs="仿宋"/>
                <w:color w:val="auto"/>
                <w:sz w:val="21"/>
                <w:szCs w:val="21"/>
                <w:highlight w:val="none"/>
                <w:u w:val="none"/>
              </w:rPr>
              <w:t xml:space="preserve">    </w:t>
            </w:r>
            <w:r>
              <w:rPr>
                <w:rFonts w:hint="eastAsia" w:ascii="仿宋" w:hAnsi="仿宋" w:eastAsia="宋体" w:cs="仿宋"/>
                <w:color w:val="auto"/>
                <w:sz w:val="21"/>
                <w:szCs w:val="21"/>
                <w:highlight w:val="none"/>
                <w:u w:val="none"/>
              </w:rPr>
              <w:t xml:space="preserve">月 </w:t>
            </w:r>
            <w:r>
              <w:rPr>
                <w:rFonts w:hint="default" w:ascii="仿宋" w:hAnsi="仿宋" w:eastAsia="宋体" w:cs="仿宋"/>
                <w:color w:val="auto"/>
                <w:sz w:val="21"/>
                <w:szCs w:val="21"/>
                <w:highlight w:val="none"/>
                <w:u w:val="none"/>
              </w:rPr>
              <w:t xml:space="preserve">   </w:t>
            </w:r>
            <w:r>
              <w:rPr>
                <w:rFonts w:hint="eastAsia" w:ascii="仿宋" w:hAnsi="仿宋" w:eastAsia="宋体" w:cs="仿宋"/>
                <w:color w:val="auto"/>
                <w:sz w:val="21"/>
                <w:szCs w:val="21"/>
                <w:highlight w:val="none"/>
                <w:u w:val="none"/>
              </w:rPr>
              <w:t xml:space="preserve"> 日</w:t>
            </w:r>
          </w:p>
        </w:tc>
      </w:tr>
    </w:tbl>
    <w:p w14:paraId="37CC340B">
      <w:pPr>
        <w:tabs>
          <w:tab w:val="left" w:pos="6184"/>
        </w:tabs>
        <w:spacing w:line="440" w:lineRule="exact"/>
        <w:ind w:firstLine="5670" w:firstLineChars="2700"/>
        <w:rPr>
          <w:rFonts w:ascii="Calibri" w:hAnsi="Calibri" w:eastAsia="宋体" w:cs="Times New Roman"/>
          <w:color w:val="auto"/>
          <w:szCs w:val="22"/>
          <w:highlight w:val="none"/>
          <w:u w:val="none"/>
        </w:rPr>
      </w:pPr>
      <w:r>
        <w:rPr>
          <w:rFonts w:ascii="Calibri" w:hAnsi="Calibri" w:eastAsia="宋体" w:cs="Times New Roman"/>
          <w:color w:val="auto"/>
          <w:szCs w:val="22"/>
          <w:highlight w:val="none"/>
          <w:u w:val="none"/>
        </w:rPr>
        <w:t>街道办事处核报（盖章）</w:t>
      </w:r>
    </w:p>
    <w:p w14:paraId="022C87CE">
      <w:pPr>
        <w:tabs>
          <w:tab w:val="left" w:pos="6184"/>
        </w:tabs>
        <w:spacing w:line="440" w:lineRule="exact"/>
        <w:ind w:firstLine="5880" w:firstLineChars="2800"/>
        <w:rPr>
          <w:rFonts w:ascii="Calibri" w:hAnsi="Calibri" w:eastAsia="宋体" w:cs="Times New Roman"/>
          <w:color w:val="auto"/>
          <w:szCs w:val="22"/>
          <w:highlight w:val="none"/>
          <w:u w:val="none"/>
        </w:rPr>
      </w:pPr>
      <w:r>
        <w:rPr>
          <w:rFonts w:ascii="Calibri" w:hAnsi="Calibri" w:eastAsia="宋体" w:cs="Times New Roman"/>
          <w:color w:val="auto"/>
          <w:szCs w:val="22"/>
          <w:highlight w:val="none"/>
          <w:u w:val="none"/>
        </w:rPr>
        <w:t>经办人：</w:t>
      </w:r>
    </w:p>
    <w:p w14:paraId="212472A2">
      <w:pPr>
        <w:tabs>
          <w:tab w:val="left" w:pos="6184"/>
        </w:tabs>
        <w:spacing w:line="440" w:lineRule="exact"/>
        <w:ind w:firstLine="5880" w:firstLineChars="2800"/>
        <w:rPr>
          <w:rFonts w:ascii="Calibri" w:hAnsi="Calibri" w:eastAsia="宋体" w:cs="Times New Roman"/>
          <w:color w:val="auto"/>
          <w:szCs w:val="22"/>
          <w:highlight w:val="none"/>
          <w:u w:val="none"/>
        </w:rPr>
      </w:pPr>
      <w:r>
        <w:rPr>
          <w:rFonts w:ascii="Calibri" w:hAnsi="Calibri" w:eastAsia="宋体" w:cs="Times New Roman"/>
          <w:color w:val="auto"/>
          <w:szCs w:val="22"/>
          <w:highlight w:val="none"/>
          <w:u w:val="none"/>
        </w:rPr>
        <w:t>日  期：</w:t>
      </w:r>
    </w:p>
    <w:p w14:paraId="59E4AB9B">
      <w:pPr>
        <w:pStyle w:val="2"/>
      </w:pPr>
    </w:p>
    <w:p w14:paraId="1A0C84EB">
      <w:r>
        <w:rPr>
          <w:rFonts w:ascii="Calibri" w:hAnsi="Calibri" w:eastAsia="宋体" w:cs="Times New Roman"/>
          <w:color w:val="auto"/>
          <w:szCs w:val="22"/>
          <w:highlight w:val="none"/>
          <w:u w:val="none"/>
        </w:rPr>
        <w:t>抄送：深圳市宝安区既有住宅加装电梯办公室（区加梯办）</w:t>
      </w:r>
    </w:p>
    <w:p w14:paraId="1314A512">
      <w:pPr>
        <w:adjustRightInd w:val="0"/>
        <w:snapToGrid w:val="0"/>
        <w:spacing w:line="560" w:lineRule="exact"/>
        <w:outlineLvl w:val="0"/>
        <w:rPr>
          <w:rFonts w:hint="eastAsia" w:ascii="黑体" w:hAnsi="黑体" w:eastAsia="黑体"/>
          <w:bCs/>
          <w:sz w:val="32"/>
          <w:szCs w:val="32"/>
          <w:lang w:val="en-US"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7</w:t>
      </w:r>
    </w:p>
    <w:p w14:paraId="07BEC80A">
      <w:pPr>
        <w:widowControl/>
        <w:adjustRightInd w:val="0"/>
        <w:snapToGrid w:val="0"/>
        <w:spacing w:before="156" w:beforeLines="50" w:line="560" w:lineRule="exact"/>
        <w:ind w:firstLine="0"/>
        <w:jc w:val="center"/>
        <w:outlineLvl w:val="0"/>
        <w:rPr>
          <w:rFonts w:ascii="方正小标宋简体" w:hAnsi="方正小标宋简体" w:eastAsia="方正小标宋简体" w:cs="Times New Roman"/>
          <w:bCs/>
          <w:kern w:val="2"/>
          <w:sz w:val="44"/>
          <w:szCs w:val="44"/>
        </w:rPr>
      </w:pPr>
      <w:r>
        <w:rPr>
          <w:rFonts w:ascii="方正小标宋简体" w:hAnsi="方正小标宋简体" w:eastAsia="方正小标宋简体" w:cs="Times New Roman"/>
          <w:bCs/>
          <w:kern w:val="2"/>
          <w:sz w:val="44"/>
          <w:szCs w:val="44"/>
        </w:rPr>
        <w:t>XX街道办事处关于XX小区XX栋XX单元加装电梯</w:t>
      </w:r>
      <w:r>
        <w:rPr>
          <w:rFonts w:ascii="方正小标宋简体" w:hAnsi="方正小标宋简体" w:eastAsia="方正小标宋简体" w:cs="Times New Roman"/>
          <w:bCs/>
          <w:kern w:val="2"/>
          <w:sz w:val="44"/>
          <w:szCs w:val="44"/>
          <w:highlight w:val="none"/>
        </w:rPr>
        <w:t>项目</w:t>
      </w:r>
      <w:r>
        <w:rPr>
          <w:rFonts w:hint="eastAsia" w:ascii="方正小标宋简体" w:hAnsi="方正小标宋简体" w:eastAsia="方正小标宋简体" w:cs="Times New Roman"/>
          <w:bCs/>
          <w:kern w:val="2"/>
          <w:sz w:val="44"/>
          <w:szCs w:val="44"/>
          <w:highlight w:val="none"/>
          <w:lang w:val="en-US" w:eastAsia="zh-CN"/>
        </w:rPr>
        <w:t>设计文件</w:t>
      </w:r>
      <w:r>
        <w:rPr>
          <w:rFonts w:ascii="方正小标宋简体" w:hAnsi="方正小标宋简体" w:eastAsia="方正小标宋简体" w:cs="Times New Roman"/>
          <w:bCs/>
          <w:kern w:val="2"/>
          <w:sz w:val="44"/>
          <w:szCs w:val="44"/>
        </w:rPr>
        <w:t>的公告</w:t>
      </w:r>
    </w:p>
    <w:p w14:paraId="35EAEA7A">
      <w:pPr>
        <w:spacing w:line="560" w:lineRule="exact"/>
        <w:rPr>
          <w:rFonts w:ascii="仿宋_GB2312" w:hAnsi="仿宋_GB2312" w:eastAsia="仿宋_GB2312" w:cs="仿宋_GB2312"/>
          <w:sz w:val="32"/>
          <w:szCs w:val="32"/>
        </w:rPr>
      </w:pPr>
    </w:p>
    <w:p w14:paraId="28112153">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XX小区XX栋XX单元业主：</w:t>
      </w:r>
    </w:p>
    <w:p w14:paraId="10F6969F">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根据《深圳经济特区物业管理条例》相关规定，XX小区XX栋XX单元业主同意加装电梯比例达到</w:t>
      </w:r>
      <w:r>
        <w:rPr>
          <w:rFonts w:hint="eastAsia" w:ascii="仿宋_GB2312" w:hAnsi="仿宋_GB2312" w:eastAsia="仿宋_GB2312" w:cs="仿宋_GB2312"/>
          <w:b w:val="0"/>
          <w:bCs w:val="0"/>
          <w:sz w:val="32"/>
          <w:szCs w:val="32"/>
        </w:rPr>
        <w:t>法定同意比例</w:t>
      </w:r>
      <w:r>
        <w:rPr>
          <w:rFonts w:hint="eastAsia" w:ascii="仿宋_GB2312" w:hAnsi="仿宋_GB2312" w:eastAsia="仿宋_GB2312" w:cs="仿宋_GB2312"/>
          <w:sz w:val="32"/>
          <w:szCs w:val="32"/>
          <w:lang w:eastAsia="zh-CN"/>
        </w:rPr>
        <w:t>。</w:t>
      </w:r>
    </w:p>
    <w:p w14:paraId="355CFC17">
      <w:pPr>
        <w:spacing w:line="560" w:lineRule="exact"/>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方案设计</w:t>
      </w:r>
      <w:r>
        <w:rPr>
          <w:rFonts w:hint="eastAsia" w:ascii="仿宋_GB2312" w:hAnsi="仿宋_GB2312" w:eastAsia="仿宋_GB2312" w:cs="仿宋_GB2312"/>
          <w:sz w:val="32"/>
          <w:szCs w:val="32"/>
          <w:highlight w:val="none"/>
          <w:lang w:val="en-US" w:eastAsia="zh-CN"/>
        </w:rPr>
        <w:t>已</w:t>
      </w:r>
      <w:r>
        <w:rPr>
          <w:rFonts w:hint="eastAsia" w:ascii="仿宋_GB2312" w:hAnsi="仿宋_GB2312" w:eastAsia="仿宋_GB2312" w:cs="仿宋_GB2312"/>
          <w:sz w:val="32"/>
          <w:szCs w:val="32"/>
          <w:highlight w:val="none"/>
        </w:rPr>
        <w:t>充分公示与论证，</w:t>
      </w:r>
      <w:r>
        <w:rPr>
          <w:rFonts w:hint="eastAsia" w:ascii="仿宋_GB2312" w:hAnsi="仿宋_GB2312" w:eastAsia="仿宋_GB2312" w:cs="仿宋_GB2312"/>
          <w:sz w:val="32"/>
          <w:szCs w:val="32"/>
          <w:highlight w:val="none"/>
          <w:lang w:val="en-US" w:eastAsia="zh-CN"/>
        </w:rPr>
        <w:t>可</w:t>
      </w:r>
      <w:r>
        <w:rPr>
          <w:rFonts w:ascii="仿宋_GB2312" w:hAnsi="仿宋_GB2312" w:eastAsia="仿宋_GB2312" w:cs="仿宋_GB2312"/>
          <w:sz w:val="32"/>
          <w:szCs w:val="32"/>
          <w:highlight w:val="none"/>
        </w:rPr>
        <w:t>以</w:t>
      </w:r>
      <w:r>
        <w:rPr>
          <w:rFonts w:hint="eastAsia" w:ascii="仿宋_GB2312" w:hAnsi="仿宋_GB2312" w:eastAsia="仿宋_GB2312" w:cs="仿宋_GB2312"/>
          <w:sz w:val="32"/>
          <w:szCs w:val="32"/>
          <w:highlight w:val="none"/>
          <w:lang w:val="en-US" w:eastAsia="zh-CN"/>
        </w:rPr>
        <w:t>此</w:t>
      </w:r>
      <w:r>
        <w:rPr>
          <w:rFonts w:ascii="仿宋_GB2312" w:hAnsi="仿宋_GB2312" w:eastAsia="仿宋_GB2312" w:cs="仿宋_GB2312"/>
          <w:sz w:val="32"/>
          <w:szCs w:val="32"/>
          <w:highlight w:val="none"/>
        </w:rPr>
        <w:t>为基础深化形成施工图设计文件</w:t>
      </w:r>
      <w:r>
        <w:rPr>
          <w:rFonts w:hint="eastAsia" w:ascii="仿宋_GB2312" w:hAnsi="仿宋_GB2312" w:eastAsia="仿宋_GB2312" w:cs="仿宋_GB2312"/>
          <w:sz w:val="32"/>
          <w:szCs w:val="32"/>
          <w:highlight w:val="none"/>
        </w:rPr>
        <w:t>。</w:t>
      </w:r>
    </w:p>
    <w:p w14:paraId="51F9D40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14:paraId="3AB0C798">
      <w:pPr>
        <w:spacing w:line="560" w:lineRule="exact"/>
        <w:ind w:firstLine="640" w:firstLineChars="200"/>
        <w:jc w:val="center"/>
        <w:rPr>
          <w:rFonts w:ascii="仿宋_GB2312" w:hAnsi="仿宋_GB2312" w:eastAsia="仿宋_GB2312" w:cs="仿宋_GB2312"/>
          <w:sz w:val="32"/>
          <w:szCs w:val="32"/>
        </w:rPr>
      </w:pPr>
    </w:p>
    <w:p w14:paraId="7F857145">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XX小区XX栋XX单元加装电梯方案设计     </w:t>
      </w:r>
    </w:p>
    <w:p w14:paraId="39BD0B55">
      <w:pPr>
        <w:adjustRightInd w:val="0"/>
        <w:snapToGrid w:val="0"/>
        <w:spacing w:line="560" w:lineRule="exact"/>
        <w:ind w:left="1680" w:leftChars="80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2.市规划和自然资源局XX管理局关于XX项目的审查意见</w:t>
      </w:r>
    </w:p>
    <w:p w14:paraId="73F86F79">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08BB79D8">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XX街道办事处</w:t>
      </w:r>
    </w:p>
    <w:p w14:paraId="0047A8B9">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5796F94E">
      <w:pPr>
        <w:spacing w:line="560" w:lineRule="exact"/>
        <w:ind w:firstLine="640" w:firstLineChars="200"/>
        <w:rPr>
          <w:rFonts w:ascii="仿宋_GB2312" w:hAnsi="仿宋_GB2312" w:eastAsia="仿宋_GB2312" w:cs="仿宋_GB2312"/>
          <w:sz w:val="32"/>
          <w:szCs w:val="32"/>
        </w:rPr>
      </w:pPr>
    </w:p>
    <w:p w14:paraId="35075C0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联系电话：           ）</w:t>
      </w:r>
    </w:p>
    <w:p w14:paraId="40560132">
      <w:pPr>
        <w:adjustRightInd w:val="0"/>
        <w:snapToGrid w:val="0"/>
        <w:spacing w:line="560" w:lineRule="exact"/>
        <w:ind w:firstLine="630" w:firstLineChars="300"/>
        <w:rPr>
          <w:szCs w:val="32"/>
        </w:rPr>
        <w:sectPr>
          <w:footerReference r:id="rId6" w:type="default"/>
          <w:pgSz w:w="11906" w:h="16838"/>
          <w:pgMar w:top="2041" w:right="1531" w:bottom="1871" w:left="1588" w:header="851" w:footer="992" w:gutter="0"/>
          <w:pgNumType w:fmt="numberInDash"/>
          <w:cols w:space="720" w:num="1"/>
          <w:docGrid w:type="linesAndChars" w:linePitch="312" w:charSpace="0"/>
        </w:sectPr>
      </w:pPr>
    </w:p>
    <w:p w14:paraId="4A8517C7">
      <w:pPr>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附件</w:t>
      </w:r>
      <w:r>
        <w:rPr>
          <w:rFonts w:hint="default" w:ascii="黑体" w:hAnsi="黑体" w:eastAsia="黑体" w:cs="黑体"/>
          <w:color w:val="auto"/>
          <w:sz w:val="32"/>
          <w:szCs w:val="32"/>
          <w:highlight w:val="none"/>
          <w:u w:val="none"/>
          <w:lang w:eastAsia="zh-CN"/>
        </w:rPr>
        <w:t>8</w:t>
      </w:r>
    </w:p>
    <w:p w14:paraId="4024C378">
      <w:pPr>
        <w:adjustRightInd w:val="0"/>
        <w:snapToGrid w:val="0"/>
        <w:spacing w:before="156" w:beforeLines="50" w:line="560" w:lineRule="exact"/>
        <w:jc w:val="center"/>
        <w:outlineLvl w:val="0"/>
        <w:rPr>
          <w:rFonts w:ascii="方正小标宋简体" w:hAnsi="方正小标宋简体" w:eastAsia="方正小标宋简体" w:cs="宋体"/>
          <w:bCs/>
          <w:color w:val="auto"/>
          <w:sz w:val="44"/>
          <w:szCs w:val="44"/>
          <w:highlight w:val="none"/>
          <w:u w:val="none"/>
        </w:rPr>
      </w:pPr>
      <w:r>
        <w:rPr>
          <w:rFonts w:hint="eastAsia" w:ascii="方正小标宋简体" w:hAnsi="方正小标宋简体" w:eastAsia="方正小标宋简体" w:cs="宋体"/>
          <w:bCs/>
          <w:color w:val="auto"/>
          <w:sz w:val="44"/>
          <w:szCs w:val="44"/>
          <w:highlight w:val="none"/>
          <w:u w:val="none"/>
        </w:rPr>
        <w:t>既有住宅加装电梯专项联合验收申请表</w:t>
      </w:r>
    </w:p>
    <w:p w14:paraId="237F3D55">
      <w:pPr>
        <w:adjustRightInd w:val="0"/>
        <w:snapToGrid w:val="0"/>
        <w:spacing w:line="560" w:lineRule="exact"/>
        <w:ind w:firstLine="734"/>
        <w:jc w:val="center"/>
        <w:rPr>
          <w:rFonts w:ascii="宋体" w:hAnsi="宋体"/>
          <w:b/>
          <w:bCs/>
          <w:color w:val="auto"/>
          <w:sz w:val="36"/>
          <w:szCs w:val="36"/>
          <w:highlight w:val="none"/>
          <w:u w:val="none"/>
        </w:rPr>
      </w:pPr>
    </w:p>
    <w:tbl>
      <w:tblPr>
        <w:tblStyle w:val="14"/>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gridCol w:w="2622"/>
        <w:gridCol w:w="1810"/>
        <w:gridCol w:w="2179"/>
      </w:tblGrid>
      <w:tr w14:paraId="2CFC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2508" w:type="dxa"/>
            <w:noWrap w:val="0"/>
            <w:vAlign w:val="center"/>
          </w:tcPr>
          <w:p w14:paraId="22E12501">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项目名称</w:t>
            </w:r>
          </w:p>
        </w:tc>
        <w:tc>
          <w:tcPr>
            <w:tcW w:w="6611" w:type="dxa"/>
            <w:gridSpan w:val="3"/>
            <w:noWrap w:val="0"/>
            <w:vAlign w:val="center"/>
          </w:tcPr>
          <w:p w14:paraId="15D7BCDB">
            <w:pPr>
              <w:adjustRightInd w:val="0"/>
              <w:snapToGrid w:val="0"/>
              <w:spacing w:line="560" w:lineRule="exact"/>
              <w:ind w:firstLine="170" w:firstLineChars="71"/>
              <w:rPr>
                <w:rFonts w:ascii="仿宋_GB2312"/>
                <w:color w:val="auto"/>
                <w:sz w:val="24"/>
                <w:szCs w:val="24"/>
                <w:highlight w:val="none"/>
                <w:u w:val="none"/>
              </w:rPr>
            </w:pPr>
            <w:r>
              <w:rPr>
                <w:rFonts w:hint="eastAsia" w:ascii="仿宋_GB2312"/>
                <w:color w:val="auto"/>
                <w:sz w:val="24"/>
                <w:szCs w:val="24"/>
                <w:highlight w:val="none"/>
                <w:u w:val="single"/>
              </w:rPr>
              <w:t xml:space="preserve">     </w:t>
            </w:r>
            <w:r>
              <w:rPr>
                <w:rFonts w:hint="default" w:ascii="仿宋_GB2312"/>
                <w:color w:val="auto"/>
                <w:sz w:val="24"/>
                <w:szCs w:val="24"/>
                <w:highlight w:val="none"/>
                <w:u w:val="single"/>
              </w:rPr>
              <w:t xml:space="preserve">   </w:t>
            </w:r>
            <w:r>
              <w:rPr>
                <w:rFonts w:hint="eastAsia" w:ascii="仿宋_GB2312"/>
                <w:color w:val="auto"/>
                <w:sz w:val="24"/>
                <w:szCs w:val="24"/>
                <w:highlight w:val="none"/>
                <w:u w:val="none"/>
              </w:rPr>
              <w:t>小区</w:t>
            </w:r>
            <w:r>
              <w:rPr>
                <w:rFonts w:hint="eastAsia" w:ascii="仿宋_GB2312"/>
                <w:color w:val="auto"/>
                <w:sz w:val="24"/>
                <w:szCs w:val="24"/>
                <w:highlight w:val="none"/>
                <w:u w:val="single"/>
              </w:rPr>
              <w:t xml:space="preserve">    </w:t>
            </w:r>
            <w:r>
              <w:rPr>
                <w:rFonts w:hint="eastAsia" w:ascii="仿宋_GB2312"/>
                <w:color w:val="auto"/>
                <w:sz w:val="24"/>
                <w:szCs w:val="24"/>
                <w:highlight w:val="none"/>
                <w:u w:val="none"/>
              </w:rPr>
              <w:t>栋</w:t>
            </w:r>
            <w:r>
              <w:rPr>
                <w:rFonts w:hint="eastAsia" w:ascii="仿宋_GB2312"/>
                <w:color w:val="auto"/>
                <w:sz w:val="24"/>
                <w:szCs w:val="24"/>
                <w:highlight w:val="none"/>
                <w:u w:val="single"/>
              </w:rPr>
              <w:t xml:space="preserve">    </w:t>
            </w:r>
            <w:r>
              <w:rPr>
                <w:rFonts w:hint="eastAsia" w:ascii="仿宋_GB2312"/>
                <w:color w:val="auto"/>
                <w:sz w:val="24"/>
                <w:szCs w:val="24"/>
                <w:highlight w:val="none"/>
                <w:u w:val="none"/>
              </w:rPr>
              <w:t>单元加装电梯项目</w:t>
            </w:r>
          </w:p>
        </w:tc>
      </w:tr>
      <w:tr w14:paraId="7C96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3DC7D2B1">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建设地点</w:t>
            </w:r>
          </w:p>
        </w:tc>
        <w:tc>
          <w:tcPr>
            <w:tcW w:w="6611" w:type="dxa"/>
            <w:gridSpan w:val="3"/>
            <w:noWrap w:val="0"/>
            <w:vAlign w:val="center"/>
          </w:tcPr>
          <w:p w14:paraId="604413BA">
            <w:pPr>
              <w:adjustRightInd w:val="0"/>
              <w:snapToGrid w:val="0"/>
              <w:spacing w:line="560" w:lineRule="exact"/>
              <w:jc w:val="center"/>
              <w:rPr>
                <w:rFonts w:ascii="仿宋_GB2312"/>
                <w:bCs/>
                <w:color w:val="auto"/>
                <w:sz w:val="24"/>
                <w:szCs w:val="24"/>
                <w:highlight w:val="none"/>
                <w:u w:val="none"/>
              </w:rPr>
            </w:pPr>
          </w:p>
        </w:tc>
      </w:tr>
      <w:tr w14:paraId="2F2C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570F094E">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建设主体</w:t>
            </w:r>
          </w:p>
        </w:tc>
        <w:tc>
          <w:tcPr>
            <w:tcW w:w="6611" w:type="dxa"/>
            <w:gridSpan w:val="3"/>
            <w:noWrap w:val="0"/>
            <w:vAlign w:val="center"/>
          </w:tcPr>
          <w:p w14:paraId="248ED15C">
            <w:pPr>
              <w:tabs>
                <w:tab w:val="left" w:pos="993"/>
              </w:tabs>
              <w:adjustRightInd w:val="0"/>
              <w:snapToGrid w:val="0"/>
              <w:spacing w:line="560" w:lineRule="exact"/>
              <w:rPr>
                <w:rFonts w:ascii="仿宋_GB2312"/>
                <w:color w:val="auto"/>
                <w:sz w:val="24"/>
                <w:szCs w:val="24"/>
                <w:highlight w:val="none"/>
                <w:u w:val="none"/>
              </w:rPr>
            </w:pPr>
            <w:r>
              <w:rPr>
                <w:color w:val="auto"/>
                <w:sz w:val="24"/>
                <w:szCs w:val="24"/>
                <w:highlight w:val="none"/>
                <w:u w:val="single"/>
              </w:rPr>
              <w:t xml:space="preserve">    </w:t>
            </w:r>
            <w:r>
              <w:rPr>
                <w:rFonts w:hint="eastAsia"/>
                <w:color w:val="auto"/>
                <w:sz w:val="24"/>
                <w:szCs w:val="24"/>
                <w:highlight w:val="none"/>
                <w:u w:val="none"/>
              </w:rPr>
              <w:t>栋</w:t>
            </w:r>
            <w:r>
              <w:rPr>
                <w:rFonts w:hint="eastAsia"/>
                <w:color w:val="auto"/>
                <w:sz w:val="24"/>
                <w:szCs w:val="24"/>
                <w:highlight w:val="none"/>
                <w:u w:val="single"/>
              </w:rPr>
              <w:t xml:space="preserve"> </w:t>
            </w:r>
            <w:r>
              <w:rPr>
                <w:color w:val="auto"/>
                <w:sz w:val="24"/>
                <w:szCs w:val="24"/>
                <w:highlight w:val="none"/>
                <w:u w:val="single"/>
              </w:rPr>
              <w:t xml:space="preserve">  </w:t>
            </w:r>
            <w:r>
              <w:rPr>
                <w:rFonts w:hint="default"/>
                <w:color w:val="auto"/>
                <w:sz w:val="24"/>
                <w:szCs w:val="24"/>
                <w:highlight w:val="none"/>
                <w:u w:val="single"/>
              </w:rPr>
              <w:t xml:space="preserve"> </w:t>
            </w:r>
            <w:r>
              <w:rPr>
                <w:rFonts w:hint="eastAsia"/>
                <w:color w:val="auto"/>
                <w:sz w:val="24"/>
                <w:szCs w:val="24"/>
                <w:highlight w:val="none"/>
                <w:u w:val="none"/>
              </w:rPr>
              <w:t>单元</w:t>
            </w:r>
            <w:r>
              <w:rPr>
                <w:rFonts w:hint="default"/>
                <w:color w:val="auto"/>
                <w:sz w:val="24"/>
                <w:szCs w:val="24"/>
                <w:highlight w:val="none"/>
                <w:u w:val="single"/>
              </w:rPr>
              <w:t xml:space="preserve">       </w:t>
            </w:r>
            <w:r>
              <w:rPr>
                <w:rFonts w:hint="eastAsia"/>
                <w:color w:val="auto"/>
                <w:sz w:val="24"/>
                <w:szCs w:val="24"/>
                <w:highlight w:val="none"/>
                <w:u w:val="none"/>
              </w:rPr>
              <w:t>位业主</w:t>
            </w:r>
          </w:p>
        </w:tc>
      </w:tr>
      <w:tr w14:paraId="3058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07DACA5D">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授权委托申请人</w:t>
            </w:r>
          </w:p>
        </w:tc>
        <w:tc>
          <w:tcPr>
            <w:tcW w:w="2622" w:type="dxa"/>
            <w:noWrap w:val="0"/>
            <w:vAlign w:val="center"/>
          </w:tcPr>
          <w:p w14:paraId="54CDF4B7">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2859B389">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联系电话</w:t>
            </w:r>
          </w:p>
        </w:tc>
        <w:tc>
          <w:tcPr>
            <w:tcW w:w="2179" w:type="dxa"/>
            <w:noWrap w:val="0"/>
            <w:vAlign w:val="center"/>
          </w:tcPr>
          <w:p w14:paraId="3B87FE21">
            <w:pPr>
              <w:adjustRightInd w:val="0"/>
              <w:snapToGrid w:val="0"/>
              <w:spacing w:line="560" w:lineRule="exact"/>
              <w:ind w:firstLine="560"/>
              <w:rPr>
                <w:rFonts w:ascii="仿宋_GB2312"/>
                <w:color w:val="auto"/>
                <w:sz w:val="24"/>
                <w:szCs w:val="24"/>
                <w:highlight w:val="none"/>
                <w:u w:val="none"/>
              </w:rPr>
            </w:pPr>
          </w:p>
        </w:tc>
      </w:tr>
      <w:tr w14:paraId="52B5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2508" w:type="dxa"/>
            <w:noWrap w:val="0"/>
            <w:vAlign w:val="center"/>
          </w:tcPr>
          <w:p w14:paraId="131C1376">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证件名称（身份证或营业执照）</w:t>
            </w:r>
          </w:p>
        </w:tc>
        <w:tc>
          <w:tcPr>
            <w:tcW w:w="2622" w:type="dxa"/>
            <w:noWrap w:val="0"/>
            <w:vAlign w:val="center"/>
          </w:tcPr>
          <w:p w14:paraId="37E9024C">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588C9A56">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证件号码</w:t>
            </w:r>
          </w:p>
        </w:tc>
        <w:tc>
          <w:tcPr>
            <w:tcW w:w="2179" w:type="dxa"/>
            <w:noWrap w:val="0"/>
            <w:vAlign w:val="center"/>
          </w:tcPr>
          <w:p w14:paraId="45FD303F">
            <w:pPr>
              <w:adjustRightInd w:val="0"/>
              <w:snapToGrid w:val="0"/>
              <w:spacing w:line="560" w:lineRule="exact"/>
              <w:ind w:firstLine="560"/>
              <w:rPr>
                <w:rFonts w:ascii="仿宋_GB2312"/>
                <w:color w:val="auto"/>
                <w:sz w:val="24"/>
                <w:szCs w:val="24"/>
                <w:highlight w:val="none"/>
                <w:u w:val="none"/>
              </w:rPr>
            </w:pPr>
          </w:p>
        </w:tc>
      </w:tr>
      <w:tr w14:paraId="5756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12231D92">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勘察单位名称</w:t>
            </w:r>
          </w:p>
        </w:tc>
        <w:tc>
          <w:tcPr>
            <w:tcW w:w="2622" w:type="dxa"/>
            <w:noWrap w:val="0"/>
            <w:vAlign w:val="center"/>
          </w:tcPr>
          <w:p w14:paraId="3CAC5644">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2032E258">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设计单位名称</w:t>
            </w:r>
          </w:p>
        </w:tc>
        <w:tc>
          <w:tcPr>
            <w:tcW w:w="2179" w:type="dxa"/>
            <w:noWrap w:val="0"/>
            <w:vAlign w:val="center"/>
          </w:tcPr>
          <w:p w14:paraId="0499FCEE">
            <w:pPr>
              <w:adjustRightInd w:val="0"/>
              <w:snapToGrid w:val="0"/>
              <w:spacing w:line="560" w:lineRule="exact"/>
              <w:ind w:firstLine="560"/>
              <w:rPr>
                <w:rFonts w:ascii="仿宋_GB2312"/>
                <w:color w:val="auto"/>
                <w:sz w:val="24"/>
                <w:szCs w:val="24"/>
                <w:highlight w:val="none"/>
                <w:u w:val="none"/>
              </w:rPr>
            </w:pPr>
          </w:p>
        </w:tc>
      </w:tr>
      <w:tr w14:paraId="75FE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7BE98BB5">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施工单位名称</w:t>
            </w:r>
          </w:p>
        </w:tc>
        <w:tc>
          <w:tcPr>
            <w:tcW w:w="2622" w:type="dxa"/>
            <w:noWrap w:val="0"/>
            <w:vAlign w:val="center"/>
          </w:tcPr>
          <w:p w14:paraId="7BA7E8CA">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31844947">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监理单位名称</w:t>
            </w:r>
          </w:p>
        </w:tc>
        <w:tc>
          <w:tcPr>
            <w:tcW w:w="2179" w:type="dxa"/>
            <w:noWrap w:val="0"/>
            <w:vAlign w:val="center"/>
          </w:tcPr>
          <w:p w14:paraId="446A1B8A">
            <w:pPr>
              <w:adjustRightInd w:val="0"/>
              <w:snapToGrid w:val="0"/>
              <w:spacing w:line="560" w:lineRule="exact"/>
              <w:ind w:firstLine="560"/>
              <w:rPr>
                <w:rFonts w:ascii="仿宋_GB2312"/>
                <w:color w:val="auto"/>
                <w:sz w:val="24"/>
                <w:szCs w:val="24"/>
                <w:highlight w:val="none"/>
                <w:u w:val="none"/>
              </w:rPr>
            </w:pPr>
          </w:p>
        </w:tc>
      </w:tr>
      <w:tr w14:paraId="13D7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5C1A08AB">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安装单位名称</w:t>
            </w:r>
          </w:p>
        </w:tc>
        <w:tc>
          <w:tcPr>
            <w:tcW w:w="2622" w:type="dxa"/>
            <w:noWrap w:val="0"/>
            <w:vAlign w:val="center"/>
          </w:tcPr>
          <w:p w14:paraId="30F4ED5A">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1B67F336">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运维单位名称</w:t>
            </w:r>
          </w:p>
        </w:tc>
        <w:tc>
          <w:tcPr>
            <w:tcW w:w="2179" w:type="dxa"/>
            <w:noWrap w:val="0"/>
            <w:vAlign w:val="center"/>
          </w:tcPr>
          <w:p w14:paraId="66BED0FF">
            <w:pPr>
              <w:adjustRightInd w:val="0"/>
              <w:snapToGrid w:val="0"/>
              <w:spacing w:line="560" w:lineRule="exact"/>
              <w:ind w:firstLine="560"/>
              <w:rPr>
                <w:rFonts w:ascii="仿宋_GB2312"/>
                <w:color w:val="auto"/>
                <w:sz w:val="24"/>
                <w:szCs w:val="24"/>
                <w:highlight w:val="none"/>
                <w:u w:val="none"/>
              </w:rPr>
            </w:pPr>
          </w:p>
        </w:tc>
      </w:tr>
      <w:tr w14:paraId="7A32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2508" w:type="dxa"/>
            <w:noWrap w:val="0"/>
            <w:vAlign w:val="center"/>
          </w:tcPr>
          <w:p w14:paraId="3F16669F">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开工日期</w:t>
            </w:r>
          </w:p>
        </w:tc>
        <w:tc>
          <w:tcPr>
            <w:tcW w:w="2622" w:type="dxa"/>
            <w:noWrap w:val="0"/>
            <w:vAlign w:val="center"/>
          </w:tcPr>
          <w:p w14:paraId="600C5A90">
            <w:pPr>
              <w:adjustRightInd w:val="0"/>
              <w:snapToGrid w:val="0"/>
              <w:spacing w:line="560" w:lineRule="exact"/>
              <w:jc w:val="center"/>
              <w:rPr>
                <w:rFonts w:ascii="仿宋_GB2312"/>
                <w:color w:val="auto"/>
                <w:sz w:val="24"/>
                <w:szCs w:val="24"/>
                <w:highlight w:val="none"/>
                <w:u w:val="none"/>
              </w:rPr>
            </w:pPr>
          </w:p>
        </w:tc>
        <w:tc>
          <w:tcPr>
            <w:tcW w:w="1810" w:type="dxa"/>
            <w:noWrap w:val="0"/>
            <w:vAlign w:val="center"/>
          </w:tcPr>
          <w:p w14:paraId="04A64900">
            <w:pPr>
              <w:adjustRightInd w:val="0"/>
              <w:snapToGrid w:val="0"/>
              <w:spacing w:line="360" w:lineRule="exact"/>
              <w:jc w:val="center"/>
              <w:rPr>
                <w:rFonts w:hint="eastAsia" w:eastAsia="宋体"/>
                <w:sz w:val="24"/>
                <w:szCs w:val="24"/>
                <w:u w:val="none"/>
              </w:rPr>
            </w:pPr>
            <w:r>
              <w:rPr>
                <w:rFonts w:hint="eastAsia" w:eastAsia="宋体"/>
                <w:sz w:val="24"/>
                <w:szCs w:val="24"/>
                <w:u w:val="none"/>
              </w:rPr>
              <w:t>工程竣工</w:t>
            </w:r>
          </w:p>
          <w:p w14:paraId="7FA6C3F1">
            <w:pPr>
              <w:adjustRightInd w:val="0"/>
              <w:snapToGrid w:val="0"/>
              <w:spacing w:line="360" w:lineRule="exact"/>
              <w:jc w:val="center"/>
              <w:rPr>
                <w:rFonts w:ascii="仿宋_GB2312"/>
                <w:color w:val="auto"/>
                <w:sz w:val="24"/>
                <w:szCs w:val="24"/>
                <w:highlight w:val="none"/>
                <w:u w:val="none"/>
              </w:rPr>
            </w:pPr>
            <w:r>
              <w:rPr>
                <w:rFonts w:hint="eastAsia" w:eastAsia="宋体"/>
                <w:sz w:val="24"/>
                <w:szCs w:val="24"/>
                <w:u w:val="none"/>
              </w:rPr>
              <w:t>验收时间</w:t>
            </w:r>
          </w:p>
        </w:tc>
        <w:tc>
          <w:tcPr>
            <w:tcW w:w="2179" w:type="dxa"/>
            <w:noWrap w:val="0"/>
            <w:vAlign w:val="center"/>
          </w:tcPr>
          <w:p w14:paraId="2BF4BE59">
            <w:pPr>
              <w:adjustRightInd w:val="0"/>
              <w:snapToGrid w:val="0"/>
              <w:spacing w:line="560" w:lineRule="exact"/>
              <w:ind w:firstLine="560"/>
              <w:jc w:val="right"/>
              <w:rPr>
                <w:rFonts w:ascii="仿宋_GB2312"/>
                <w:color w:val="auto"/>
                <w:sz w:val="24"/>
                <w:szCs w:val="24"/>
                <w:highlight w:val="none"/>
                <w:u w:val="none"/>
              </w:rPr>
            </w:pPr>
          </w:p>
        </w:tc>
      </w:tr>
      <w:tr w14:paraId="016A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119" w:type="dxa"/>
            <w:gridSpan w:val="4"/>
            <w:noWrap w:val="0"/>
            <w:vAlign w:val="center"/>
          </w:tcPr>
          <w:p w14:paraId="043DAC97">
            <w:pPr>
              <w:adjustRightInd w:val="0"/>
              <w:snapToGrid w:val="0"/>
              <w:spacing w:line="560" w:lineRule="exact"/>
              <w:rPr>
                <w:rFonts w:ascii="仿宋_GB2312"/>
                <w:color w:val="auto"/>
                <w:sz w:val="24"/>
                <w:szCs w:val="24"/>
                <w:highlight w:val="none"/>
                <w:u w:val="none"/>
              </w:rPr>
            </w:pPr>
            <w:r>
              <w:rPr>
                <w:rFonts w:hint="eastAsia" w:ascii="仿宋_GB2312"/>
                <w:b/>
                <w:bCs/>
                <w:color w:val="auto"/>
                <w:sz w:val="24"/>
                <w:szCs w:val="24"/>
                <w:highlight w:val="none"/>
                <w:u w:val="none"/>
              </w:rPr>
              <w:t>提交资料清单</w:t>
            </w:r>
          </w:p>
        </w:tc>
      </w:tr>
      <w:tr w14:paraId="5D7E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5130" w:type="dxa"/>
            <w:gridSpan w:val="2"/>
            <w:noWrap w:val="0"/>
            <w:vAlign w:val="center"/>
          </w:tcPr>
          <w:p w14:paraId="747C6335">
            <w:pPr>
              <w:adjustRightInd w:val="0"/>
              <w:snapToGrid w:val="0"/>
              <w:spacing w:line="560" w:lineRule="exact"/>
              <w:rPr>
                <w:rFonts w:ascii="仿宋_GB2312"/>
                <w:color w:val="auto"/>
                <w:sz w:val="24"/>
                <w:szCs w:val="24"/>
                <w:highlight w:val="none"/>
                <w:u w:val="none"/>
              </w:rPr>
            </w:pPr>
            <w:r>
              <w:rPr>
                <w:rFonts w:ascii="仿宋_GB2312"/>
                <w:color w:val="auto"/>
                <w:sz w:val="24"/>
                <w:szCs w:val="24"/>
                <w:highlight w:val="none"/>
                <w:u w:val="none"/>
              </w:rPr>
              <w:t>加装电梯联合审查意见书</w:t>
            </w:r>
          </w:p>
        </w:tc>
        <w:tc>
          <w:tcPr>
            <w:tcW w:w="3989" w:type="dxa"/>
            <w:gridSpan w:val="2"/>
            <w:noWrap w:val="0"/>
            <w:vAlign w:val="center"/>
          </w:tcPr>
          <w:p w14:paraId="278ADDE1">
            <w:pPr>
              <w:adjustRightInd w:val="0"/>
              <w:snapToGrid w:val="0"/>
              <w:spacing w:line="560" w:lineRule="exact"/>
              <w:rPr>
                <w:rFonts w:ascii="仿宋_GB2312"/>
                <w:color w:val="auto"/>
                <w:sz w:val="24"/>
                <w:szCs w:val="24"/>
                <w:highlight w:val="none"/>
                <w:u w:val="none"/>
              </w:rPr>
            </w:pPr>
            <w:r>
              <w:rPr>
                <w:rFonts w:hint="eastAsia" w:ascii="仿宋_GB2312"/>
                <w:color w:val="auto"/>
                <w:sz w:val="24"/>
                <w:szCs w:val="24"/>
                <w:highlight w:val="none"/>
                <w:u w:val="none"/>
              </w:rPr>
              <w:t>必备材料</w:t>
            </w:r>
          </w:p>
        </w:tc>
      </w:tr>
      <w:tr w14:paraId="3810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5130" w:type="dxa"/>
            <w:gridSpan w:val="2"/>
            <w:noWrap w:val="0"/>
            <w:vAlign w:val="center"/>
          </w:tcPr>
          <w:p w14:paraId="4BC8D4B3">
            <w:pPr>
              <w:tabs>
                <w:tab w:val="left" w:pos="682"/>
              </w:tabs>
              <w:adjustRightInd w:val="0"/>
              <w:snapToGrid w:val="0"/>
              <w:spacing w:line="560" w:lineRule="exact"/>
              <w:rPr>
                <w:rFonts w:ascii="仿宋_GB2312"/>
                <w:color w:val="auto"/>
                <w:sz w:val="24"/>
                <w:szCs w:val="24"/>
                <w:highlight w:val="none"/>
                <w:u w:val="none"/>
              </w:rPr>
            </w:pPr>
            <w:r>
              <w:rPr>
                <w:rFonts w:hint="eastAsia" w:ascii="仿宋_GB2312"/>
                <w:color w:val="auto"/>
                <w:sz w:val="24"/>
                <w:szCs w:val="24"/>
                <w:highlight w:val="none"/>
                <w:u w:val="none"/>
              </w:rPr>
              <w:t>业主及业主授权人身份证明文件</w:t>
            </w:r>
          </w:p>
        </w:tc>
        <w:tc>
          <w:tcPr>
            <w:tcW w:w="3989" w:type="dxa"/>
            <w:gridSpan w:val="2"/>
            <w:noWrap w:val="0"/>
            <w:vAlign w:val="center"/>
          </w:tcPr>
          <w:p w14:paraId="49C4F2F3">
            <w:pPr>
              <w:adjustRightInd w:val="0"/>
              <w:snapToGrid w:val="0"/>
              <w:spacing w:line="560" w:lineRule="exact"/>
              <w:rPr>
                <w:rFonts w:hint="eastAsia" w:ascii="仿宋_GB2312"/>
                <w:color w:val="auto"/>
                <w:sz w:val="24"/>
                <w:szCs w:val="24"/>
                <w:highlight w:val="none"/>
                <w:u w:val="none"/>
              </w:rPr>
            </w:pPr>
            <w:r>
              <w:rPr>
                <w:rFonts w:hint="eastAsia" w:ascii="仿宋_GB2312"/>
                <w:color w:val="auto"/>
                <w:sz w:val="24"/>
                <w:szCs w:val="24"/>
                <w:highlight w:val="none"/>
                <w:u w:val="none"/>
              </w:rPr>
              <w:t>必备材料</w:t>
            </w:r>
          </w:p>
        </w:tc>
      </w:tr>
      <w:tr w14:paraId="1631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5130" w:type="dxa"/>
            <w:gridSpan w:val="2"/>
            <w:noWrap w:val="0"/>
            <w:vAlign w:val="center"/>
          </w:tcPr>
          <w:p w14:paraId="6463681B">
            <w:pPr>
              <w:adjustRightInd w:val="0"/>
              <w:snapToGrid w:val="0"/>
              <w:spacing w:line="560" w:lineRule="exact"/>
              <w:rPr>
                <w:rFonts w:ascii="仿宋_GB2312"/>
                <w:color w:val="auto"/>
                <w:sz w:val="24"/>
                <w:szCs w:val="24"/>
                <w:highlight w:val="none"/>
                <w:u w:val="none"/>
              </w:rPr>
            </w:pPr>
            <w:r>
              <w:rPr>
                <w:rFonts w:hint="default" w:ascii="仿宋_GB2312"/>
                <w:color w:val="auto"/>
                <w:sz w:val="24"/>
                <w:szCs w:val="24"/>
                <w:highlight w:val="none"/>
                <w:u w:val="none"/>
              </w:rPr>
              <w:t>加梯工程竣工图纸</w:t>
            </w:r>
          </w:p>
        </w:tc>
        <w:tc>
          <w:tcPr>
            <w:tcW w:w="3989" w:type="dxa"/>
            <w:gridSpan w:val="2"/>
            <w:noWrap w:val="0"/>
            <w:vAlign w:val="center"/>
          </w:tcPr>
          <w:p w14:paraId="3E70A3DA">
            <w:pPr>
              <w:adjustRightInd w:val="0"/>
              <w:snapToGrid w:val="0"/>
              <w:spacing w:line="560" w:lineRule="exact"/>
              <w:rPr>
                <w:rFonts w:ascii="仿宋_GB2312"/>
                <w:color w:val="auto"/>
                <w:sz w:val="24"/>
                <w:szCs w:val="24"/>
                <w:highlight w:val="none"/>
                <w:u w:val="none"/>
              </w:rPr>
            </w:pPr>
            <w:r>
              <w:rPr>
                <w:rFonts w:hint="eastAsia" w:ascii="仿宋_GB2312"/>
                <w:color w:val="auto"/>
                <w:sz w:val="24"/>
                <w:szCs w:val="24"/>
                <w:highlight w:val="none"/>
                <w:u w:val="none"/>
              </w:rPr>
              <w:t>必备材料</w:t>
            </w:r>
          </w:p>
        </w:tc>
      </w:tr>
      <w:tr w14:paraId="7ECD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5130" w:type="dxa"/>
            <w:gridSpan w:val="2"/>
            <w:noWrap w:val="0"/>
            <w:vAlign w:val="center"/>
          </w:tcPr>
          <w:p w14:paraId="012E1416">
            <w:pPr>
              <w:adjustRightInd w:val="0"/>
              <w:snapToGrid w:val="0"/>
              <w:spacing w:line="560" w:lineRule="exact"/>
              <w:rPr>
                <w:rFonts w:hint="default" w:ascii="仿宋_GB2312"/>
                <w:color w:val="auto"/>
                <w:sz w:val="24"/>
                <w:szCs w:val="24"/>
                <w:highlight w:val="none"/>
                <w:u w:val="none"/>
              </w:rPr>
            </w:pPr>
            <w:r>
              <w:rPr>
                <w:rFonts w:ascii="仿宋_GB2312"/>
                <w:color w:val="auto"/>
                <w:sz w:val="24"/>
                <w:szCs w:val="24"/>
                <w:highlight w:val="none"/>
                <w:u w:val="none"/>
              </w:rPr>
              <w:t>验线记录</w:t>
            </w:r>
          </w:p>
        </w:tc>
        <w:tc>
          <w:tcPr>
            <w:tcW w:w="3989" w:type="dxa"/>
            <w:gridSpan w:val="2"/>
            <w:noWrap w:val="0"/>
            <w:vAlign w:val="center"/>
          </w:tcPr>
          <w:p w14:paraId="799669ED">
            <w:pPr>
              <w:adjustRightInd w:val="0"/>
              <w:snapToGrid w:val="0"/>
              <w:spacing w:line="560" w:lineRule="exact"/>
              <w:rPr>
                <w:rFonts w:ascii="仿宋_GB2312"/>
                <w:color w:val="auto"/>
                <w:sz w:val="24"/>
                <w:szCs w:val="24"/>
                <w:highlight w:val="none"/>
                <w:u w:val="none"/>
              </w:rPr>
            </w:pPr>
            <w:r>
              <w:rPr>
                <w:rFonts w:hint="eastAsia" w:ascii="仿宋_GB2312"/>
                <w:color w:val="auto"/>
                <w:sz w:val="24"/>
                <w:szCs w:val="24"/>
                <w:highlight w:val="none"/>
                <w:u w:val="none"/>
              </w:rPr>
              <w:t>必备材料</w:t>
            </w:r>
          </w:p>
        </w:tc>
      </w:tr>
      <w:tr w14:paraId="6A03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 w:hRule="atLeast"/>
          <w:jc w:val="center"/>
        </w:trPr>
        <w:tc>
          <w:tcPr>
            <w:tcW w:w="5130" w:type="dxa"/>
            <w:gridSpan w:val="2"/>
            <w:noWrap w:val="0"/>
            <w:vAlign w:val="center"/>
          </w:tcPr>
          <w:p w14:paraId="5EB72E95">
            <w:pPr>
              <w:adjustRightInd w:val="0"/>
              <w:snapToGrid w:val="0"/>
              <w:spacing w:line="560" w:lineRule="exact"/>
              <w:rPr>
                <w:rFonts w:ascii="仿宋_GB2312"/>
                <w:color w:val="auto"/>
                <w:sz w:val="24"/>
                <w:szCs w:val="24"/>
                <w:highlight w:val="none"/>
                <w:u w:val="none"/>
              </w:rPr>
            </w:pPr>
            <w:r>
              <w:rPr>
                <w:rFonts w:hint="eastAsia" w:ascii="仿宋_GB2312" w:eastAsia="宋体"/>
                <w:color w:val="auto"/>
                <w:sz w:val="24"/>
                <w:szCs w:val="24"/>
                <w:highlight w:val="none"/>
                <w:u w:val="none"/>
              </w:rPr>
              <w:t>特种设备使用登记证</w:t>
            </w:r>
          </w:p>
        </w:tc>
        <w:tc>
          <w:tcPr>
            <w:tcW w:w="3989" w:type="dxa"/>
            <w:gridSpan w:val="2"/>
            <w:noWrap w:val="0"/>
            <w:vAlign w:val="center"/>
          </w:tcPr>
          <w:p w14:paraId="76E78E38">
            <w:pPr>
              <w:adjustRightInd w:val="0"/>
              <w:snapToGrid w:val="0"/>
              <w:spacing w:line="560" w:lineRule="exact"/>
              <w:rPr>
                <w:rFonts w:hint="default" w:ascii="仿宋_GB2312"/>
                <w:color w:val="auto"/>
                <w:sz w:val="24"/>
                <w:szCs w:val="24"/>
                <w:highlight w:val="none"/>
                <w:u w:val="none"/>
              </w:rPr>
            </w:pPr>
            <w:r>
              <w:rPr>
                <w:rFonts w:hint="default" w:ascii="仿宋_GB2312"/>
                <w:color w:val="auto"/>
                <w:sz w:val="24"/>
                <w:szCs w:val="24"/>
                <w:highlight w:val="none"/>
                <w:u w:val="none"/>
              </w:rPr>
              <w:t>必备材料</w:t>
            </w:r>
          </w:p>
        </w:tc>
      </w:tr>
      <w:tr w14:paraId="6DF7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5130" w:type="dxa"/>
            <w:gridSpan w:val="2"/>
            <w:noWrap w:val="0"/>
            <w:vAlign w:val="center"/>
          </w:tcPr>
          <w:p w14:paraId="4BEBB223">
            <w:pPr>
              <w:adjustRightInd w:val="0"/>
              <w:snapToGrid w:val="0"/>
              <w:spacing w:line="560" w:lineRule="exact"/>
              <w:rPr>
                <w:rFonts w:hint="default" w:ascii="仿宋_GB2312"/>
                <w:color w:val="auto"/>
                <w:sz w:val="24"/>
                <w:szCs w:val="24"/>
                <w:highlight w:val="none"/>
                <w:u w:val="none"/>
              </w:rPr>
            </w:pPr>
            <w:r>
              <w:rPr>
                <w:rFonts w:ascii="仿宋_GB2312"/>
                <w:color w:val="auto"/>
                <w:sz w:val="24"/>
                <w:szCs w:val="24"/>
                <w:highlight w:val="none"/>
                <w:u w:val="none"/>
              </w:rPr>
              <w:t>消防验收备案回执</w:t>
            </w:r>
          </w:p>
        </w:tc>
        <w:tc>
          <w:tcPr>
            <w:tcW w:w="3989" w:type="dxa"/>
            <w:gridSpan w:val="2"/>
            <w:noWrap w:val="0"/>
            <w:vAlign w:val="center"/>
          </w:tcPr>
          <w:p w14:paraId="40379D73">
            <w:pPr>
              <w:adjustRightInd w:val="0"/>
              <w:snapToGrid w:val="0"/>
              <w:spacing w:line="560" w:lineRule="exact"/>
              <w:rPr>
                <w:rFonts w:hint="default" w:ascii="仿宋_GB2312"/>
                <w:color w:val="auto"/>
                <w:sz w:val="24"/>
                <w:szCs w:val="24"/>
                <w:highlight w:val="none"/>
                <w:u w:val="none"/>
              </w:rPr>
            </w:pPr>
            <w:r>
              <w:rPr>
                <w:rFonts w:ascii="仿宋_GB2312"/>
                <w:color w:val="auto"/>
                <w:sz w:val="24"/>
                <w:szCs w:val="24"/>
                <w:highlight w:val="none"/>
                <w:u w:val="none"/>
              </w:rPr>
              <w:t>必备材料</w:t>
            </w:r>
          </w:p>
        </w:tc>
      </w:tr>
      <w:tr w14:paraId="6274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9" w:hRule="atLeast"/>
          <w:jc w:val="center"/>
        </w:trPr>
        <w:tc>
          <w:tcPr>
            <w:tcW w:w="2508" w:type="dxa"/>
            <w:noWrap w:val="0"/>
            <w:vAlign w:val="center"/>
          </w:tcPr>
          <w:p w14:paraId="2147F1D4">
            <w:pPr>
              <w:adjustRightInd w:val="0"/>
              <w:snapToGrid w:val="0"/>
              <w:spacing w:line="560" w:lineRule="exact"/>
              <w:jc w:val="center"/>
              <w:rPr>
                <w:rFonts w:ascii="仿宋_GB2312"/>
                <w:bCs/>
                <w:color w:val="auto"/>
                <w:sz w:val="24"/>
                <w:szCs w:val="24"/>
                <w:highlight w:val="none"/>
                <w:u w:val="none"/>
              </w:rPr>
            </w:pPr>
            <w:r>
              <w:rPr>
                <w:rFonts w:hint="eastAsia" w:ascii="仿宋_GB2312"/>
                <w:b/>
                <w:color w:val="auto"/>
                <w:sz w:val="24"/>
                <w:szCs w:val="24"/>
                <w:highlight w:val="none"/>
                <w:u w:val="none"/>
              </w:rPr>
              <w:t>申请人承诺</w:t>
            </w:r>
          </w:p>
        </w:tc>
        <w:tc>
          <w:tcPr>
            <w:tcW w:w="6611" w:type="dxa"/>
            <w:gridSpan w:val="3"/>
            <w:noWrap w:val="0"/>
            <w:vAlign w:val="center"/>
          </w:tcPr>
          <w:p w14:paraId="228CD51E">
            <w:pPr>
              <w:adjustRightInd w:val="0"/>
              <w:snapToGrid w:val="0"/>
              <w:spacing w:line="560" w:lineRule="exact"/>
              <w:ind w:firstLine="560"/>
              <w:rPr>
                <w:rFonts w:ascii="仿宋_GB2312"/>
                <w:color w:val="auto"/>
                <w:sz w:val="24"/>
                <w:szCs w:val="24"/>
                <w:highlight w:val="none"/>
                <w:u w:val="none"/>
              </w:rPr>
            </w:pPr>
            <w:r>
              <w:rPr>
                <w:rFonts w:hint="eastAsia" w:ascii="仿宋_GB2312"/>
                <w:color w:val="auto"/>
                <w:sz w:val="24"/>
                <w:szCs w:val="24"/>
                <w:highlight w:val="none"/>
                <w:u w:val="none"/>
              </w:rPr>
              <w:t>该项目按现有规定加装电梯，已符合既有住宅加装电梯专项联合验收条件。申请人承诺对提交资料的真实性和准确性负责，自愿承担虚报、瞒报、造假等产生的一切法律和经济责任。</w:t>
            </w:r>
          </w:p>
          <w:p w14:paraId="24511930">
            <w:pPr>
              <w:adjustRightInd w:val="0"/>
              <w:snapToGrid w:val="0"/>
              <w:spacing w:line="560" w:lineRule="exact"/>
              <w:ind w:firstLine="560"/>
              <w:rPr>
                <w:rFonts w:ascii="仿宋_GB2312"/>
                <w:color w:val="auto"/>
                <w:sz w:val="24"/>
                <w:szCs w:val="24"/>
                <w:highlight w:val="none"/>
                <w:u w:val="none"/>
              </w:rPr>
            </w:pPr>
          </w:p>
          <w:p w14:paraId="5E473212">
            <w:pPr>
              <w:adjustRightInd w:val="0"/>
              <w:snapToGrid w:val="0"/>
              <w:spacing w:line="560" w:lineRule="exact"/>
              <w:ind w:firstLine="960" w:firstLineChars="400"/>
              <w:rPr>
                <w:rFonts w:ascii="仿宋_GB2312"/>
                <w:color w:val="auto"/>
                <w:sz w:val="24"/>
                <w:szCs w:val="24"/>
                <w:highlight w:val="none"/>
                <w:u w:val="none"/>
              </w:rPr>
            </w:pPr>
          </w:p>
          <w:p w14:paraId="0B0A6A61">
            <w:pPr>
              <w:adjustRightInd w:val="0"/>
              <w:snapToGrid w:val="0"/>
              <w:spacing w:line="560" w:lineRule="exact"/>
              <w:jc w:val="right"/>
              <w:rPr>
                <w:rFonts w:ascii="仿宋_GB2312"/>
                <w:color w:val="auto"/>
                <w:sz w:val="24"/>
                <w:szCs w:val="24"/>
                <w:highlight w:val="none"/>
                <w:u w:val="none"/>
              </w:rPr>
            </w:pPr>
            <w:r>
              <w:rPr>
                <w:rFonts w:hint="eastAsia" w:ascii="仿宋_GB2312"/>
                <w:color w:val="auto"/>
                <w:sz w:val="24"/>
                <w:szCs w:val="24"/>
                <w:highlight w:val="none"/>
                <w:u w:val="none"/>
              </w:rPr>
              <w:t xml:space="preserve">申请人： </w:t>
            </w:r>
            <w:r>
              <w:rPr>
                <w:rFonts w:ascii="仿宋_GB2312"/>
                <w:color w:val="auto"/>
                <w:sz w:val="24"/>
                <w:szCs w:val="24"/>
                <w:highlight w:val="none"/>
                <w:u w:val="none"/>
              </w:rPr>
              <w:t xml:space="preserve">     </w:t>
            </w:r>
            <w:r>
              <w:rPr>
                <w:rFonts w:hint="eastAsia" w:ascii="仿宋_GB2312"/>
                <w:color w:val="auto"/>
                <w:sz w:val="24"/>
                <w:szCs w:val="24"/>
                <w:highlight w:val="none"/>
                <w:u w:val="none"/>
              </w:rPr>
              <w:t>（签名/盖章）</w:t>
            </w:r>
            <w:r>
              <w:rPr>
                <w:rFonts w:hint="eastAsia" w:ascii="仿宋_GB2312" w:hAnsi="仿宋_GB2312" w:cs="仿宋_GB2312"/>
                <w:bCs/>
                <w:color w:val="auto"/>
                <w:sz w:val="24"/>
                <w:szCs w:val="24"/>
                <w:highlight w:val="none"/>
                <w:u w:val="none"/>
              </w:rPr>
              <w:t xml:space="preserve">   年    月   日</w:t>
            </w:r>
            <w:r>
              <w:rPr>
                <w:rFonts w:hint="eastAsia" w:ascii="仿宋_GB2312"/>
                <w:color w:val="auto"/>
                <w:sz w:val="24"/>
                <w:szCs w:val="24"/>
                <w:highlight w:val="none"/>
                <w:u w:val="none"/>
              </w:rPr>
              <w:t xml:space="preserve">  </w:t>
            </w:r>
          </w:p>
        </w:tc>
      </w:tr>
      <w:tr w14:paraId="62C4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2" w:hRule="atLeast"/>
          <w:jc w:val="center"/>
        </w:trPr>
        <w:tc>
          <w:tcPr>
            <w:tcW w:w="2508" w:type="dxa"/>
            <w:noWrap w:val="0"/>
            <w:vAlign w:val="center"/>
          </w:tcPr>
          <w:p w14:paraId="112A8C7E">
            <w:pPr>
              <w:adjustRightInd w:val="0"/>
              <w:snapToGrid w:val="0"/>
              <w:spacing w:line="560" w:lineRule="exact"/>
              <w:jc w:val="center"/>
              <w:rPr>
                <w:rFonts w:ascii="仿宋_GB2312"/>
                <w:b/>
                <w:color w:val="auto"/>
                <w:sz w:val="24"/>
                <w:szCs w:val="24"/>
                <w:highlight w:val="none"/>
                <w:u w:val="none"/>
              </w:rPr>
            </w:pPr>
            <w:r>
              <w:rPr>
                <w:rFonts w:hint="eastAsia" w:ascii="仿宋_GB2312"/>
                <w:b/>
                <w:color w:val="auto"/>
                <w:sz w:val="24"/>
                <w:szCs w:val="24"/>
                <w:highlight w:val="none"/>
                <w:u w:val="none"/>
              </w:rPr>
              <w:t>街道办事处</w:t>
            </w:r>
          </w:p>
          <w:p w14:paraId="2C96142F">
            <w:pPr>
              <w:adjustRightInd w:val="0"/>
              <w:snapToGrid w:val="0"/>
              <w:spacing w:line="560" w:lineRule="exact"/>
              <w:jc w:val="center"/>
              <w:rPr>
                <w:rFonts w:ascii="仿宋_GB2312"/>
                <w:b/>
                <w:color w:val="auto"/>
                <w:sz w:val="24"/>
                <w:szCs w:val="24"/>
                <w:highlight w:val="none"/>
                <w:u w:val="none"/>
              </w:rPr>
            </w:pPr>
            <w:r>
              <w:rPr>
                <w:rFonts w:hint="default" w:ascii="仿宋_GB2312"/>
                <w:b/>
                <w:color w:val="auto"/>
                <w:sz w:val="24"/>
                <w:szCs w:val="24"/>
                <w:highlight w:val="none"/>
                <w:u w:val="none"/>
              </w:rPr>
              <w:t>复</w:t>
            </w:r>
            <w:r>
              <w:rPr>
                <w:rFonts w:hint="eastAsia" w:ascii="仿宋_GB2312"/>
                <w:b/>
                <w:color w:val="auto"/>
                <w:sz w:val="24"/>
                <w:szCs w:val="24"/>
                <w:highlight w:val="none"/>
                <w:u w:val="none"/>
              </w:rPr>
              <w:t>核意见</w:t>
            </w:r>
          </w:p>
        </w:tc>
        <w:tc>
          <w:tcPr>
            <w:tcW w:w="6611" w:type="dxa"/>
            <w:gridSpan w:val="3"/>
            <w:noWrap w:val="0"/>
            <w:vAlign w:val="top"/>
          </w:tcPr>
          <w:p w14:paraId="6B09DADB">
            <w:pPr>
              <w:adjustRightInd w:val="0"/>
              <w:snapToGrid w:val="0"/>
              <w:spacing w:line="560" w:lineRule="exact"/>
              <w:ind w:firstLine="513" w:firstLineChars="214"/>
              <w:rPr>
                <w:rFonts w:ascii="仿宋_GB2312"/>
                <w:sz w:val="24"/>
                <w:szCs w:val="24"/>
              </w:rPr>
            </w:pPr>
            <w:r>
              <w:rPr>
                <w:rFonts w:hint="eastAsia" w:ascii="仿宋_GB2312"/>
                <w:sz w:val="24"/>
                <w:szCs w:val="24"/>
              </w:rPr>
              <w:t>经</w:t>
            </w:r>
            <w:r>
              <w:rPr>
                <w:rFonts w:hint="eastAsia" w:ascii="仿宋_GB2312"/>
                <w:sz w:val="24"/>
                <w:szCs w:val="24"/>
                <w:lang w:val="en-US" w:eastAsia="zh-CN"/>
              </w:rPr>
              <w:t>初步</w:t>
            </w:r>
            <w:r>
              <w:rPr>
                <w:rFonts w:hint="eastAsia" w:ascii="仿宋_GB2312"/>
                <w:sz w:val="24"/>
                <w:szCs w:val="24"/>
              </w:rPr>
              <w:t>核实，该项目满足专项联合验收条件，特申请开展</w:t>
            </w:r>
            <w:r>
              <w:rPr>
                <w:rFonts w:hint="default" w:ascii="仿宋_GB2312"/>
                <w:sz w:val="24"/>
                <w:szCs w:val="24"/>
              </w:rPr>
              <w:t>专项</w:t>
            </w:r>
            <w:r>
              <w:rPr>
                <w:rFonts w:hint="eastAsia" w:ascii="仿宋_GB2312"/>
                <w:sz w:val="24"/>
                <w:szCs w:val="24"/>
              </w:rPr>
              <w:t>联合验收。</w:t>
            </w:r>
          </w:p>
          <w:p w14:paraId="133F0063">
            <w:pPr>
              <w:adjustRightInd w:val="0"/>
              <w:snapToGrid w:val="0"/>
              <w:spacing w:line="560" w:lineRule="exact"/>
              <w:ind w:firstLine="560"/>
              <w:jc w:val="left"/>
              <w:rPr>
                <w:rFonts w:ascii="仿宋_GB2312"/>
                <w:color w:val="auto"/>
                <w:sz w:val="24"/>
                <w:szCs w:val="24"/>
                <w:highlight w:val="none"/>
                <w:u w:val="none"/>
              </w:rPr>
            </w:pPr>
            <w:r>
              <w:rPr>
                <w:rFonts w:hint="eastAsia" w:ascii="仿宋_GB2312"/>
                <w:color w:val="auto"/>
                <w:sz w:val="24"/>
                <w:szCs w:val="24"/>
                <w:highlight w:val="none"/>
                <w:u w:val="none"/>
              </w:rPr>
              <w:t xml:space="preserve">经办人：            </w:t>
            </w:r>
          </w:p>
          <w:p w14:paraId="66F96AC5">
            <w:pPr>
              <w:adjustRightInd w:val="0"/>
              <w:snapToGrid w:val="0"/>
              <w:spacing w:line="560" w:lineRule="exact"/>
              <w:ind w:firstLine="2400" w:firstLineChars="1000"/>
              <w:jc w:val="left"/>
              <w:rPr>
                <w:rFonts w:ascii="仿宋_GB2312"/>
                <w:color w:val="auto"/>
                <w:sz w:val="24"/>
                <w:szCs w:val="24"/>
                <w:highlight w:val="none"/>
                <w:u w:val="none"/>
              </w:rPr>
            </w:pPr>
          </w:p>
          <w:p w14:paraId="7DA20B40">
            <w:pPr>
              <w:adjustRightInd w:val="0"/>
              <w:snapToGrid w:val="0"/>
              <w:spacing w:line="560" w:lineRule="exact"/>
              <w:jc w:val="right"/>
              <w:rPr>
                <w:rFonts w:ascii="仿宋_GB2312"/>
                <w:color w:val="auto"/>
                <w:sz w:val="24"/>
                <w:szCs w:val="24"/>
                <w:highlight w:val="none"/>
                <w:u w:val="none"/>
              </w:rPr>
            </w:pPr>
            <w:r>
              <w:rPr>
                <w:rFonts w:hint="eastAsia" w:ascii="仿宋_GB2312"/>
                <w:color w:val="auto"/>
                <w:sz w:val="24"/>
                <w:szCs w:val="24"/>
                <w:highlight w:val="none"/>
                <w:u w:val="none"/>
              </w:rPr>
              <w:t xml:space="preserve">单位（盖章）：       </w:t>
            </w:r>
            <w:r>
              <w:rPr>
                <w:rFonts w:hint="eastAsia" w:ascii="仿宋_GB2312" w:hAnsi="仿宋_GB2312" w:cs="仿宋_GB2312"/>
                <w:bCs/>
                <w:color w:val="auto"/>
                <w:sz w:val="24"/>
                <w:szCs w:val="24"/>
                <w:highlight w:val="none"/>
                <w:u w:val="none"/>
              </w:rPr>
              <w:t>年   月   日</w:t>
            </w:r>
          </w:p>
        </w:tc>
      </w:tr>
    </w:tbl>
    <w:p w14:paraId="219A40AB">
      <w:pPr>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lang w:val="en-US" w:eastAsia="zh-CN"/>
        </w:rPr>
        <w:br w:type="page"/>
      </w:r>
    </w:p>
    <w:p w14:paraId="0B7BED89">
      <w:pPr>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附件</w:t>
      </w:r>
      <w:r>
        <w:rPr>
          <w:rFonts w:hint="default" w:ascii="黑体" w:hAnsi="黑体" w:eastAsia="黑体" w:cs="黑体"/>
          <w:color w:val="auto"/>
          <w:sz w:val="32"/>
          <w:szCs w:val="32"/>
          <w:highlight w:val="none"/>
          <w:u w:val="none"/>
          <w:lang w:eastAsia="zh-CN"/>
        </w:rPr>
        <w:t>9</w:t>
      </w:r>
    </w:p>
    <w:p w14:paraId="22EAAE33">
      <w:pPr>
        <w:adjustRightInd w:val="0"/>
        <w:snapToGrid w:val="0"/>
        <w:spacing w:before="157" w:beforeLines="50" w:line="560" w:lineRule="exact"/>
        <w:ind w:firstLine="0"/>
        <w:jc w:val="center"/>
        <w:outlineLvl w:val="0"/>
        <w:rPr>
          <w:rFonts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既有住宅加装电梯专项联合验收负面清单</w:t>
      </w:r>
    </w:p>
    <w:p w14:paraId="30664E9F">
      <w:pPr>
        <w:adjustRightInd w:val="0"/>
        <w:snapToGrid w:val="0"/>
        <w:spacing w:line="560" w:lineRule="exact"/>
        <w:ind w:firstLine="0"/>
        <w:jc w:val="center"/>
        <w:rPr>
          <w:rFonts w:ascii="等线" w:hAnsi="等线"/>
          <w:b/>
          <w:sz w:val="44"/>
          <w:szCs w:val="4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3"/>
        <w:gridCol w:w="2471"/>
        <w:gridCol w:w="5344"/>
      </w:tblGrid>
      <w:tr w14:paraId="15FB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3" w:type="dxa"/>
            <w:vAlign w:val="center"/>
          </w:tcPr>
          <w:p w14:paraId="58A85774">
            <w:pPr>
              <w:adjustRightInd w:val="0"/>
              <w:snapToGrid w:val="0"/>
              <w:spacing w:line="560" w:lineRule="exact"/>
              <w:ind w:firstLine="0"/>
              <w:jc w:val="center"/>
              <w:rPr>
                <w:rFonts w:ascii="黑体" w:hAnsi="黑体" w:eastAsia="黑体" w:cs="黑体"/>
                <w:b/>
                <w:bCs/>
                <w:kern w:val="0"/>
                <w:sz w:val="32"/>
                <w:szCs w:val="32"/>
              </w:rPr>
            </w:pPr>
            <w:r>
              <w:rPr>
                <w:rFonts w:hint="eastAsia" w:ascii="黑体" w:hAnsi="黑体" w:eastAsia="黑体" w:cs="黑体"/>
                <w:b/>
                <w:bCs/>
                <w:kern w:val="0"/>
                <w:sz w:val="32"/>
                <w:szCs w:val="32"/>
              </w:rPr>
              <w:t>序号</w:t>
            </w:r>
          </w:p>
        </w:tc>
        <w:tc>
          <w:tcPr>
            <w:tcW w:w="2471" w:type="dxa"/>
            <w:vAlign w:val="center"/>
          </w:tcPr>
          <w:p w14:paraId="072F4B10">
            <w:pPr>
              <w:adjustRightInd w:val="0"/>
              <w:snapToGrid w:val="0"/>
              <w:spacing w:line="560" w:lineRule="exact"/>
              <w:ind w:firstLine="0"/>
              <w:jc w:val="center"/>
              <w:rPr>
                <w:rFonts w:ascii="黑体" w:hAnsi="黑体" w:eastAsia="黑体" w:cs="黑体"/>
                <w:b/>
                <w:bCs/>
                <w:kern w:val="0"/>
                <w:sz w:val="32"/>
                <w:szCs w:val="32"/>
              </w:rPr>
            </w:pPr>
            <w:r>
              <w:rPr>
                <w:rFonts w:hint="eastAsia" w:ascii="黑体" w:hAnsi="黑体" w:eastAsia="黑体" w:cs="黑体"/>
                <w:b/>
                <w:bCs/>
                <w:kern w:val="0"/>
                <w:sz w:val="32"/>
                <w:szCs w:val="32"/>
              </w:rPr>
              <w:t>验收部门</w:t>
            </w:r>
          </w:p>
        </w:tc>
        <w:tc>
          <w:tcPr>
            <w:tcW w:w="5344" w:type="dxa"/>
            <w:vAlign w:val="center"/>
          </w:tcPr>
          <w:p w14:paraId="13503CF1">
            <w:pPr>
              <w:adjustRightInd w:val="0"/>
              <w:snapToGrid w:val="0"/>
              <w:spacing w:line="560" w:lineRule="exact"/>
              <w:ind w:firstLine="0"/>
              <w:jc w:val="center"/>
              <w:rPr>
                <w:rFonts w:ascii="黑体" w:hAnsi="黑体" w:eastAsia="黑体" w:cs="黑体"/>
                <w:b/>
                <w:bCs/>
                <w:kern w:val="0"/>
                <w:sz w:val="32"/>
                <w:szCs w:val="32"/>
              </w:rPr>
            </w:pPr>
            <w:r>
              <w:rPr>
                <w:rFonts w:hint="eastAsia" w:ascii="黑体" w:hAnsi="黑体" w:eastAsia="黑体" w:cs="黑体"/>
                <w:b/>
                <w:bCs/>
                <w:kern w:val="0"/>
                <w:sz w:val="32"/>
                <w:szCs w:val="32"/>
              </w:rPr>
              <w:t>负面清单</w:t>
            </w:r>
          </w:p>
        </w:tc>
      </w:tr>
      <w:tr w14:paraId="30C7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3" w:type="dxa"/>
            <w:vAlign w:val="center"/>
          </w:tcPr>
          <w:p w14:paraId="62ACF0CF">
            <w:pPr>
              <w:adjustRightInd w:val="0"/>
              <w:snapToGrid w:val="0"/>
              <w:spacing w:line="560" w:lineRule="exact"/>
              <w:jc w:val="center"/>
              <w:rPr>
                <w:kern w:val="0"/>
                <w:sz w:val="32"/>
                <w:szCs w:val="32"/>
              </w:rPr>
            </w:pPr>
            <w:r>
              <w:rPr>
                <w:kern w:val="0"/>
                <w:sz w:val="32"/>
                <w:szCs w:val="32"/>
              </w:rPr>
              <w:t>1</w:t>
            </w:r>
          </w:p>
        </w:tc>
        <w:tc>
          <w:tcPr>
            <w:tcW w:w="2471" w:type="dxa"/>
            <w:vAlign w:val="center"/>
          </w:tcPr>
          <w:p w14:paraId="3EE61791">
            <w:pPr>
              <w:adjustRightInd w:val="0"/>
              <w:snapToGrid w:val="0"/>
              <w:spacing w:line="560" w:lineRule="exact"/>
              <w:jc w:val="center"/>
              <w:rPr>
                <w:rFonts w:eastAsia="仿宋_GB2312"/>
                <w:kern w:val="0"/>
                <w:sz w:val="32"/>
                <w:szCs w:val="32"/>
              </w:rPr>
            </w:pPr>
            <w:r>
              <w:rPr>
                <w:rFonts w:hint="eastAsia" w:eastAsia="仿宋_GB2312"/>
                <w:kern w:val="0"/>
                <w:sz w:val="32"/>
                <w:szCs w:val="32"/>
              </w:rPr>
              <w:t>住房建设部门</w:t>
            </w:r>
          </w:p>
        </w:tc>
        <w:tc>
          <w:tcPr>
            <w:tcW w:w="5344" w:type="dxa"/>
            <w:vAlign w:val="center"/>
          </w:tcPr>
          <w:p w14:paraId="26172FA5">
            <w:pPr>
              <w:adjustRightInd w:val="0"/>
              <w:snapToGrid w:val="0"/>
              <w:spacing w:line="560" w:lineRule="exact"/>
              <w:rPr>
                <w:rFonts w:eastAsia="仿宋_GB2312"/>
                <w:kern w:val="0"/>
                <w:sz w:val="32"/>
                <w:szCs w:val="32"/>
              </w:rPr>
            </w:pPr>
            <w:r>
              <w:rPr>
                <w:rFonts w:hint="eastAsia" w:eastAsia="仿宋_GB2312"/>
                <w:kern w:val="0"/>
                <w:sz w:val="32"/>
                <w:szCs w:val="32"/>
              </w:rPr>
              <w:t>1.不符合《深圳市既有住宅加装电梯工程消防审查验收工作指引》要求；</w:t>
            </w:r>
          </w:p>
          <w:p w14:paraId="738109D8">
            <w:pPr>
              <w:adjustRightInd w:val="0"/>
              <w:snapToGrid w:val="0"/>
              <w:spacing w:line="560" w:lineRule="exact"/>
              <w:rPr>
                <w:rFonts w:eastAsia="仿宋_GB2312"/>
                <w:kern w:val="0"/>
                <w:sz w:val="32"/>
                <w:szCs w:val="32"/>
              </w:rPr>
            </w:pPr>
            <w:r>
              <w:rPr>
                <w:rFonts w:hint="eastAsia" w:eastAsia="仿宋_GB2312"/>
                <w:kern w:val="0"/>
                <w:sz w:val="32"/>
                <w:szCs w:val="32"/>
              </w:rPr>
              <w:t>2.不符合《深圳市住房和建设局关于明确既有住宅加装电梯工程消防验收备案有关事项的通知》要求</w:t>
            </w:r>
          </w:p>
        </w:tc>
      </w:tr>
      <w:tr w14:paraId="4792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3" w:type="dxa"/>
            <w:vAlign w:val="center"/>
          </w:tcPr>
          <w:p w14:paraId="30410C81">
            <w:pPr>
              <w:adjustRightInd w:val="0"/>
              <w:snapToGrid w:val="0"/>
              <w:spacing w:line="560" w:lineRule="exact"/>
              <w:jc w:val="center"/>
              <w:rPr>
                <w:kern w:val="0"/>
                <w:sz w:val="32"/>
                <w:szCs w:val="32"/>
              </w:rPr>
            </w:pPr>
            <w:r>
              <w:rPr>
                <w:kern w:val="0"/>
                <w:sz w:val="32"/>
                <w:szCs w:val="32"/>
              </w:rPr>
              <w:t>2</w:t>
            </w:r>
          </w:p>
        </w:tc>
        <w:tc>
          <w:tcPr>
            <w:tcW w:w="2471" w:type="dxa"/>
            <w:vAlign w:val="center"/>
          </w:tcPr>
          <w:p w14:paraId="1A09F677">
            <w:pPr>
              <w:adjustRightInd w:val="0"/>
              <w:snapToGrid w:val="0"/>
              <w:spacing w:line="560" w:lineRule="exact"/>
              <w:jc w:val="center"/>
              <w:rPr>
                <w:rFonts w:eastAsia="仿宋_GB2312"/>
                <w:kern w:val="0"/>
                <w:sz w:val="32"/>
                <w:szCs w:val="32"/>
              </w:rPr>
            </w:pPr>
            <w:r>
              <w:rPr>
                <w:rFonts w:hint="eastAsia" w:eastAsia="仿宋_GB2312"/>
                <w:kern w:val="0"/>
                <w:sz w:val="32"/>
                <w:szCs w:val="32"/>
              </w:rPr>
              <w:t>规划和自然资源部门</w:t>
            </w:r>
          </w:p>
        </w:tc>
        <w:tc>
          <w:tcPr>
            <w:tcW w:w="5344" w:type="dxa"/>
            <w:vAlign w:val="center"/>
          </w:tcPr>
          <w:p w14:paraId="32EA5B4C">
            <w:pPr>
              <w:pStyle w:val="6"/>
              <w:adjustRightInd w:val="0"/>
              <w:snapToGrid w:val="0"/>
              <w:spacing w:line="560" w:lineRule="exact"/>
              <w:ind w:firstLine="0" w:firstLineChars="0"/>
              <w:jc w:val="left"/>
              <w:rPr>
                <w:rFonts w:hint="default"/>
                <w:kern w:val="0"/>
                <w:sz w:val="32"/>
                <w:szCs w:val="32"/>
              </w:rPr>
            </w:pPr>
            <w:r>
              <w:rPr>
                <w:kern w:val="0"/>
                <w:sz w:val="32"/>
                <w:szCs w:val="32"/>
              </w:rPr>
              <w:t>1.擅自加层；</w:t>
            </w:r>
          </w:p>
          <w:p w14:paraId="7C2C7BF5">
            <w:pPr>
              <w:pStyle w:val="6"/>
              <w:adjustRightInd w:val="0"/>
              <w:snapToGrid w:val="0"/>
              <w:spacing w:line="560" w:lineRule="exact"/>
              <w:ind w:firstLine="0" w:firstLineChars="0"/>
              <w:jc w:val="left"/>
              <w:rPr>
                <w:rFonts w:hint="default"/>
                <w:kern w:val="0"/>
                <w:sz w:val="32"/>
                <w:szCs w:val="32"/>
              </w:rPr>
            </w:pPr>
            <w:r>
              <w:rPr>
                <w:kern w:val="0"/>
                <w:sz w:val="32"/>
                <w:szCs w:val="32"/>
              </w:rPr>
              <w:t>2.擅自增加</w:t>
            </w:r>
            <w:r>
              <w:rPr>
                <w:rFonts w:hint="eastAsia"/>
                <w:kern w:val="0"/>
                <w:sz w:val="32"/>
                <w:szCs w:val="32"/>
              </w:rPr>
              <w:t>候</w:t>
            </w:r>
            <w:r>
              <w:rPr>
                <w:kern w:val="0"/>
                <w:sz w:val="32"/>
                <w:szCs w:val="32"/>
              </w:rPr>
              <w:t>梯厅；</w:t>
            </w:r>
          </w:p>
          <w:p w14:paraId="7C27700F">
            <w:pPr>
              <w:pStyle w:val="6"/>
              <w:adjustRightInd w:val="0"/>
              <w:snapToGrid w:val="0"/>
              <w:spacing w:line="560" w:lineRule="exact"/>
              <w:ind w:firstLine="0" w:firstLineChars="0"/>
              <w:jc w:val="left"/>
              <w:rPr>
                <w:rFonts w:hint="default"/>
                <w:kern w:val="0"/>
                <w:sz w:val="32"/>
                <w:szCs w:val="32"/>
              </w:rPr>
            </w:pPr>
            <w:r>
              <w:rPr>
                <w:rFonts w:hint="eastAsia"/>
                <w:kern w:val="0"/>
                <w:sz w:val="32"/>
                <w:szCs w:val="32"/>
                <w:lang w:eastAsia="zh"/>
              </w:rPr>
              <w:t>3</w:t>
            </w:r>
            <w:r>
              <w:rPr>
                <w:kern w:val="0"/>
                <w:sz w:val="32"/>
                <w:szCs w:val="32"/>
              </w:rPr>
              <w:t>.增加户内私有空间；</w:t>
            </w:r>
          </w:p>
          <w:p w14:paraId="4253FF5B">
            <w:pPr>
              <w:adjustRightInd w:val="0"/>
              <w:snapToGrid w:val="0"/>
              <w:spacing w:line="560" w:lineRule="exact"/>
              <w:jc w:val="left"/>
              <w:rPr>
                <w:rFonts w:eastAsia="仿宋_GB2312"/>
                <w:kern w:val="0"/>
                <w:sz w:val="32"/>
                <w:szCs w:val="32"/>
              </w:rPr>
            </w:pPr>
            <w:r>
              <w:rPr>
                <w:rFonts w:hint="eastAsia" w:eastAsia="仿宋_GB2312"/>
                <w:kern w:val="0"/>
                <w:sz w:val="32"/>
                <w:szCs w:val="32"/>
                <w:lang w:eastAsia="zh"/>
              </w:rPr>
              <w:t>4</w:t>
            </w:r>
            <w:r>
              <w:rPr>
                <w:rFonts w:hint="eastAsia" w:eastAsia="仿宋_GB2312"/>
                <w:kern w:val="0"/>
                <w:sz w:val="32"/>
                <w:szCs w:val="32"/>
              </w:rPr>
              <w:t>.不符合《深圳市既有住宅加装电梯规划审查指引》相关要求。</w:t>
            </w:r>
          </w:p>
        </w:tc>
      </w:tr>
    </w:tbl>
    <w:p w14:paraId="66FB5A16">
      <w:pPr>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br w:type="page"/>
      </w:r>
    </w:p>
    <w:p w14:paraId="1B982587">
      <w:pPr>
        <w:adjustRightInd w:val="0"/>
        <w:snapToGrid w:val="0"/>
        <w:spacing w:line="560" w:lineRule="exact"/>
        <w:ind w:firstLine="0"/>
        <w:outlineLvl w:val="0"/>
        <w:rPr>
          <w:rFonts w:hint="default" w:ascii="黑体" w:hAnsi="黑体" w:eastAsia="黑体" w:cs="黑体"/>
          <w:sz w:val="32"/>
          <w:szCs w:val="32"/>
          <w:lang w:val="en-US"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10</w:t>
      </w:r>
    </w:p>
    <w:p w14:paraId="090B3A3E">
      <w:pPr>
        <w:adjustRightInd w:val="0"/>
        <w:snapToGrid w:val="0"/>
        <w:spacing w:before="156" w:beforeLines="50" w:line="560" w:lineRule="exact"/>
        <w:ind w:firstLine="0"/>
        <w:jc w:val="center"/>
        <w:outlineLvl w:val="0"/>
        <w:rPr>
          <w:rFonts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既有住宅加装电梯专项联合验收意见书</w:t>
      </w:r>
    </w:p>
    <w:p w14:paraId="7343547C">
      <w:pPr>
        <w:adjustRightInd w:val="0"/>
        <w:snapToGrid w:val="0"/>
        <w:spacing w:line="560" w:lineRule="exact"/>
        <w:ind w:firstLine="420"/>
        <w:rPr>
          <w:szCs w:val="32"/>
        </w:rPr>
      </w:pPr>
    </w:p>
    <w:p w14:paraId="0C5D032D">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XX街道办事处：</w:t>
      </w:r>
    </w:p>
    <w:p w14:paraId="55284D34">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XX区XX街道XX社区XX小区XX栋XX单元的加装电梯专项联合验收申请材料收悉。经区住房建设、规划和自然资源、市场监督管理等部门核实，该项目专项联合验收意见详见附件。</w:t>
      </w:r>
    </w:p>
    <w:p w14:paraId="54262CDE">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请按照各部门意见开展下一步工作。</w:t>
      </w:r>
    </w:p>
    <w:p w14:paraId="7966C812">
      <w:pPr>
        <w:adjustRightInd w:val="0"/>
        <w:snapToGrid w:val="0"/>
        <w:spacing w:line="560" w:lineRule="exact"/>
        <w:ind w:firstLine="640"/>
        <w:rPr>
          <w:rFonts w:ascii="仿宋_GB2312" w:hAnsi="仿宋_GB2312" w:eastAsia="仿宋_GB2312" w:cs="仿宋_GB2312"/>
          <w:sz w:val="32"/>
          <w:szCs w:val="32"/>
        </w:rPr>
      </w:pPr>
    </w:p>
    <w:p w14:paraId="1D5D0B35">
      <w:pPr>
        <w:adjustRightInd w:val="0"/>
        <w:snapToGrid w:val="0"/>
        <w:spacing w:line="560" w:lineRule="exact"/>
        <w:ind w:left="1415" w:leftChars="304" w:hanging="777" w:hangingChars="243"/>
        <w:jc w:val="distribute"/>
        <w:rPr>
          <w:rFonts w:ascii="仿宋_GB2312" w:hAnsi="仿宋_GB2312" w:eastAsia="仿宋_GB2312" w:cs="仿宋_GB2312"/>
          <w:sz w:val="32"/>
          <w:szCs w:val="32"/>
        </w:rPr>
      </w:pPr>
      <w:r>
        <w:rPr>
          <w:rFonts w:hint="eastAsia" w:ascii="仿宋_GB2312" w:hAnsi="仿宋_GB2312" w:eastAsia="仿宋_GB2312" w:cs="仿宋_GB2312"/>
          <w:sz w:val="32"/>
          <w:szCs w:val="32"/>
        </w:rPr>
        <w:t>附件： 1.区住房建设局关于XX项目的消防验收备案核实</w:t>
      </w:r>
    </w:p>
    <w:p w14:paraId="6726264C">
      <w:pPr>
        <w:adjustRightInd w:val="0"/>
        <w:snapToGrid w:val="0"/>
        <w:spacing w:line="560" w:lineRule="exact"/>
        <w:ind w:left="1701" w:leftChars="810"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意见</w:t>
      </w:r>
    </w:p>
    <w:p w14:paraId="5975EEBF">
      <w:pPr>
        <w:adjustRightInd w:val="0"/>
        <w:snapToGrid w:val="0"/>
        <w:spacing w:line="560" w:lineRule="exact"/>
        <w:ind w:left="1785" w:leftChars="85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2.市规划和自然资源局XX管理局关于XX项目的规划意见</w:t>
      </w:r>
    </w:p>
    <w:p w14:paraId="47EB05B7">
      <w:pPr>
        <w:adjustRightInd w:val="0"/>
        <w:snapToGrid w:val="0"/>
        <w:spacing w:line="560" w:lineRule="exact"/>
        <w:ind w:left="1785" w:leftChars="850"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3.市市场监督管理局XX管理局关于XX项目的特种设备使用登记核实意见</w:t>
      </w:r>
    </w:p>
    <w:p w14:paraId="445FB0C1">
      <w:pPr>
        <w:adjustRightInd w:val="0"/>
        <w:snapToGrid w:val="0"/>
        <w:spacing w:line="560" w:lineRule="exact"/>
        <w:ind w:left="1785" w:leftChars="850"/>
        <w:rPr>
          <w:rFonts w:ascii="仿宋_GB2312" w:hAnsi="仿宋_GB2312" w:eastAsia="仿宋_GB2312" w:cs="仿宋_GB2312"/>
          <w:sz w:val="32"/>
          <w:szCs w:val="32"/>
        </w:rPr>
      </w:pPr>
      <w:r>
        <w:rPr>
          <w:rFonts w:hint="eastAsia" w:ascii="仿宋_GB2312" w:hAnsi="仿宋_GB2312" w:eastAsia="仿宋_GB2312" w:cs="仿宋_GB2312"/>
          <w:sz w:val="32"/>
          <w:szCs w:val="32"/>
        </w:rPr>
        <w:t>（核实意见模板详见下页）</w:t>
      </w:r>
    </w:p>
    <w:p w14:paraId="714B344D">
      <w:pPr>
        <w:adjustRightInd w:val="0"/>
        <w:snapToGrid w:val="0"/>
        <w:spacing w:line="560" w:lineRule="exact"/>
        <w:ind w:firstLine="640"/>
        <w:jc w:val="righ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p>
    <w:p w14:paraId="1A232E4B">
      <w:pPr>
        <w:adjustRightInd w:val="0"/>
        <w:snapToGrid w:val="0"/>
        <w:spacing w:line="560" w:lineRule="exact"/>
        <w:ind w:firstLine="640"/>
        <w:jc w:val="righ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XX区加梯办</w:t>
      </w:r>
    </w:p>
    <w:p w14:paraId="6E2EC448">
      <w:pPr>
        <w:adjustRightInd w:val="0"/>
        <w:snapToGrid w:val="0"/>
        <w:spacing w:line="560" w:lineRule="exact"/>
        <w:ind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656278F0">
      <w:pPr>
        <w:adjustRightInd w:val="0"/>
        <w:snapToGrid w:val="0"/>
        <w:spacing w:line="560" w:lineRule="exact"/>
        <w:ind w:firstLine="640"/>
        <w:rPr>
          <w:rFonts w:ascii="仿宋_GB2312" w:hAnsi="仿宋_GB2312" w:eastAsia="仿宋_GB2312" w:cs="仿宋_GB2312"/>
          <w:sz w:val="32"/>
          <w:szCs w:val="32"/>
        </w:rPr>
      </w:pPr>
    </w:p>
    <w:p w14:paraId="48AE2152">
      <w:pPr>
        <w:adjustRightInd w:val="0"/>
        <w:snapToGrid w:val="0"/>
        <w:spacing w:line="560" w:lineRule="exact"/>
        <w:ind w:firstLine="640"/>
        <w:jc w:val="center"/>
        <w:rPr>
          <w:sz w:val="24"/>
          <w:szCs w:val="24"/>
        </w:rPr>
      </w:pPr>
      <w:r>
        <w:rPr>
          <w:rFonts w:hint="eastAsia" w:ascii="仿宋_GB2312" w:hAnsi="仿宋_GB2312" w:eastAsia="仿宋_GB2312" w:cs="仿宋_GB2312"/>
          <w:sz w:val="32"/>
          <w:szCs w:val="32"/>
        </w:rPr>
        <w:t xml:space="preserve">（联系人：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14:paraId="563D3FA1">
      <w:pPr>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br w:type="page"/>
      </w:r>
    </w:p>
    <w:p w14:paraId="485D04E9">
      <w:pPr>
        <w:adjustRightInd w:val="0"/>
        <w:snapToGrid w:val="0"/>
        <w:spacing w:line="560" w:lineRule="exact"/>
        <w:jc w:val="left"/>
        <w:rPr>
          <w:rFonts w:ascii="黑体" w:hAnsi="黑体" w:eastAsia="黑体" w:cs="黑体"/>
          <w:sz w:val="32"/>
          <w:szCs w:val="32"/>
        </w:rPr>
      </w:pPr>
      <w:r>
        <w:rPr>
          <w:rFonts w:hint="eastAsia" w:ascii="黑体" w:hAnsi="黑体" w:eastAsia="黑体" w:cs="黑体"/>
          <w:sz w:val="32"/>
          <w:szCs w:val="32"/>
        </w:rPr>
        <w:t xml:space="preserve">核实意见模板 </w:t>
      </w:r>
    </w:p>
    <w:p w14:paraId="5B5D5EF1">
      <w:pPr>
        <w:adjustRightInd w:val="0"/>
        <w:snapToGrid w:val="0"/>
        <w:spacing w:line="560" w:lineRule="exact"/>
        <w:jc w:val="left"/>
        <w:rPr>
          <w:rFonts w:ascii="黑体" w:hAnsi="黑体" w:eastAsia="黑体" w:cs="黑体"/>
          <w:sz w:val="32"/>
          <w:szCs w:val="32"/>
        </w:rPr>
      </w:pPr>
    </w:p>
    <w:p w14:paraId="09F1BC62">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关于XX项目的核实意见</w:t>
      </w:r>
    </w:p>
    <w:p w14:paraId="5EA17AE7">
      <w:pPr>
        <w:adjustRightInd w:val="0"/>
        <w:snapToGrid w:val="0"/>
        <w:spacing w:line="560" w:lineRule="exact"/>
        <w:ind w:firstLine="420"/>
        <w:rPr>
          <w:szCs w:val="32"/>
        </w:rPr>
      </w:pPr>
    </w:p>
    <w:p w14:paraId="524FE54B">
      <w:pPr>
        <w:adjustRightInd/>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XX街道办事处：</w:t>
      </w:r>
    </w:p>
    <w:p w14:paraId="791A1A28">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经组织开展</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验收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核实</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情况，该项目</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（符合</w:t>
      </w:r>
      <w:r>
        <w:rPr>
          <w:rFonts w:ascii="仿宋_GB2312" w:hAnsi="仿宋_GB2312" w:eastAsia="仿宋_GB2312" w:cs="仿宋_GB2312"/>
          <w:sz w:val="32"/>
          <w:szCs w:val="32"/>
        </w:rPr>
        <w:t>/不符合）加装电梯</w:t>
      </w:r>
      <w:r>
        <w:rPr>
          <w:rFonts w:hint="eastAsia" w:ascii="仿宋_GB2312" w:hAnsi="仿宋_GB2312" w:eastAsia="仿宋_GB2312" w:cs="仿宋_GB2312"/>
          <w:sz w:val="32"/>
          <w:szCs w:val="32"/>
        </w:rPr>
        <w:t>验收</w:t>
      </w:r>
      <w:r>
        <w:rPr>
          <w:rFonts w:ascii="仿宋_GB2312" w:hAnsi="仿宋_GB2312" w:eastAsia="仿宋_GB2312" w:cs="仿宋_GB2312"/>
          <w:sz w:val="32"/>
          <w:szCs w:val="32"/>
        </w:rPr>
        <w:t>/核实</w:t>
      </w:r>
      <w:r>
        <w:rPr>
          <w:rFonts w:hint="eastAsia" w:ascii="仿宋_GB2312" w:hAnsi="仿宋_GB2312" w:eastAsia="仿宋_GB2312" w:cs="仿宋_GB2312"/>
          <w:sz w:val="32"/>
          <w:szCs w:val="32"/>
        </w:rPr>
        <w:t>要求。</w:t>
      </w:r>
    </w:p>
    <w:p w14:paraId="363B4EC7">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验收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核实不通过原因及整改意见：</w:t>
      </w:r>
    </w:p>
    <w:p w14:paraId="373672AA">
      <w:pPr>
        <w:widowControl/>
        <w:spacing w:line="560" w:lineRule="exact"/>
        <w:ind w:firstLine="640"/>
        <w:rPr>
          <w:rFonts w:ascii="仿宋_GB2312" w:hAnsi="仿宋_GB2312" w:eastAsia="仿宋_GB2312" w:cs="仿宋_GB2312"/>
          <w:sz w:val="32"/>
          <w:szCs w:val="32"/>
        </w:rPr>
      </w:pPr>
    </w:p>
    <w:p w14:paraId="577C874E">
      <w:pPr>
        <w:widowControl/>
        <w:spacing w:line="560" w:lineRule="exact"/>
        <w:ind w:firstLine="640"/>
        <w:rPr>
          <w:rFonts w:ascii="仿宋_GB2312" w:hAnsi="仿宋_GB2312" w:eastAsia="仿宋_GB2312" w:cs="仿宋_GB2312"/>
          <w:sz w:val="32"/>
          <w:szCs w:val="32"/>
        </w:rPr>
      </w:pPr>
    </w:p>
    <w:p w14:paraId="0EEB3389">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请根据本意见指导相关业主进行整改。</w:t>
      </w:r>
    </w:p>
    <w:p w14:paraId="47C5A436">
      <w:pPr>
        <w:widowControl/>
        <w:spacing w:line="560" w:lineRule="exact"/>
        <w:ind w:firstLine="640"/>
        <w:rPr>
          <w:rFonts w:ascii="仿宋_GB2312" w:hAnsi="仿宋_GB2312" w:eastAsia="仿宋_GB2312" w:cs="仿宋_GB2312"/>
          <w:sz w:val="32"/>
          <w:szCs w:val="32"/>
        </w:rPr>
      </w:pPr>
    </w:p>
    <w:p w14:paraId="23969BA3">
      <w:pPr>
        <w:widowControl/>
        <w:spacing w:line="560" w:lineRule="exact"/>
        <w:ind w:firstLine="640"/>
        <w:rPr>
          <w:rFonts w:ascii="仿宋_GB2312" w:hAnsi="仿宋_GB2312" w:eastAsia="仿宋_GB2312" w:cs="仿宋_GB2312"/>
          <w:sz w:val="32"/>
          <w:szCs w:val="32"/>
        </w:rPr>
      </w:pPr>
    </w:p>
    <w:p w14:paraId="2622B06C">
      <w:pPr>
        <w:adjustRightInd/>
        <w:snapToGrid w:val="0"/>
        <w:spacing w:line="560" w:lineRule="exact"/>
        <w:ind w:firstLine="640"/>
        <w:jc w:val="center"/>
        <w:rPr>
          <w:rFonts w:ascii="仿宋_GB2312" w:hAnsi="仿宋_GB2312" w:eastAsia="仿宋_GB2312" w:cs="仿宋_GB2312"/>
          <w:sz w:val="32"/>
          <w:szCs w:val="32"/>
        </w:rPr>
      </w:pPr>
      <w:r>
        <w:rPr>
          <w:rFonts w:ascii="仿宋_GB2312" w:hAnsi="仿宋_GB2312" w:eastAsia="仿宋_GB2312" w:cs="仿宋_GB2312"/>
          <w:sz w:val="32"/>
          <w:szCs w:val="32"/>
        </w:rPr>
        <w:t xml:space="preserve">                             单位：</w:t>
      </w:r>
    </w:p>
    <w:p w14:paraId="5F00D4E3">
      <w:pPr>
        <w:adjustRightInd/>
        <w:snapToGrid w:val="0"/>
        <w:spacing w:line="560" w:lineRule="exact"/>
        <w:ind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p w14:paraId="7672C731">
      <w:pPr>
        <w:adjustRightInd/>
        <w:snapToGrid w:val="0"/>
        <w:spacing w:line="560" w:lineRule="exact"/>
        <w:ind w:firstLine="640"/>
        <w:jc w:val="right"/>
        <w:rPr>
          <w:rFonts w:ascii="仿宋_GB2312" w:hAnsi="仿宋_GB2312" w:eastAsia="仿宋_GB2312" w:cs="仿宋_GB2312"/>
          <w:sz w:val="32"/>
          <w:szCs w:val="32"/>
        </w:rPr>
      </w:pPr>
    </w:p>
    <w:p w14:paraId="3571F030">
      <w:pPr>
        <w:adjustRightInd/>
        <w:snapToGrid w:val="0"/>
        <w:spacing w:line="560" w:lineRule="exact"/>
        <w:ind w:firstLine="640"/>
        <w:jc w:val="right"/>
        <w:rPr>
          <w:rFonts w:ascii="仿宋_GB2312" w:hAnsi="仿宋_GB2312" w:eastAsia="仿宋_GB2312" w:cs="仿宋_GB2312"/>
          <w:sz w:val="32"/>
          <w:szCs w:val="32"/>
        </w:rPr>
      </w:pPr>
    </w:p>
    <w:p w14:paraId="00C6B8D3">
      <w:pPr>
        <w:adjustRightInd/>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14:paraId="1550670E">
      <w:pPr>
        <w:adjustRightInd w:val="0"/>
        <w:snapToGrid w:val="0"/>
        <w:spacing w:line="560" w:lineRule="exact"/>
        <w:ind w:firstLine="960" w:firstLineChars="300"/>
        <w:rPr>
          <w:rFonts w:ascii="仿宋_GB2312" w:hAnsi="仿宋_GB2312" w:eastAsia="仿宋_GB2312" w:cs="仿宋_GB2312"/>
          <w:sz w:val="32"/>
          <w:szCs w:val="32"/>
        </w:rPr>
        <w:sectPr>
          <w:footerReference r:id="rId7" w:type="default"/>
          <w:pgSz w:w="11906" w:h="16838"/>
          <w:pgMar w:top="2041" w:right="1531" w:bottom="1871" w:left="1588" w:header="851" w:footer="992" w:gutter="0"/>
          <w:pgNumType w:fmt="numberInDash"/>
          <w:cols w:space="720" w:num="1"/>
          <w:docGrid w:type="linesAndChars" w:linePitch="312" w:charSpace="0"/>
        </w:sectPr>
      </w:pPr>
    </w:p>
    <w:p w14:paraId="7E9867CA">
      <w:pPr>
        <w:adjustRightInd w:val="0"/>
        <w:snapToGrid w:val="0"/>
        <w:spacing w:line="560" w:lineRule="exact"/>
        <w:ind w:firstLine="0"/>
        <w:outlineLvl w:val="0"/>
        <w:rPr>
          <w:rFonts w:hint="eastAsia" w:ascii="黑体" w:hAnsi="黑体" w:eastAsia="黑体"/>
          <w:bCs/>
          <w:sz w:val="32"/>
          <w:szCs w:val="32"/>
          <w:lang w:eastAsia="zh-CN"/>
        </w:rPr>
      </w:pPr>
      <w:r>
        <w:rPr>
          <w:rFonts w:hint="eastAsia" w:ascii="黑体" w:hAnsi="黑体" w:eastAsia="黑体"/>
          <w:bCs/>
          <w:sz w:val="32"/>
          <w:szCs w:val="32"/>
        </w:rPr>
        <w:t>附件</w:t>
      </w:r>
      <w:r>
        <w:rPr>
          <w:rFonts w:ascii="黑体" w:hAnsi="黑体" w:eastAsia="黑体"/>
          <w:bCs/>
          <w:sz w:val="32"/>
          <w:szCs w:val="32"/>
        </w:rPr>
        <w:t>1</w:t>
      </w:r>
      <w:r>
        <w:rPr>
          <w:rFonts w:hint="eastAsia" w:ascii="黑体" w:hAnsi="黑体" w:eastAsia="黑体"/>
          <w:bCs/>
          <w:sz w:val="32"/>
          <w:szCs w:val="32"/>
          <w:lang w:val="en-US" w:eastAsia="zh-CN"/>
        </w:rPr>
        <w:t>1</w:t>
      </w:r>
    </w:p>
    <w:p w14:paraId="10970F08">
      <w:pPr>
        <w:widowControl/>
        <w:adjustRightInd w:val="0"/>
        <w:snapToGrid w:val="0"/>
        <w:spacing w:before="156" w:beforeLines="50" w:line="560" w:lineRule="exact"/>
        <w:ind w:firstLine="0"/>
        <w:jc w:val="center"/>
        <w:outlineLvl w:val="0"/>
        <w:rPr>
          <w:rFonts w:ascii="方正小标宋简体" w:hAnsi="方正小标宋简体" w:eastAsia="方正小标宋简体" w:cs="Times New Roman"/>
          <w:bCs/>
          <w:kern w:val="2"/>
          <w:sz w:val="44"/>
          <w:szCs w:val="44"/>
        </w:rPr>
      </w:pPr>
      <w:r>
        <w:rPr>
          <w:rFonts w:ascii="方正小标宋简体" w:hAnsi="方正小标宋简体" w:eastAsia="方正小标宋简体" w:cs="Times New Roman"/>
          <w:bCs/>
          <w:kern w:val="2"/>
          <w:sz w:val="44"/>
          <w:szCs w:val="44"/>
        </w:rPr>
        <w:t>XX街道办事处关于XX小区XX栋XX单元加装电梯</w:t>
      </w:r>
      <w:r>
        <w:rPr>
          <w:rFonts w:ascii="方正小标宋简体" w:hAnsi="方正小标宋简体" w:eastAsia="方正小标宋简体" w:cs="Times New Roman"/>
          <w:bCs/>
          <w:kern w:val="2"/>
          <w:sz w:val="44"/>
          <w:szCs w:val="44"/>
          <w:highlight w:val="none"/>
        </w:rPr>
        <w:t>项目验收</w:t>
      </w:r>
      <w:r>
        <w:rPr>
          <w:rFonts w:hint="default" w:ascii="方正小标宋简体" w:hAnsi="方正小标宋简体" w:eastAsia="方正小标宋简体" w:cs="Times New Roman"/>
          <w:bCs/>
          <w:kern w:val="2"/>
          <w:sz w:val="44"/>
          <w:szCs w:val="44"/>
          <w:lang w:val="en-US" w:eastAsia="zh-CN"/>
        </w:rPr>
        <w:t>情况</w:t>
      </w:r>
      <w:r>
        <w:rPr>
          <w:rFonts w:ascii="方正小标宋简体" w:hAnsi="方正小标宋简体" w:eastAsia="方正小标宋简体" w:cs="Times New Roman"/>
          <w:bCs/>
          <w:kern w:val="2"/>
          <w:sz w:val="44"/>
          <w:szCs w:val="44"/>
        </w:rPr>
        <w:t>的公告</w:t>
      </w:r>
    </w:p>
    <w:p w14:paraId="5FBE1739">
      <w:pPr>
        <w:spacing w:line="560" w:lineRule="exact"/>
        <w:rPr>
          <w:rFonts w:ascii="仿宋_GB2312" w:hAnsi="仿宋_GB2312" w:eastAsia="仿宋_GB2312" w:cs="仿宋_GB2312"/>
          <w:sz w:val="32"/>
          <w:szCs w:val="32"/>
        </w:rPr>
      </w:pPr>
    </w:p>
    <w:p w14:paraId="7AEC8E49">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XX小区XX栋XX单元业主：</w:t>
      </w:r>
    </w:p>
    <w:p w14:paraId="39F8E052">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XX小区XX栋XX单元加装电梯项目已完成特种设备使用登记、消防验收备案、规划核实。</w:t>
      </w:r>
    </w:p>
    <w:p w14:paraId="770E328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14:paraId="055E9AE1">
      <w:pPr>
        <w:spacing w:line="560" w:lineRule="exact"/>
        <w:ind w:firstLine="640" w:firstLineChars="200"/>
        <w:jc w:val="center"/>
        <w:rPr>
          <w:rFonts w:ascii="仿宋_GB2312" w:hAnsi="仿宋_GB2312" w:eastAsia="仿宋_GB2312" w:cs="仿宋_GB2312"/>
          <w:sz w:val="32"/>
          <w:szCs w:val="32"/>
        </w:rPr>
      </w:pPr>
    </w:p>
    <w:p w14:paraId="5E18F294">
      <w:pPr>
        <w:spacing w:line="560" w:lineRule="exact"/>
        <w:ind w:firstLine="640" w:firstLineChars="200"/>
        <w:jc w:val="center"/>
        <w:rPr>
          <w:rFonts w:ascii="仿宋_GB2312" w:hAnsi="仿宋_GB2312" w:eastAsia="仿宋_GB2312" w:cs="仿宋_GB2312"/>
          <w:sz w:val="32"/>
          <w:szCs w:val="32"/>
        </w:rPr>
      </w:pPr>
    </w:p>
    <w:p w14:paraId="190C4AF8">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XX街道办事处</w:t>
      </w:r>
    </w:p>
    <w:p w14:paraId="766B7FA4">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2C8E5049">
      <w:pPr>
        <w:spacing w:line="560" w:lineRule="exact"/>
        <w:ind w:firstLine="640" w:firstLineChars="200"/>
        <w:rPr>
          <w:rFonts w:ascii="仿宋_GB2312" w:hAnsi="仿宋_GB2312" w:eastAsia="仿宋_GB2312" w:cs="仿宋_GB2312"/>
          <w:sz w:val="32"/>
          <w:szCs w:val="32"/>
        </w:rPr>
      </w:pPr>
    </w:p>
    <w:p w14:paraId="4E3E57ED">
      <w:pPr>
        <w:spacing w:line="560" w:lineRule="exact"/>
        <w:ind w:firstLine="640" w:firstLineChars="200"/>
        <w:rPr>
          <w:rFonts w:ascii="仿宋_GB2312" w:hAnsi="仿宋_GB2312" w:eastAsia="仿宋_GB2312" w:cs="仿宋_GB2312"/>
          <w:sz w:val="32"/>
          <w:szCs w:val="32"/>
        </w:rPr>
      </w:pPr>
    </w:p>
    <w:p w14:paraId="63BBDAA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联系电话：           ）</w:t>
      </w:r>
    </w:p>
    <w:p w14:paraId="0F07CA30">
      <w:pPr>
        <w:pStyle w:val="2"/>
        <w:sectPr>
          <w:footerReference r:id="rId8" w:type="default"/>
          <w:pgSz w:w="11906" w:h="16838"/>
          <w:pgMar w:top="2041" w:right="1531" w:bottom="1871" w:left="1588" w:header="851" w:footer="992" w:gutter="0"/>
          <w:pgNumType w:fmt="numberInDash"/>
          <w:cols w:space="720" w:num="1"/>
          <w:docGrid w:type="linesAndChars" w:linePitch="312" w:charSpace="0"/>
        </w:sectPr>
      </w:pPr>
    </w:p>
    <w:p w14:paraId="63ADF3B2">
      <w:pPr>
        <w:spacing w:line="560" w:lineRule="exact"/>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rPr>
        <w:t>附件</w:t>
      </w:r>
      <w:r>
        <w:rPr>
          <w:rFonts w:hint="default" w:ascii="黑体" w:hAnsi="黑体" w:eastAsia="黑体" w:cs="黑体"/>
          <w:color w:val="auto"/>
          <w:sz w:val="32"/>
          <w:szCs w:val="32"/>
          <w:highlight w:val="none"/>
          <w:u w:val="none"/>
          <w:lang w:eastAsia="zh-CN"/>
        </w:rPr>
        <w:t>12</w:t>
      </w:r>
    </w:p>
    <w:p w14:paraId="38B5FC98">
      <w:pPr>
        <w:spacing w:line="560" w:lineRule="exact"/>
        <w:jc w:val="center"/>
        <w:rPr>
          <w:rFonts w:ascii="宋体" w:hAnsi="宋体" w:eastAsia="宋体"/>
          <w:b/>
          <w:bCs/>
          <w:color w:val="auto"/>
          <w:sz w:val="36"/>
          <w:szCs w:val="36"/>
          <w:highlight w:val="none"/>
          <w:u w:val="none"/>
        </w:rPr>
      </w:pPr>
      <w:r>
        <w:rPr>
          <w:rFonts w:hint="eastAsia" w:ascii="宋体" w:hAnsi="宋体" w:eastAsia="宋体"/>
          <w:b/>
          <w:bCs/>
          <w:color w:val="auto"/>
          <w:sz w:val="36"/>
          <w:szCs w:val="36"/>
          <w:highlight w:val="none"/>
          <w:u w:val="none"/>
        </w:rPr>
        <w:t>宝安区既有住宅加装电梯财政补贴申请表</w:t>
      </w:r>
    </w:p>
    <w:p w14:paraId="72CBA84C">
      <w:pPr>
        <w:spacing w:line="240" w:lineRule="exact"/>
        <w:jc w:val="center"/>
        <w:rPr>
          <w:rFonts w:ascii="宋体" w:hAnsi="宋体" w:eastAsia="宋体"/>
          <w:b/>
          <w:bCs/>
          <w:color w:val="auto"/>
          <w:sz w:val="36"/>
          <w:szCs w:val="36"/>
          <w:highlight w:val="none"/>
          <w:u w:val="none"/>
        </w:rPr>
      </w:pPr>
    </w:p>
    <w:tbl>
      <w:tblPr>
        <w:tblStyle w:val="14"/>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
        <w:gridCol w:w="2239"/>
        <w:gridCol w:w="2790"/>
        <w:gridCol w:w="2034"/>
        <w:gridCol w:w="6"/>
        <w:gridCol w:w="2810"/>
        <w:gridCol w:w="15"/>
      </w:tblGrid>
      <w:tr w14:paraId="3955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1" w:hRule="atLeast"/>
          <w:jc w:val="center"/>
        </w:trPr>
        <w:tc>
          <w:tcPr>
            <w:tcW w:w="2263" w:type="dxa"/>
            <w:gridSpan w:val="2"/>
            <w:vAlign w:val="center"/>
          </w:tcPr>
          <w:p w14:paraId="4F0B5136">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项目名称</w:t>
            </w:r>
          </w:p>
        </w:tc>
        <w:tc>
          <w:tcPr>
            <w:tcW w:w="7640" w:type="dxa"/>
            <w:gridSpan w:val="4"/>
            <w:vAlign w:val="center"/>
          </w:tcPr>
          <w:p w14:paraId="6F9A5E96">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（小区）   （栋）  （单元）加装电梯项目</w:t>
            </w:r>
          </w:p>
        </w:tc>
      </w:tr>
      <w:tr w14:paraId="5EAD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30" w:hRule="atLeast"/>
          <w:jc w:val="center"/>
        </w:trPr>
        <w:tc>
          <w:tcPr>
            <w:tcW w:w="2263" w:type="dxa"/>
            <w:gridSpan w:val="2"/>
            <w:vAlign w:val="center"/>
          </w:tcPr>
          <w:p w14:paraId="2CF48ED4">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建设地点</w:t>
            </w:r>
          </w:p>
        </w:tc>
        <w:tc>
          <w:tcPr>
            <w:tcW w:w="7640" w:type="dxa"/>
            <w:gridSpan w:val="4"/>
            <w:vAlign w:val="center"/>
          </w:tcPr>
          <w:p w14:paraId="0BD9A2D8">
            <w:pPr>
              <w:snapToGrid w:val="0"/>
              <w:jc w:val="center"/>
              <w:rPr>
                <w:rFonts w:ascii="仿宋_GB2312" w:eastAsia="仿宋_GB2312"/>
                <w:color w:val="auto"/>
                <w:sz w:val="28"/>
                <w:szCs w:val="28"/>
                <w:highlight w:val="none"/>
                <w:u w:val="none"/>
              </w:rPr>
            </w:pPr>
          </w:p>
        </w:tc>
      </w:tr>
      <w:tr w14:paraId="44CD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92" w:hRule="atLeast"/>
          <w:jc w:val="center"/>
        </w:trPr>
        <w:tc>
          <w:tcPr>
            <w:tcW w:w="2263" w:type="dxa"/>
            <w:gridSpan w:val="2"/>
            <w:vAlign w:val="center"/>
          </w:tcPr>
          <w:p w14:paraId="097CC4FE">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建设主体</w:t>
            </w:r>
          </w:p>
        </w:tc>
        <w:tc>
          <w:tcPr>
            <w:tcW w:w="7640" w:type="dxa"/>
            <w:gridSpan w:val="4"/>
            <w:vAlign w:val="center"/>
          </w:tcPr>
          <w:p w14:paraId="650157A4">
            <w:pPr>
              <w:tabs>
                <w:tab w:val="left" w:pos="993"/>
              </w:tabs>
              <w:spacing w:line="420" w:lineRule="exact"/>
              <w:rPr>
                <w:rFonts w:ascii="仿宋_GB2312" w:eastAsia="仿宋_GB2312"/>
                <w:color w:val="auto"/>
                <w:sz w:val="24"/>
                <w:szCs w:val="24"/>
                <w:highlight w:val="none"/>
                <w:u w:val="none"/>
              </w:rPr>
            </w:pPr>
            <w:r>
              <w:rPr>
                <w:rFonts w:hint="eastAsia" w:ascii="仿宋_GB2312" w:eastAsia="仿宋_GB2312"/>
                <w:color w:val="auto"/>
                <w:sz w:val="28"/>
                <w:szCs w:val="28"/>
                <w:highlight w:val="none"/>
                <w:u w:val="none"/>
              </w:rPr>
              <w:t xml:space="preserve">     （小区）业主大会或   （栋）  （单元）全体业主</w:t>
            </w:r>
          </w:p>
        </w:tc>
      </w:tr>
      <w:tr w14:paraId="7B6C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14:paraId="29696EA3">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授权委托申请人</w:t>
            </w:r>
          </w:p>
        </w:tc>
        <w:tc>
          <w:tcPr>
            <w:tcW w:w="2790" w:type="dxa"/>
            <w:vAlign w:val="center"/>
          </w:tcPr>
          <w:p w14:paraId="1053C6EE">
            <w:pPr>
              <w:snapToGrid w:val="0"/>
              <w:ind w:firstLine="2240" w:firstLineChars="800"/>
              <w:rPr>
                <w:rFonts w:ascii="仿宋_GB2312" w:eastAsia="仿宋_GB2312"/>
                <w:color w:val="auto"/>
                <w:sz w:val="28"/>
                <w:szCs w:val="28"/>
                <w:highlight w:val="none"/>
                <w:u w:val="none"/>
              </w:rPr>
            </w:pPr>
          </w:p>
        </w:tc>
        <w:tc>
          <w:tcPr>
            <w:tcW w:w="2034" w:type="dxa"/>
            <w:vAlign w:val="center"/>
          </w:tcPr>
          <w:p w14:paraId="520BF371">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联系电话</w:t>
            </w:r>
          </w:p>
        </w:tc>
        <w:tc>
          <w:tcPr>
            <w:tcW w:w="2816" w:type="dxa"/>
            <w:gridSpan w:val="2"/>
            <w:vAlign w:val="center"/>
          </w:tcPr>
          <w:p w14:paraId="44BD7427">
            <w:pPr>
              <w:snapToGrid w:val="0"/>
              <w:rPr>
                <w:rFonts w:ascii="仿宋_GB2312" w:eastAsia="仿宋_GB2312"/>
                <w:color w:val="auto"/>
                <w:sz w:val="28"/>
                <w:szCs w:val="28"/>
                <w:highlight w:val="none"/>
                <w:u w:val="none"/>
              </w:rPr>
            </w:pPr>
          </w:p>
        </w:tc>
      </w:tr>
      <w:tr w14:paraId="19CB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14:paraId="0F8D60F9">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证件名称（身份证或营业执照）</w:t>
            </w:r>
          </w:p>
        </w:tc>
        <w:tc>
          <w:tcPr>
            <w:tcW w:w="2790" w:type="dxa"/>
            <w:vAlign w:val="center"/>
          </w:tcPr>
          <w:p w14:paraId="32B7D57D">
            <w:pPr>
              <w:snapToGrid w:val="0"/>
              <w:ind w:firstLine="2240" w:firstLineChars="800"/>
              <w:rPr>
                <w:rFonts w:ascii="仿宋_GB2312" w:eastAsia="仿宋_GB2312"/>
                <w:color w:val="auto"/>
                <w:sz w:val="28"/>
                <w:szCs w:val="28"/>
                <w:highlight w:val="none"/>
                <w:u w:val="none"/>
              </w:rPr>
            </w:pPr>
          </w:p>
        </w:tc>
        <w:tc>
          <w:tcPr>
            <w:tcW w:w="2034" w:type="dxa"/>
            <w:vAlign w:val="center"/>
          </w:tcPr>
          <w:p w14:paraId="18A7BADD">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证件号码</w:t>
            </w:r>
          </w:p>
        </w:tc>
        <w:tc>
          <w:tcPr>
            <w:tcW w:w="2816" w:type="dxa"/>
            <w:gridSpan w:val="2"/>
            <w:vAlign w:val="center"/>
          </w:tcPr>
          <w:p w14:paraId="3C6A5594">
            <w:pPr>
              <w:snapToGrid w:val="0"/>
              <w:rPr>
                <w:rFonts w:ascii="仿宋_GB2312" w:eastAsia="仿宋_GB2312"/>
                <w:color w:val="auto"/>
                <w:sz w:val="28"/>
                <w:szCs w:val="28"/>
                <w:highlight w:val="none"/>
                <w:u w:val="none"/>
              </w:rPr>
            </w:pPr>
          </w:p>
        </w:tc>
      </w:tr>
      <w:tr w14:paraId="3798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14:paraId="3B8E42A9">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补贴资金接收银行账号及户名</w:t>
            </w:r>
          </w:p>
        </w:tc>
        <w:tc>
          <w:tcPr>
            <w:tcW w:w="2790" w:type="dxa"/>
            <w:vAlign w:val="center"/>
          </w:tcPr>
          <w:p w14:paraId="08D7D4A8">
            <w:pPr>
              <w:snapToGrid w:val="0"/>
              <w:ind w:firstLine="2240" w:firstLineChars="800"/>
              <w:rPr>
                <w:rFonts w:ascii="仿宋_GB2312" w:eastAsia="仿宋_GB2312"/>
                <w:color w:val="auto"/>
                <w:sz w:val="28"/>
                <w:szCs w:val="28"/>
                <w:highlight w:val="none"/>
                <w:u w:val="none"/>
              </w:rPr>
            </w:pPr>
          </w:p>
        </w:tc>
        <w:tc>
          <w:tcPr>
            <w:tcW w:w="2034" w:type="dxa"/>
            <w:vAlign w:val="center"/>
          </w:tcPr>
          <w:p w14:paraId="17858D97">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开户银行</w:t>
            </w:r>
          </w:p>
        </w:tc>
        <w:tc>
          <w:tcPr>
            <w:tcW w:w="2816" w:type="dxa"/>
            <w:gridSpan w:val="2"/>
            <w:vAlign w:val="center"/>
          </w:tcPr>
          <w:p w14:paraId="74AF6A6E">
            <w:pPr>
              <w:snapToGrid w:val="0"/>
              <w:rPr>
                <w:rFonts w:ascii="仿宋_GB2312" w:eastAsia="仿宋_GB2312"/>
                <w:color w:val="auto"/>
                <w:sz w:val="28"/>
                <w:szCs w:val="28"/>
                <w:highlight w:val="none"/>
                <w:u w:val="none"/>
              </w:rPr>
            </w:pPr>
          </w:p>
        </w:tc>
      </w:tr>
      <w:tr w14:paraId="5EC8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313" w:hRule="atLeast"/>
          <w:jc w:val="center"/>
        </w:trPr>
        <w:tc>
          <w:tcPr>
            <w:tcW w:w="2263" w:type="dxa"/>
            <w:gridSpan w:val="2"/>
            <w:vAlign w:val="center"/>
          </w:tcPr>
          <w:p w14:paraId="7C1D5CF0">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加装电梯数量</w:t>
            </w:r>
          </w:p>
        </w:tc>
        <w:tc>
          <w:tcPr>
            <w:tcW w:w="2790" w:type="dxa"/>
            <w:vAlign w:val="center"/>
          </w:tcPr>
          <w:p w14:paraId="5B3B3400">
            <w:pPr>
              <w:snapToGrid w:val="0"/>
              <w:spacing w:line="160" w:lineRule="exact"/>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w:t>
            </w:r>
          </w:p>
          <w:p w14:paraId="1F91CBE7">
            <w:pPr>
              <w:snapToGrid w:val="0"/>
              <w:spacing w:line="360" w:lineRule="auto"/>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层      （部）</w:t>
            </w:r>
          </w:p>
          <w:p w14:paraId="33EE6A04">
            <w:pPr>
              <w:snapToGrid w:val="0"/>
              <w:spacing w:line="360" w:lineRule="auto"/>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层      （部）</w:t>
            </w:r>
          </w:p>
          <w:p w14:paraId="4FA2298C">
            <w:pPr>
              <w:snapToGrid w:val="0"/>
              <w:spacing w:line="360" w:lineRule="auto"/>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层      （部）</w:t>
            </w:r>
          </w:p>
        </w:tc>
        <w:tc>
          <w:tcPr>
            <w:tcW w:w="2034" w:type="dxa"/>
            <w:vAlign w:val="center"/>
          </w:tcPr>
          <w:p w14:paraId="55992CA1">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申请补贴资金数额（大写）</w:t>
            </w:r>
          </w:p>
        </w:tc>
        <w:tc>
          <w:tcPr>
            <w:tcW w:w="2816" w:type="dxa"/>
            <w:gridSpan w:val="2"/>
            <w:vAlign w:val="center"/>
          </w:tcPr>
          <w:p w14:paraId="126665ED">
            <w:pPr>
              <w:snapToGrid w:val="0"/>
              <w:jc w:val="righ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（万元）</w:t>
            </w:r>
          </w:p>
        </w:tc>
      </w:tr>
      <w:tr w14:paraId="39AD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14:paraId="0F54D63E">
            <w:pPr>
              <w:snapToGrid w:val="0"/>
              <w:jc w:val="center"/>
              <w:rPr>
                <w:rFonts w:hint="default" w:ascii="仿宋_GB2312" w:eastAsia="仿宋_GB2312"/>
                <w:bCs/>
                <w:color w:val="auto"/>
                <w:sz w:val="28"/>
                <w:szCs w:val="28"/>
                <w:highlight w:val="none"/>
                <w:u w:val="none"/>
              </w:rPr>
            </w:pPr>
            <w:r>
              <w:rPr>
                <w:rFonts w:hint="default" w:ascii="仿宋_GB2312" w:eastAsia="仿宋_GB2312"/>
                <w:bCs/>
                <w:color w:val="auto"/>
                <w:sz w:val="28"/>
                <w:szCs w:val="28"/>
                <w:highlight w:val="none"/>
                <w:u w:val="none"/>
              </w:rPr>
              <w:t>开工日期</w:t>
            </w:r>
          </w:p>
        </w:tc>
        <w:tc>
          <w:tcPr>
            <w:tcW w:w="2790" w:type="dxa"/>
            <w:vAlign w:val="center"/>
          </w:tcPr>
          <w:p w14:paraId="5A561C31">
            <w:pPr>
              <w:snapToGrid w:val="0"/>
              <w:rPr>
                <w:rFonts w:ascii="仿宋_GB2312" w:eastAsia="仿宋_GB2312"/>
                <w:color w:val="auto"/>
                <w:sz w:val="28"/>
                <w:szCs w:val="28"/>
                <w:highlight w:val="none"/>
                <w:u w:val="none"/>
              </w:rPr>
            </w:pPr>
          </w:p>
        </w:tc>
        <w:tc>
          <w:tcPr>
            <w:tcW w:w="2040" w:type="dxa"/>
            <w:gridSpan w:val="2"/>
            <w:vAlign w:val="center"/>
          </w:tcPr>
          <w:p w14:paraId="29148B94">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工程竣工</w:t>
            </w:r>
          </w:p>
          <w:p w14:paraId="5C325560">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验收时间</w:t>
            </w:r>
          </w:p>
        </w:tc>
        <w:tc>
          <w:tcPr>
            <w:tcW w:w="2810" w:type="dxa"/>
            <w:vAlign w:val="center"/>
          </w:tcPr>
          <w:p w14:paraId="40384A99">
            <w:pPr>
              <w:snapToGrid w:val="0"/>
              <w:rPr>
                <w:rFonts w:ascii="仿宋_GB2312" w:eastAsia="仿宋_GB2312"/>
                <w:color w:val="auto"/>
                <w:sz w:val="28"/>
                <w:szCs w:val="28"/>
                <w:highlight w:val="none"/>
                <w:u w:val="none"/>
              </w:rPr>
            </w:pPr>
          </w:p>
        </w:tc>
      </w:tr>
      <w:tr w14:paraId="094B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14:paraId="6BBED3A6">
            <w:pPr>
              <w:snapToGrid w:val="0"/>
              <w:jc w:val="center"/>
              <w:rPr>
                <w:rFonts w:hint="eastAsia" w:ascii="仿宋_GB2312" w:eastAsia="仿宋_GB2312"/>
                <w:bCs/>
                <w:color w:val="auto"/>
                <w:sz w:val="28"/>
                <w:szCs w:val="28"/>
                <w:highlight w:val="none"/>
                <w:u w:val="none"/>
                <w:lang w:val="en-US" w:eastAsia="zh-CN"/>
              </w:rPr>
            </w:pPr>
            <w:r>
              <w:rPr>
                <w:rFonts w:hint="eastAsia" w:ascii="仿宋_GB2312" w:eastAsia="仿宋_GB2312"/>
                <w:bCs/>
                <w:color w:val="auto"/>
                <w:sz w:val="28"/>
                <w:szCs w:val="28"/>
                <w:highlight w:val="none"/>
                <w:u w:val="none"/>
                <w:lang w:val="en-US" w:eastAsia="zh-CN"/>
              </w:rPr>
              <w:t>专项联合</w:t>
            </w:r>
            <w:r>
              <w:rPr>
                <w:rFonts w:hint="eastAsia" w:ascii="仿宋_GB2312" w:eastAsia="仿宋_GB2312"/>
                <w:bCs/>
                <w:color w:val="auto"/>
                <w:sz w:val="28"/>
                <w:szCs w:val="28"/>
                <w:highlight w:val="none"/>
                <w:u w:val="none"/>
              </w:rPr>
              <w:t>验收</w:t>
            </w:r>
            <w:r>
              <w:rPr>
                <w:rFonts w:hint="eastAsia" w:ascii="仿宋_GB2312" w:eastAsia="仿宋_GB2312"/>
                <w:bCs/>
                <w:color w:val="auto"/>
                <w:sz w:val="28"/>
                <w:szCs w:val="28"/>
                <w:highlight w:val="none"/>
                <w:u w:val="none"/>
                <w:lang w:val="en-US" w:eastAsia="zh-CN"/>
              </w:rPr>
              <w:t>编号</w:t>
            </w:r>
          </w:p>
        </w:tc>
        <w:tc>
          <w:tcPr>
            <w:tcW w:w="2790" w:type="dxa"/>
            <w:vAlign w:val="center"/>
          </w:tcPr>
          <w:p w14:paraId="25807E78">
            <w:pPr>
              <w:snapToGrid w:val="0"/>
              <w:jc w:val="center"/>
              <w:rPr>
                <w:rFonts w:ascii="仿宋_GB2312" w:eastAsia="仿宋_GB2312"/>
                <w:color w:val="auto"/>
                <w:sz w:val="28"/>
                <w:szCs w:val="28"/>
                <w:highlight w:val="none"/>
                <w:u w:val="none"/>
              </w:rPr>
            </w:pPr>
          </w:p>
        </w:tc>
        <w:tc>
          <w:tcPr>
            <w:tcW w:w="2034" w:type="dxa"/>
            <w:vAlign w:val="center"/>
          </w:tcPr>
          <w:p w14:paraId="0E218B78">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lang w:val="en-US" w:eastAsia="zh-CN"/>
              </w:rPr>
              <w:t>验收</w:t>
            </w:r>
            <w:r>
              <w:rPr>
                <w:rFonts w:hint="eastAsia" w:ascii="仿宋_GB2312" w:eastAsia="仿宋_GB2312"/>
                <w:color w:val="auto"/>
                <w:sz w:val="28"/>
                <w:szCs w:val="28"/>
                <w:highlight w:val="none"/>
                <w:u w:val="none"/>
              </w:rPr>
              <w:t>日期</w:t>
            </w:r>
          </w:p>
        </w:tc>
        <w:tc>
          <w:tcPr>
            <w:tcW w:w="2816" w:type="dxa"/>
            <w:gridSpan w:val="2"/>
            <w:vAlign w:val="center"/>
          </w:tcPr>
          <w:p w14:paraId="69B1BF7D">
            <w:pPr>
              <w:snapToGrid w:val="0"/>
              <w:rPr>
                <w:rFonts w:ascii="仿宋_GB2312" w:eastAsia="仿宋_GB2312"/>
                <w:color w:val="auto"/>
                <w:sz w:val="28"/>
                <w:szCs w:val="28"/>
                <w:highlight w:val="none"/>
                <w:u w:val="none"/>
              </w:rPr>
            </w:pPr>
          </w:p>
        </w:tc>
      </w:tr>
      <w:tr w14:paraId="7B80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14:paraId="2A766ECC">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特种设备使用登记证证号</w:t>
            </w:r>
          </w:p>
        </w:tc>
        <w:tc>
          <w:tcPr>
            <w:tcW w:w="2790" w:type="dxa"/>
            <w:vAlign w:val="center"/>
          </w:tcPr>
          <w:p w14:paraId="644F4921">
            <w:pPr>
              <w:snapToGrid w:val="0"/>
              <w:jc w:val="center"/>
              <w:rPr>
                <w:rFonts w:ascii="仿宋_GB2312" w:eastAsia="仿宋_GB2312"/>
                <w:color w:val="auto"/>
                <w:sz w:val="28"/>
                <w:szCs w:val="28"/>
                <w:highlight w:val="none"/>
                <w:u w:val="none"/>
              </w:rPr>
            </w:pPr>
          </w:p>
        </w:tc>
        <w:tc>
          <w:tcPr>
            <w:tcW w:w="2034" w:type="dxa"/>
            <w:vAlign w:val="center"/>
          </w:tcPr>
          <w:p w14:paraId="389C65D7">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发证时间</w:t>
            </w:r>
          </w:p>
        </w:tc>
        <w:tc>
          <w:tcPr>
            <w:tcW w:w="2816" w:type="dxa"/>
            <w:gridSpan w:val="2"/>
            <w:vAlign w:val="center"/>
          </w:tcPr>
          <w:p w14:paraId="18E36E21">
            <w:pPr>
              <w:snapToGrid w:val="0"/>
              <w:rPr>
                <w:rFonts w:ascii="仿宋_GB2312" w:eastAsia="仿宋_GB2312"/>
                <w:color w:val="auto"/>
                <w:sz w:val="28"/>
                <w:szCs w:val="28"/>
                <w:highlight w:val="none"/>
                <w:u w:val="none"/>
              </w:rPr>
            </w:pPr>
          </w:p>
        </w:tc>
      </w:tr>
      <w:tr w14:paraId="57A9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14:paraId="0A1BA5C2">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电梯运维合同</w:t>
            </w:r>
          </w:p>
          <w:p w14:paraId="68D3AAFE">
            <w:pPr>
              <w:snapToGrid w:val="0"/>
              <w:jc w:val="center"/>
              <w:rPr>
                <w:rFonts w:ascii="仿宋_GB2312" w:eastAsia="仿宋_GB2312"/>
                <w:bCs/>
                <w:color w:val="auto"/>
                <w:sz w:val="28"/>
                <w:szCs w:val="28"/>
                <w:highlight w:val="none"/>
                <w:u w:val="none"/>
              </w:rPr>
            </w:pPr>
            <w:r>
              <w:rPr>
                <w:rFonts w:hint="eastAsia" w:ascii="仿宋_GB2312" w:eastAsia="仿宋_GB2312"/>
                <w:color w:val="auto"/>
                <w:sz w:val="28"/>
                <w:szCs w:val="28"/>
                <w:highlight w:val="none"/>
                <w:u w:val="none"/>
              </w:rPr>
              <w:t>签约时间</w:t>
            </w:r>
          </w:p>
        </w:tc>
        <w:tc>
          <w:tcPr>
            <w:tcW w:w="7640" w:type="dxa"/>
            <w:gridSpan w:val="4"/>
            <w:vAlign w:val="center"/>
          </w:tcPr>
          <w:p w14:paraId="14507BF2">
            <w:pPr>
              <w:snapToGrid w:val="0"/>
              <w:rPr>
                <w:rFonts w:ascii="仿宋_GB2312" w:eastAsia="仿宋_GB2312"/>
                <w:color w:val="auto"/>
                <w:sz w:val="28"/>
                <w:szCs w:val="28"/>
                <w:highlight w:val="none"/>
                <w:u w:val="none"/>
              </w:rPr>
            </w:pPr>
          </w:p>
        </w:tc>
      </w:tr>
      <w:tr w14:paraId="692D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621" w:hRule="atLeast"/>
          <w:jc w:val="center"/>
        </w:trPr>
        <w:tc>
          <w:tcPr>
            <w:tcW w:w="2263" w:type="dxa"/>
            <w:gridSpan w:val="2"/>
            <w:vAlign w:val="center"/>
          </w:tcPr>
          <w:p w14:paraId="7048A813">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申请人</w:t>
            </w:r>
          </w:p>
          <w:p w14:paraId="5BACEFD6">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意见</w:t>
            </w:r>
          </w:p>
        </w:tc>
        <w:tc>
          <w:tcPr>
            <w:tcW w:w="7640" w:type="dxa"/>
            <w:gridSpan w:val="4"/>
            <w:vAlign w:val="center"/>
          </w:tcPr>
          <w:p w14:paraId="6AC74FC7">
            <w:pPr>
              <w:spacing w:line="480" w:lineRule="exact"/>
              <w:ind w:firstLine="42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该项目按</w:t>
            </w:r>
            <w:r>
              <w:rPr>
                <w:rFonts w:hint="default" w:ascii="仿宋_GB2312" w:eastAsia="仿宋_GB2312"/>
                <w:color w:val="auto"/>
                <w:sz w:val="28"/>
                <w:szCs w:val="28"/>
                <w:highlight w:val="none"/>
                <w:u w:val="none"/>
              </w:rPr>
              <w:t>有关规定</w:t>
            </w:r>
            <w:r>
              <w:rPr>
                <w:rFonts w:hint="eastAsia" w:ascii="仿宋_GB2312" w:eastAsia="仿宋_GB2312"/>
                <w:color w:val="auto"/>
                <w:sz w:val="28"/>
                <w:szCs w:val="28"/>
                <w:highlight w:val="none"/>
                <w:u w:val="none"/>
              </w:rPr>
              <w:t>加装电梯，已符合既有住宅加装电梯补贴申报条件。申请人承诺对提交资料的真实性和准确性负责，自愿承担虚报、瞒报、造假等产生的一切法律和经济责任。</w:t>
            </w:r>
          </w:p>
          <w:p w14:paraId="6009C2CB">
            <w:pPr>
              <w:spacing w:line="440" w:lineRule="exact"/>
              <w:ind w:firstLine="420"/>
              <w:rPr>
                <w:rFonts w:ascii="仿宋_GB2312" w:eastAsia="仿宋_GB2312"/>
                <w:color w:val="auto"/>
                <w:sz w:val="28"/>
                <w:szCs w:val="28"/>
                <w:highlight w:val="none"/>
                <w:u w:val="none"/>
              </w:rPr>
            </w:pPr>
          </w:p>
          <w:p w14:paraId="17572073">
            <w:pPr>
              <w:spacing w:line="440" w:lineRule="exact"/>
              <w:ind w:firstLine="1120" w:firstLineChars="400"/>
              <w:rPr>
                <w:rFonts w:ascii="仿宋_GB2312" w:eastAsia="仿宋_GB2312"/>
                <w:color w:val="auto"/>
                <w:sz w:val="28"/>
                <w:szCs w:val="28"/>
                <w:highlight w:val="none"/>
                <w:u w:val="none"/>
              </w:rPr>
            </w:pPr>
          </w:p>
          <w:p w14:paraId="24AE9194">
            <w:pPr>
              <w:spacing w:line="440" w:lineRule="exact"/>
              <w:ind w:firstLine="560" w:firstLineChars="2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申请人：（签名/盖章）</w:t>
            </w:r>
            <w:r>
              <w:rPr>
                <w:rFonts w:hint="eastAsia" w:ascii="仿宋_GB2312" w:hAnsi="仿宋_GB2312" w:eastAsia="仿宋_GB2312" w:cs="仿宋_GB2312"/>
                <w:bCs/>
                <w:color w:val="auto"/>
                <w:sz w:val="28"/>
                <w:szCs w:val="28"/>
                <w:highlight w:val="none"/>
                <w:u w:val="none"/>
              </w:rPr>
              <w:t xml:space="preserve">              年    月   日</w:t>
            </w:r>
            <w:r>
              <w:rPr>
                <w:rFonts w:hint="eastAsia" w:ascii="仿宋_GB2312" w:eastAsia="仿宋_GB2312"/>
                <w:color w:val="auto"/>
                <w:sz w:val="28"/>
                <w:szCs w:val="28"/>
                <w:highlight w:val="none"/>
                <w:u w:val="none"/>
              </w:rPr>
              <w:t xml:space="preserve">  </w:t>
            </w:r>
          </w:p>
        </w:tc>
      </w:tr>
      <w:tr w14:paraId="7E55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4" w:type="dxa"/>
          <w:cantSplit/>
          <w:trHeight w:val="2041" w:hRule="atLeast"/>
          <w:jc w:val="center"/>
        </w:trPr>
        <w:tc>
          <w:tcPr>
            <w:tcW w:w="2239" w:type="dxa"/>
            <w:vAlign w:val="center"/>
          </w:tcPr>
          <w:p w14:paraId="00927036">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社区工作站</w:t>
            </w:r>
          </w:p>
          <w:p w14:paraId="59996C4B">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初审意见</w:t>
            </w:r>
          </w:p>
        </w:tc>
        <w:tc>
          <w:tcPr>
            <w:tcW w:w="7655" w:type="dxa"/>
            <w:gridSpan w:val="5"/>
            <w:vAlign w:val="center"/>
          </w:tcPr>
          <w:p w14:paraId="67FEB626">
            <w:pPr>
              <w:snapToGrid w:val="0"/>
              <w:spacing w:line="480" w:lineRule="exact"/>
              <w:ind w:firstLine="560" w:firstLineChars="2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经核实，申请人提交的资料齐全、情况属实，符合加装电梯财政补贴发放条件，同意申请补贴。</w:t>
            </w:r>
          </w:p>
          <w:p w14:paraId="28020B0A">
            <w:pPr>
              <w:snapToGrid w:val="0"/>
              <w:spacing w:line="480" w:lineRule="exact"/>
              <w:ind w:firstLine="560" w:firstLineChars="2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经办人签字：</w:t>
            </w:r>
          </w:p>
          <w:p w14:paraId="587E6F6D">
            <w:pPr>
              <w:snapToGrid w:val="0"/>
              <w:spacing w:line="480" w:lineRule="exact"/>
              <w:ind w:firstLine="560" w:firstLineChars="2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w:t>
            </w:r>
          </w:p>
          <w:p w14:paraId="12545E2C">
            <w:pPr>
              <w:snapToGrid w:val="0"/>
              <w:spacing w:line="480" w:lineRule="exact"/>
              <w:ind w:firstLine="2800" w:firstLineChars="10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单位（盖章）：       </w:t>
            </w:r>
            <w:r>
              <w:rPr>
                <w:rFonts w:hint="eastAsia" w:ascii="仿宋_GB2312" w:hAnsi="仿宋_GB2312" w:eastAsia="仿宋_GB2312" w:cs="仿宋_GB2312"/>
                <w:bCs/>
                <w:color w:val="auto"/>
                <w:sz w:val="28"/>
                <w:szCs w:val="28"/>
                <w:highlight w:val="none"/>
                <w:u w:val="none"/>
              </w:rPr>
              <w:t>年   月   日</w:t>
            </w:r>
            <w:r>
              <w:rPr>
                <w:rFonts w:hint="eastAsia" w:ascii="仿宋_GB2312" w:eastAsia="仿宋_GB2312"/>
                <w:color w:val="auto"/>
                <w:sz w:val="28"/>
                <w:szCs w:val="28"/>
                <w:highlight w:val="none"/>
                <w:u w:val="none"/>
              </w:rPr>
              <w:t xml:space="preserve"> </w:t>
            </w:r>
          </w:p>
        </w:tc>
      </w:tr>
      <w:tr w14:paraId="3B7E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55" w:hRule="atLeast"/>
          <w:jc w:val="center"/>
        </w:trPr>
        <w:tc>
          <w:tcPr>
            <w:tcW w:w="2263" w:type="dxa"/>
            <w:gridSpan w:val="2"/>
            <w:vAlign w:val="center"/>
          </w:tcPr>
          <w:p w14:paraId="79744A2A">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街道办事处</w:t>
            </w:r>
          </w:p>
          <w:p w14:paraId="7DA8652D">
            <w:pPr>
              <w:snapToGrid w:val="0"/>
              <w:spacing w:line="480" w:lineRule="exact"/>
              <w:jc w:val="center"/>
              <w:rPr>
                <w:rFonts w:ascii="仿宋_GB2312" w:eastAsia="仿宋_GB2312"/>
                <w:b/>
                <w:color w:val="auto"/>
                <w:sz w:val="28"/>
                <w:szCs w:val="28"/>
                <w:highlight w:val="none"/>
                <w:u w:val="none"/>
              </w:rPr>
            </w:pPr>
            <w:r>
              <w:rPr>
                <w:rFonts w:hint="default" w:ascii="仿宋_GB2312" w:eastAsia="仿宋_GB2312"/>
                <w:b/>
                <w:color w:val="auto"/>
                <w:sz w:val="28"/>
                <w:szCs w:val="28"/>
                <w:highlight w:val="none"/>
                <w:u w:val="none"/>
              </w:rPr>
              <w:t>复</w:t>
            </w:r>
            <w:r>
              <w:rPr>
                <w:rFonts w:hint="eastAsia" w:ascii="仿宋_GB2312" w:eastAsia="仿宋_GB2312"/>
                <w:b/>
                <w:color w:val="auto"/>
                <w:sz w:val="28"/>
                <w:szCs w:val="28"/>
                <w:highlight w:val="none"/>
                <w:u w:val="none"/>
              </w:rPr>
              <w:t>核意见</w:t>
            </w:r>
          </w:p>
        </w:tc>
        <w:tc>
          <w:tcPr>
            <w:tcW w:w="7640" w:type="dxa"/>
            <w:gridSpan w:val="4"/>
          </w:tcPr>
          <w:p w14:paraId="5D32246E">
            <w:pPr>
              <w:snapToGrid w:val="0"/>
              <w:spacing w:line="480" w:lineRule="exact"/>
              <w:ind w:firstLine="599" w:firstLineChars="214"/>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经核实，申请人提交资料齐全、情况属实，符合（）/不符合（）加装电梯补贴资金发放条件，同意（）/不同意（）发放补贴资金申请。</w:t>
            </w:r>
          </w:p>
          <w:p w14:paraId="2315EC9A">
            <w:pPr>
              <w:snapToGrid w:val="0"/>
              <w:spacing w:line="480" w:lineRule="exact"/>
              <w:ind w:firstLine="560" w:firstLineChars="200"/>
              <w:jc w:val="lef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经办人：            </w:t>
            </w:r>
          </w:p>
          <w:p w14:paraId="1AA0E60F">
            <w:pPr>
              <w:snapToGrid w:val="0"/>
              <w:spacing w:line="480" w:lineRule="exact"/>
              <w:ind w:firstLine="2800" w:firstLineChars="1000"/>
              <w:jc w:val="left"/>
              <w:rPr>
                <w:rFonts w:ascii="仿宋_GB2312" w:eastAsia="仿宋_GB2312"/>
                <w:color w:val="auto"/>
                <w:sz w:val="28"/>
                <w:szCs w:val="28"/>
                <w:highlight w:val="none"/>
                <w:u w:val="none"/>
              </w:rPr>
            </w:pPr>
          </w:p>
          <w:p w14:paraId="2CA6DB9E">
            <w:pPr>
              <w:snapToGrid w:val="0"/>
              <w:spacing w:line="480" w:lineRule="exact"/>
              <w:ind w:firstLine="2800" w:firstLineChars="1000"/>
              <w:jc w:val="lef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单位（盖章）：     </w:t>
            </w:r>
            <w:r>
              <w:rPr>
                <w:rFonts w:ascii="仿宋_GB2312" w:eastAsia="仿宋_GB2312"/>
                <w:color w:val="auto"/>
                <w:sz w:val="28"/>
                <w:szCs w:val="28"/>
                <w:highlight w:val="none"/>
                <w:u w:val="none"/>
              </w:rPr>
              <w:t xml:space="preserve"> </w:t>
            </w:r>
            <w:r>
              <w:rPr>
                <w:rFonts w:hint="eastAsia" w:ascii="仿宋_GB2312" w:eastAsia="仿宋_GB2312"/>
                <w:color w:val="auto"/>
                <w:sz w:val="28"/>
                <w:szCs w:val="28"/>
                <w:highlight w:val="none"/>
                <w:u w:val="none"/>
              </w:rPr>
              <w:t xml:space="preserve"> 年   月    日</w:t>
            </w:r>
          </w:p>
        </w:tc>
      </w:tr>
      <w:tr w14:paraId="183A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842" w:hRule="atLeast"/>
          <w:jc w:val="center"/>
        </w:trPr>
        <w:tc>
          <w:tcPr>
            <w:tcW w:w="2263" w:type="dxa"/>
            <w:gridSpan w:val="2"/>
            <w:vAlign w:val="center"/>
          </w:tcPr>
          <w:p w14:paraId="71709466">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区加梯办</w:t>
            </w:r>
          </w:p>
          <w:p w14:paraId="50302DB3">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审核意见</w:t>
            </w:r>
          </w:p>
        </w:tc>
        <w:tc>
          <w:tcPr>
            <w:tcW w:w="7640" w:type="dxa"/>
            <w:gridSpan w:val="4"/>
          </w:tcPr>
          <w:p w14:paraId="5A9A2DD7">
            <w:pPr>
              <w:snapToGrid w:val="0"/>
              <w:spacing w:line="480" w:lineRule="exact"/>
              <w:ind w:firstLine="599" w:firstLineChars="214"/>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经核实，申请人提交资料齐全、情况属实，符合（）/不符合（）加装电梯补贴资金发放条件，同意（）/不同意（）发放补贴资金申请。</w:t>
            </w:r>
          </w:p>
          <w:p w14:paraId="11BC0BE7">
            <w:pPr>
              <w:snapToGrid w:val="0"/>
              <w:spacing w:line="480" w:lineRule="exact"/>
              <w:ind w:firstLine="560" w:firstLineChars="200"/>
              <w:jc w:val="lef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经办人：            </w:t>
            </w:r>
          </w:p>
          <w:p w14:paraId="21258A34">
            <w:pPr>
              <w:snapToGrid w:val="0"/>
              <w:spacing w:line="480" w:lineRule="exact"/>
              <w:ind w:firstLine="2800" w:firstLineChars="1000"/>
              <w:jc w:val="left"/>
              <w:rPr>
                <w:rFonts w:ascii="仿宋_GB2312" w:eastAsia="仿宋_GB2312"/>
                <w:color w:val="auto"/>
                <w:sz w:val="28"/>
                <w:szCs w:val="28"/>
                <w:highlight w:val="none"/>
                <w:u w:val="none"/>
              </w:rPr>
            </w:pPr>
          </w:p>
          <w:p w14:paraId="1C1CBCF8">
            <w:pPr>
              <w:snapToGrid w:val="0"/>
              <w:spacing w:line="480" w:lineRule="exact"/>
              <w:ind w:firstLine="2800" w:firstLineChars="1000"/>
              <w:jc w:val="lef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单位（盖章）：      </w:t>
            </w:r>
            <w:r>
              <w:rPr>
                <w:rFonts w:ascii="仿宋_GB2312" w:eastAsia="仿宋_GB2312"/>
                <w:color w:val="auto"/>
                <w:sz w:val="28"/>
                <w:szCs w:val="28"/>
                <w:highlight w:val="none"/>
                <w:u w:val="none"/>
              </w:rPr>
              <w:t xml:space="preserve"> </w:t>
            </w:r>
            <w:r>
              <w:rPr>
                <w:rFonts w:hint="eastAsia" w:ascii="仿宋_GB2312" w:eastAsia="仿宋_GB2312"/>
                <w:color w:val="auto"/>
                <w:sz w:val="28"/>
                <w:szCs w:val="28"/>
                <w:highlight w:val="none"/>
                <w:u w:val="none"/>
              </w:rPr>
              <w:t>年   月    日</w:t>
            </w:r>
          </w:p>
        </w:tc>
      </w:tr>
    </w:tbl>
    <w:p w14:paraId="4BE52A89">
      <w:pPr>
        <w:spacing w:line="160" w:lineRule="exact"/>
        <w:rPr>
          <w:color w:val="auto"/>
          <w:highlight w:val="none"/>
          <w:u w:val="none"/>
        </w:rPr>
      </w:pPr>
    </w:p>
    <w:p w14:paraId="32D974E4">
      <w:pPr>
        <w:tabs>
          <w:tab w:val="left" w:pos="1418"/>
        </w:tabs>
        <w:spacing w:line="420" w:lineRule="exact"/>
        <w:ind w:left="991" w:leftChars="-31" w:hanging="1056" w:hangingChars="440"/>
        <w:rPr>
          <w:rFonts w:ascii="仿宋_GB2312" w:eastAsia="仿宋_GB2312"/>
          <w:color w:val="auto"/>
          <w:sz w:val="24"/>
          <w:szCs w:val="24"/>
          <w:highlight w:val="none"/>
          <w:u w:val="none"/>
        </w:rPr>
      </w:pPr>
      <w:r>
        <w:rPr>
          <w:rFonts w:hint="eastAsia" w:ascii="仿宋_GB2312" w:eastAsia="仿宋_GB2312"/>
          <w:color w:val="auto"/>
          <w:sz w:val="24"/>
          <w:szCs w:val="24"/>
          <w:highlight w:val="none"/>
          <w:u w:val="none"/>
        </w:rPr>
        <w:t>说明：本表一式</w:t>
      </w:r>
      <w:r>
        <w:rPr>
          <w:rFonts w:hint="eastAsia" w:ascii="仿宋_GB2312" w:eastAsia="仿宋_GB2312"/>
          <w:color w:val="auto"/>
          <w:sz w:val="24"/>
          <w:szCs w:val="24"/>
          <w:highlight w:val="none"/>
          <w:u w:val="none"/>
          <w:lang w:eastAsia="zh-CN"/>
        </w:rPr>
        <w:t>叁</w:t>
      </w:r>
      <w:r>
        <w:rPr>
          <w:rFonts w:hint="eastAsia" w:ascii="仿宋_GB2312" w:eastAsia="仿宋_GB2312"/>
          <w:color w:val="auto"/>
          <w:sz w:val="24"/>
          <w:szCs w:val="24"/>
          <w:highlight w:val="none"/>
          <w:u w:val="none"/>
        </w:rPr>
        <w:t>份，社区工作站、街道办、区加梯办各一份。</w:t>
      </w:r>
    </w:p>
    <w:p w14:paraId="6A6896BD">
      <w:pPr>
        <w:rPr>
          <w:color w:val="auto"/>
          <w:highlight w:val="none"/>
          <w:u w:val="none"/>
        </w:rPr>
      </w:pPr>
      <w:r>
        <w:rPr>
          <w:color w:val="auto"/>
          <w:highlight w:val="none"/>
          <w:u w:val="none"/>
        </w:rPr>
        <w:br w:type="page"/>
      </w:r>
    </w:p>
    <w:p w14:paraId="424B2A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b/>
          <w:bCs/>
          <w:color w:val="auto"/>
          <w:sz w:val="21"/>
          <w:szCs w:val="21"/>
          <w:highlight w:val="none"/>
          <w:u w:val="none"/>
        </w:rPr>
      </w:pPr>
      <w:r>
        <w:rPr>
          <w:rFonts w:hint="eastAsia" w:ascii="黑体" w:hAnsi="黑体" w:eastAsia="黑体" w:cs="黑体"/>
          <w:color w:val="auto"/>
          <w:sz w:val="32"/>
          <w:szCs w:val="32"/>
          <w:highlight w:val="none"/>
          <w:u w:val="none"/>
        </w:rPr>
        <w:t>附件</w:t>
      </w:r>
      <w:r>
        <w:rPr>
          <w:rFonts w:hint="default" w:ascii="黑体" w:hAnsi="黑体" w:eastAsia="黑体" w:cs="黑体"/>
          <w:color w:val="auto"/>
          <w:sz w:val="32"/>
          <w:szCs w:val="32"/>
          <w:highlight w:val="none"/>
          <w:u w:val="none"/>
          <w:lang w:eastAsia="zh-CN"/>
        </w:rPr>
        <w:t>13</w:t>
      </w:r>
    </w:p>
    <w:p w14:paraId="1309B4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b/>
          <w:bCs/>
          <w:color w:val="auto"/>
          <w:sz w:val="44"/>
          <w:szCs w:val="44"/>
          <w:highlight w:val="none"/>
          <w:u w:val="none"/>
        </w:rPr>
      </w:pPr>
    </w:p>
    <w:p w14:paraId="273B60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宋体"/>
          <w:color w:val="auto"/>
          <w:sz w:val="36"/>
          <w:szCs w:val="36"/>
          <w:highlight w:val="none"/>
          <w:u w:val="none"/>
        </w:rPr>
      </w:pPr>
      <w:r>
        <w:rPr>
          <w:rFonts w:hint="eastAsia" w:ascii="宋体" w:hAnsi="宋体" w:eastAsia="宋体"/>
          <w:b/>
          <w:bCs/>
          <w:color w:val="auto"/>
          <w:sz w:val="44"/>
          <w:szCs w:val="44"/>
          <w:highlight w:val="none"/>
          <w:u w:val="none"/>
        </w:rPr>
        <w:t>宝安区既有住宅加装电梯补贴</w:t>
      </w:r>
      <w:r>
        <w:rPr>
          <w:rFonts w:hint="default" w:ascii="宋体" w:hAnsi="宋体" w:eastAsia="宋体"/>
          <w:b/>
          <w:bCs/>
          <w:color w:val="auto"/>
          <w:sz w:val="44"/>
          <w:szCs w:val="44"/>
          <w:highlight w:val="none"/>
          <w:u w:val="none"/>
        </w:rPr>
        <w:t>资金</w:t>
      </w:r>
      <w:r>
        <w:rPr>
          <w:rFonts w:hint="eastAsia" w:ascii="宋体" w:hAnsi="宋体" w:eastAsia="宋体"/>
          <w:b/>
          <w:bCs/>
          <w:color w:val="auto"/>
          <w:sz w:val="44"/>
          <w:szCs w:val="44"/>
          <w:highlight w:val="none"/>
          <w:u w:val="none"/>
        </w:rPr>
        <w:t>授权申请和使用计划协议书</w:t>
      </w:r>
      <w:r>
        <w:rPr>
          <w:rFonts w:hint="eastAsia" w:ascii="宋体" w:hAnsi="宋体" w:eastAsia="宋体"/>
          <w:color w:val="auto"/>
          <w:sz w:val="44"/>
          <w:szCs w:val="44"/>
          <w:highlight w:val="none"/>
          <w:u w:val="none"/>
        </w:rPr>
        <w:t>（示范文本）</w:t>
      </w:r>
    </w:p>
    <w:p w14:paraId="60E41F0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highlight w:val="none"/>
          <w:u w:val="none"/>
        </w:rPr>
      </w:pPr>
    </w:p>
    <w:p w14:paraId="2B7AF9C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根据国家、省、市有关法律法规及规章制度，本小区（或本单元/本栋）同意加装电梯的全体业主经过友好协商，就本小区（或本单元/本栋）</w:t>
      </w:r>
      <w:r>
        <w:rPr>
          <w:rFonts w:hint="eastAsia" w:ascii="仿宋_GB2312" w:eastAsia="仿宋_GB2312" w:cs="仿宋_GB2312"/>
          <w:color w:val="auto"/>
          <w:kern w:val="0"/>
          <w:sz w:val="32"/>
          <w:szCs w:val="32"/>
          <w:highlight w:val="none"/>
          <w:u w:val="none"/>
        </w:rPr>
        <w:t>既有住宅</w:t>
      </w:r>
      <w:r>
        <w:rPr>
          <w:rFonts w:hint="eastAsia" w:ascii="仿宋_GB2312" w:eastAsia="仿宋_GB2312"/>
          <w:color w:val="auto"/>
          <w:sz w:val="32"/>
          <w:szCs w:val="32"/>
          <w:highlight w:val="none"/>
          <w:u w:val="none"/>
        </w:rPr>
        <w:t>加装</w:t>
      </w:r>
      <w:r>
        <w:rPr>
          <w:rFonts w:hint="eastAsia" w:ascii="仿宋_GB2312" w:eastAsia="仿宋_GB2312" w:cs="仿宋_GB2312"/>
          <w:color w:val="auto"/>
          <w:kern w:val="0"/>
          <w:sz w:val="32"/>
          <w:szCs w:val="32"/>
          <w:highlight w:val="none"/>
          <w:u w:val="none"/>
        </w:rPr>
        <w:t>电梯</w:t>
      </w:r>
      <w:r>
        <w:rPr>
          <w:rFonts w:hint="eastAsia" w:ascii="仿宋_GB2312" w:eastAsia="仿宋_GB2312"/>
          <w:color w:val="auto"/>
          <w:sz w:val="32"/>
          <w:szCs w:val="32"/>
          <w:highlight w:val="none"/>
          <w:u w:val="none"/>
        </w:rPr>
        <w:t>补贴资金使用计划达成如下协议：</w:t>
      </w:r>
    </w:p>
    <w:p w14:paraId="2E3B0C9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b/>
          <w:color w:val="auto"/>
          <w:sz w:val="32"/>
          <w:szCs w:val="32"/>
          <w:highlight w:val="none"/>
          <w:u w:val="none"/>
        </w:rPr>
        <w:t>一、项目信息</w:t>
      </w:r>
      <w:r>
        <w:rPr>
          <w:rFonts w:hint="eastAsia" w:ascii="仿宋_GB2312" w:eastAsia="仿宋_GB2312"/>
          <w:color w:val="auto"/>
          <w:sz w:val="32"/>
          <w:szCs w:val="32"/>
          <w:highlight w:val="none"/>
          <w:u w:val="none"/>
        </w:rPr>
        <w:t>：本小区（或本单元/本栋）已</w:t>
      </w:r>
      <w:r>
        <w:rPr>
          <w:rFonts w:hint="eastAsia" w:ascii="仿宋_GB2312" w:eastAsia="仿宋_GB2312" w:cs="仿宋_GB2312"/>
          <w:color w:val="auto"/>
          <w:kern w:val="0"/>
          <w:sz w:val="32"/>
          <w:szCs w:val="32"/>
          <w:highlight w:val="none"/>
          <w:u w:val="none"/>
        </w:rPr>
        <w:t>按</w:t>
      </w:r>
      <w:r>
        <w:rPr>
          <w:rFonts w:hint="default" w:ascii="仿宋_GB2312" w:eastAsia="仿宋_GB2312"/>
          <w:color w:val="auto"/>
          <w:sz w:val="32"/>
          <w:szCs w:val="32"/>
          <w:highlight w:val="none"/>
          <w:u w:val="none"/>
        </w:rPr>
        <w:t>《深圳市既有住宅加装电梯管理规定》、《深圳市既有住宅加装电梯联合审查和专项联合验收工作指引（试行）》等</w:t>
      </w:r>
      <w:r>
        <w:rPr>
          <w:rFonts w:hint="eastAsia" w:ascii="仿宋_GB2312" w:eastAsia="仿宋_GB2312" w:cs="仿宋_GB2312"/>
          <w:color w:val="auto"/>
          <w:kern w:val="0"/>
          <w:sz w:val="32"/>
          <w:szCs w:val="32"/>
          <w:highlight w:val="none"/>
          <w:u w:val="none"/>
        </w:rPr>
        <w:t>规定</w:t>
      </w:r>
      <w:r>
        <w:rPr>
          <w:rFonts w:hint="eastAsia" w:ascii="仿宋_GB2312" w:eastAsia="仿宋_GB2312"/>
          <w:color w:val="auto"/>
          <w:sz w:val="32"/>
          <w:szCs w:val="32"/>
          <w:highlight w:val="none"/>
          <w:u w:val="none"/>
        </w:rPr>
        <w:t xml:space="preserve">加装载客电梯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部。</w:t>
      </w:r>
    </w:p>
    <w:p w14:paraId="446A761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项目名称：</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（小区）</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（栋）</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（单元）增设电梯项目。</w:t>
      </w:r>
    </w:p>
    <w:p w14:paraId="67EBF08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项目地点：宝安区</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（街道）</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（路）</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（号）。</w:t>
      </w:r>
    </w:p>
    <w:p w14:paraId="212B702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highlight w:val="none"/>
          <w:u w:val="none"/>
        </w:rPr>
      </w:pPr>
      <w:r>
        <w:rPr>
          <w:rFonts w:hint="eastAsia" w:ascii="仿宋_GB2312" w:eastAsia="仿宋_GB2312"/>
          <w:b/>
          <w:color w:val="auto"/>
          <w:sz w:val="32"/>
          <w:szCs w:val="32"/>
          <w:highlight w:val="none"/>
          <w:u w:val="none"/>
        </w:rPr>
        <w:t>二、委托情况：</w:t>
      </w:r>
      <w:r>
        <w:rPr>
          <w:rFonts w:hint="eastAsia" w:ascii="仿宋_GB2312" w:eastAsia="仿宋_GB2312"/>
          <w:color w:val="auto"/>
          <w:sz w:val="32"/>
          <w:szCs w:val="32"/>
          <w:highlight w:val="none"/>
          <w:u w:val="none"/>
        </w:rPr>
        <w:t>本小区（或本单元/本栋）同意加装电梯的全体业主同意选择以下第</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种方式申请补贴资金相关事宜。</w:t>
      </w:r>
    </w:p>
    <w:p w14:paraId="32D4D98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（一）授权委托1名业主代表（姓名）</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（性别）</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（身份证号码）</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（联系电话）</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为补贴资金申请人办理本小区（或本单元/本栋）既有住宅加装电梯补贴资金相关事宜。</w:t>
      </w:r>
    </w:p>
    <w:p w14:paraId="6CF865B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（二）授权委托</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（企业/单位名称，加盖公章）</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（统一社会信用代码）</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负责人</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 xml:space="preserve">（姓名） </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（联系电话） 为补贴资金申请人办理本小区（或本单元/本栋）既有住宅加装电梯补贴资金相关事宜。</w:t>
      </w:r>
    </w:p>
    <w:p w14:paraId="014D71B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b/>
          <w:color w:val="auto"/>
          <w:sz w:val="32"/>
          <w:szCs w:val="32"/>
          <w:highlight w:val="none"/>
          <w:u w:val="none"/>
        </w:rPr>
        <w:t>三、指定账户</w:t>
      </w:r>
      <w:r>
        <w:rPr>
          <w:rFonts w:hint="eastAsia" w:ascii="仿宋_GB2312" w:eastAsia="仿宋_GB2312"/>
          <w:color w:val="auto"/>
          <w:sz w:val="32"/>
          <w:szCs w:val="32"/>
          <w:highlight w:val="none"/>
          <w:u w:val="none"/>
        </w:rPr>
        <w:t>：本小区（或本单元/本栋）同意加装电梯的全体业主同意将本小区（或本单元/本栋）既有住宅加装电梯补贴资金发放至以下指定银行账户。</w:t>
      </w:r>
    </w:p>
    <w:p w14:paraId="1711A82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户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名：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p>
    <w:p w14:paraId="0422995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开户银行：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p>
    <w:p w14:paraId="695CAC0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银行账户：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p>
    <w:p w14:paraId="224B1F3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b/>
          <w:color w:val="auto"/>
          <w:sz w:val="32"/>
          <w:szCs w:val="32"/>
          <w:highlight w:val="none"/>
          <w:u w:val="none"/>
        </w:rPr>
        <w:t>四、补贴资金使用计划：</w:t>
      </w:r>
      <w:r>
        <w:rPr>
          <w:rFonts w:hint="eastAsia" w:ascii="仿宋_GB2312" w:eastAsia="仿宋_GB2312"/>
          <w:color w:val="auto"/>
          <w:sz w:val="32"/>
          <w:szCs w:val="32"/>
          <w:highlight w:val="none"/>
          <w:u w:val="none"/>
        </w:rPr>
        <w:t xml:space="preserve">本小区（或本单元/本栋）同意加装电梯的全体业主同意补贴资金按以下计划使用：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p>
    <w:p w14:paraId="4963CCE1">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p>
    <w:p w14:paraId="2952E5CB">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w:t>
      </w:r>
    </w:p>
    <w:p w14:paraId="00ED2DF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五、其他约定：</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p>
    <w:p w14:paraId="58A5355C">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p>
    <w:p w14:paraId="15E634F3">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b/>
          <w:color w:val="auto"/>
          <w:sz w:val="32"/>
          <w:szCs w:val="32"/>
          <w:highlight w:val="none"/>
          <w:u w:val="none"/>
        </w:rPr>
      </w:pP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w:t>
      </w:r>
    </w:p>
    <w:p w14:paraId="5035A45C">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六、</w:t>
      </w:r>
      <w:r>
        <w:rPr>
          <w:rFonts w:hint="eastAsia" w:ascii="仿宋_GB2312" w:eastAsia="仿宋_GB2312"/>
          <w:color w:val="auto"/>
          <w:sz w:val="32"/>
          <w:szCs w:val="32"/>
          <w:highlight w:val="none"/>
          <w:u w:val="none"/>
        </w:rPr>
        <w:t>本协议一式</w:t>
      </w:r>
      <w:r>
        <w:rPr>
          <w:rFonts w:hint="eastAsia" w:ascii="仿宋_GB2312" w:eastAsia="仿宋_GB2312"/>
          <w:color w:val="auto"/>
          <w:sz w:val="32"/>
          <w:szCs w:val="32"/>
          <w:highlight w:val="none"/>
          <w:u w:val="none"/>
          <w:lang w:eastAsia="zh-CN"/>
        </w:rPr>
        <w:t>肆</w:t>
      </w:r>
      <w:r>
        <w:rPr>
          <w:rFonts w:hint="eastAsia" w:ascii="仿宋_GB2312" w:eastAsia="仿宋_GB2312"/>
          <w:color w:val="auto"/>
          <w:sz w:val="32"/>
          <w:szCs w:val="32"/>
          <w:highlight w:val="none"/>
          <w:u w:val="none"/>
        </w:rPr>
        <w:t>份，属地社区、街道办事处、区加梯办、补贴资金申请人各执1份。本协议书可复印至本单元（或本栋）同意增设电梯的全体业主每位1份；属小区整体规划施工的，业主委员会应将相关业主大会决议发送给每一位业主，并依法进行公示。</w:t>
      </w:r>
    </w:p>
    <w:p w14:paraId="3AD4D03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七、本协议自签订之日起生效。</w:t>
      </w:r>
    </w:p>
    <w:p w14:paraId="6BDAB51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签约日期    年    月    日。</w:t>
      </w:r>
    </w:p>
    <w:p w14:paraId="2CCD435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八、本单元（或本栋）同意增设电梯的全体业主（产权人）签名</w:t>
      </w:r>
      <w:r>
        <w:rPr>
          <w:rFonts w:hint="eastAsia" w:ascii="仿宋_GB2312" w:eastAsia="仿宋_GB2312"/>
          <w:bCs/>
          <w:color w:val="auto"/>
          <w:sz w:val="32"/>
          <w:szCs w:val="32"/>
          <w:highlight w:val="none"/>
          <w:u w:val="none"/>
        </w:rPr>
        <w:t>（本小区整体规划施工的，提供业主大会决议），以及</w:t>
      </w:r>
      <w:r>
        <w:rPr>
          <w:rFonts w:hint="eastAsia" w:ascii="仿宋_GB2312" w:eastAsia="仿宋_GB2312"/>
          <w:b/>
          <w:color w:val="auto"/>
          <w:sz w:val="32"/>
          <w:szCs w:val="32"/>
          <w:highlight w:val="none"/>
          <w:u w:val="none"/>
        </w:rPr>
        <w:t>房屋权属证明</w:t>
      </w:r>
      <w:r>
        <w:rPr>
          <w:rFonts w:hint="eastAsia" w:ascii="仿宋_GB2312" w:eastAsia="仿宋_GB2312"/>
          <w:bCs/>
          <w:color w:val="auto"/>
          <w:sz w:val="32"/>
          <w:szCs w:val="32"/>
          <w:highlight w:val="none"/>
          <w:u w:val="none"/>
        </w:rPr>
        <w:t>（整体规划提供业主大会统一社会信用代码证书）</w:t>
      </w:r>
      <w:r>
        <w:rPr>
          <w:rFonts w:hint="eastAsia" w:ascii="仿宋_GB2312" w:eastAsia="仿宋_GB2312"/>
          <w:b/>
          <w:color w:val="auto"/>
          <w:sz w:val="32"/>
          <w:szCs w:val="32"/>
          <w:highlight w:val="none"/>
          <w:u w:val="none"/>
        </w:rPr>
        <w:t>：</w:t>
      </w:r>
    </w:p>
    <w:tbl>
      <w:tblPr>
        <w:tblStyle w:val="15"/>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350"/>
        <w:gridCol w:w="3645"/>
        <w:gridCol w:w="2370"/>
        <w:gridCol w:w="2145"/>
      </w:tblGrid>
      <w:tr w14:paraId="6458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5" w:type="dxa"/>
            <w:gridSpan w:val="2"/>
            <w:vAlign w:val="center"/>
          </w:tcPr>
          <w:p w14:paraId="4F2537DE">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房号</w:t>
            </w:r>
          </w:p>
        </w:tc>
        <w:tc>
          <w:tcPr>
            <w:tcW w:w="3645" w:type="dxa"/>
            <w:vAlign w:val="center"/>
          </w:tcPr>
          <w:p w14:paraId="6255B685">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房产证编号</w:t>
            </w:r>
          </w:p>
          <w:p w14:paraId="19B6E44C">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（业主大会统一社会信用代码证书编号）</w:t>
            </w:r>
          </w:p>
        </w:tc>
        <w:tc>
          <w:tcPr>
            <w:tcW w:w="2370" w:type="dxa"/>
            <w:vAlign w:val="center"/>
          </w:tcPr>
          <w:p w14:paraId="4172B9E3">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业主（或业委会全体成员）签名并按手印</w:t>
            </w:r>
          </w:p>
        </w:tc>
        <w:tc>
          <w:tcPr>
            <w:tcW w:w="2145" w:type="dxa"/>
            <w:vAlign w:val="center"/>
          </w:tcPr>
          <w:p w14:paraId="7016D952">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联系方式</w:t>
            </w:r>
          </w:p>
        </w:tc>
      </w:tr>
      <w:tr w14:paraId="2C98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4CF11DA9">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1</w:t>
            </w:r>
          </w:p>
        </w:tc>
        <w:tc>
          <w:tcPr>
            <w:tcW w:w="1350" w:type="dxa"/>
            <w:vAlign w:val="center"/>
          </w:tcPr>
          <w:p w14:paraId="485F2CCD">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4C3B36DB">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001AB1AC">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4835B99D">
            <w:pPr>
              <w:spacing w:line="560" w:lineRule="exact"/>
              <w:jc w:val="center"/>
              <w:rPr>
                <w:rFonts w:ascii="仿宋_GB2312" w:eastAsia="仿宋_GB2312"/>
                <w:b/>
                <w:color w:val="auto"/>
                <w:kern w:val="0"/>
                <w:sz w:val="28"/>
                <w:szCs w:val="28"/>
                <w:highlight w:val="none"/>
                <w:u w:val="none"/>
              </w:rPr>
            </w:pPr>
          </w:p>
        </w:tc>
      </w:tr>
      <w:tr w14:paraId="4DE1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6A744DC6">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2</w:t>
            </w:r>
          </w:p>
        </w:tc>
        <w:tc>
          <w:tcPr>
            <w:tcW w:w="1350" w:type="dxa"/>
            <w:vAlign w:val="center"/>
          </w:tcPr>
          <w:p w14:paraId="0E38C216">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428DDED9">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5AD52656">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20D7828C">
            <w:pPr>
              <w:spacing w:line="560" w:lineRule="exact"/>
              <w:jc w:val="center"/>
              <w:rPr>
                <w:rFonts w:ascii="仿宋_GB2312" w:eastAsia="仿宋_GB2312"/>
                <w:b/>
                <w:color w:val="auto"/>
                <w:kern w:val="0"/>
                <w:sz w:val="28"/>
                <w:szCs w:val="28"/>
                <w:highlight w:val="none"/>
                <w:u w:val="none"/>
              </w:rPr>
            </w:pPr>
          </w:p>
        </w:tc>
      </w:tr>
      <w:tr w14:paraId="7D53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09E0A692">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3</w:t>
            </w:r>
          </w:p>
        </w:tc>
        <w:tc>
          <w:tcPr>
            <w:tcW w:w="1350" w:type="dxa"/>
            <w:vAlign w:val="center"/>
          </w:tcPr>
          <w:p w14:paraId="1B492BBE">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53A814D1">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68950BD2">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7BFFBAB1">
            <w:pPr>
              <w:spacing w:line="560" w:lineRule="exact"/>
              <w:jc w:val="center"/>
              <w:rPr>
                <w:rFonts w:ascii="仿宋_GB2312" w:eastAsia="仿宋_GB2312"/>
                <w:b/>
                <w:color w:val="auto"/>
                <w:kern w:val="0"/>
                <w:sz w:val="28"/>
                <w:szCs w:val="28"/>
                <w:highlight w:val="none"/>
                <w:u w:val="none"/>
              </w:rPr>
            </w:pPr>
          </w:p>
        </w:tc>
      </w:tr>
      <w:tr w14:paraId="0003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3C3E62B6">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4</w:t>
            </w:r>
          </w:p>
        </w:tc>
        <w:tc>
          <w:tcPr>
            <w:tcW w:w="1350" w:type="dxa"/>
            <w:vAlign w:val="center"/>
          </w:tcPr>
          <w:p w14:paraId="70ECE522">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45A68C39">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525D89FF">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2C0446E3">
            <w:pPr>
              <w:spacing w:line="560" w:lineRule="exact"/>
              <w:jc w:val="center"/>
              <w:rPr>
                <w:rFonts w:ascii="仿宋_GB2312" w:eastAsia="仿宋_GB2312"/>
                <w:b/>
                <w:color w:val="auto"/>
                <w:kern w:val="0"/>
                <w:sz w:val="28"/>
                <w:szCs w:val="28"/>
                <w:highlight w:val="none"/>
                <w:u w:val="none"/>
              </w:rPr>
            </w:pPr>
          </w:p>
        </w:tc>
      </w:tr>
      <w:tr w14:paraId="76BF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0228D8CA">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5</w:t>
            </w:r>
          </w:p>
        </w:tc>
        <w:tc>
          <w:tcPr>
            <w:tcW w:w="1350" w:type="dxa"/>
            <w:vAlign w:val="center"/>
          </w:tcPr>
          <w:p w14:paraId="57965FCE">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657AA1E6">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290C9C69">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723B134F">
            <w:pPr>
              <w:spacing w:line="560" w:lineRule="exact"/>
              <w:jc w:val="center"/>
              <w:rPr>
                <w:rFonts w:ascii="仿宋_GB2312" w:eastAsia="仿宋_GB2312"/>
                <w:b/>
                <w:color w:val="auto"/>
                <w:kern w:val="0"/>
                <w:sz w:val="28"/>
                <w:szCs w:val="28"/>
                <w:highlight w:val="none"/>
                <w:u w:val="none"/>
              </w:rPr>
            </w:pPr>
          </w:p>
        </w:tc>
      </w:tr>
      <w:tr w14:paraId="53EF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6F0CD711">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6</w:t>
            </w:r>
          </w:p>
        </w:tc>
        <w:tc>
          <w:tcPr>
            <w:tcW w:w="1350" w:type="dxa"/>
            <w:vAlign w:val="center"/>
          </w:tcPr>
          <w:p w14:paraId="4A6CFAD9">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58E8D9A3">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5DF64C9D">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282DAA82">
            <w:pPr>
              <w:spacing w:line="560" w:lineRule="exact"/>
              <w:jc w:val="center"/>
              <w:rPr>
                <w:rFonts w:ascii="仿宋_GB2312" w:eastAsia="仿宋_GB2312"/>
                <w:b/>
                <w:color w:val="auto"/>
                <w:kern w:val="0"/>
                <w:sz w:val="28"/>
                <w:szCs w:val="28"/>
                <w:highlight w:val="none"/>
                <w:u w:val="none"/>
              </w:rPr>
            </w:pPr>
          </w:p>
        </w:tc>
      </w:tr>
      <w:tr w14:paraId="67D2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263D9874">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7</w:t>
            </w:r>
          </w:p>
        </w:tc>
        <w:tc>
          <w:tcPr>
            <w:tcW w:w="1350" w:type="dxa"/>
            <w:vAlign w:val="center"/>
          </w:tcPr>
          <w:p w14:paraId="2AB31653">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07D191F6">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706A2E0A">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2F1E8921">
            <w:pPr>
              <w:spacing w:line="560" w:lineRule="exact"/>
              <w:jc w:val="center"/>
              <w:rPr>
                <w:rFonts w:ascii="仿宋_GB2312" w:eastAsia="仿宋_GB2312"/>
                <w:b/>
                <w:color w:val="auto"/>
                <w:kern w:val="0"/>
                <w:sz w:val="28"/>
                <w:szCs w:val="28"/>
                <w:highlight w:val="none"/>
                <w:u w:val="none"/>
              </w:rPr>
            </w:pPr>
          </w:p>
        </w:tc>
      </w:tr>
      <w:tr w14:paraId="56DE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1055EC1D">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8</w:t>
            </w:r>
          </w:p>
        </w:tc>
        <w:tc>
          <w:tcPr>
            <w:tcW w:w="1350" w:type="dxa"/>
            <w:vAlign w:val="center"/>
          </w:tcPr>
          <w:p w14:paraId="619DA868">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5E222F2C">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78D3833B">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72FEEFBD">
            <w:pPr>
              <w:spacing w:line="560" w:lineRule="exact"/>
              <w:jc w:val="center"/>
              <w:rPr>
                <w:rFonts w:ascii="仿宋_GB2312" w:eastAsia="仿宋_GB2312"/>
                <w:b/>
                <w:color w:val="auto"/>
                <w:kern w:val="0"/>
                <w:sz w:val="28"/>
                <w:szCs w:val="28"/>
                <w:highlight w:val="none"/>
                <w:u w:val="none"/>
              </w:rPr>
            </w:pPr>
          </w:p>
        </w:tc>
      </w:tr>
      <w:tr w14:paraId="6227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0462CD7A">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9</w:t>
            </w:r>
          </w:p>
        </w:tc>
        <w:tc>
          <w:tcPr>
            <w:tcW w:w="1350" w:type="dxa"/>
            <w:vAlign w:val="center"/>
          </w:tcPr>
          <w:p w14:paraId="0FB7AAF7">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337CD66C">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1AF7CB00">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18244D6C">
            <w:pPr>
              <w:spacing w:line="560" w:lineRule="exact"/>
              <w:jc w:val="center"/>
              <w:rPr>
                <w:rFonts w:ascii="仿宋_GB2312" w:eastAsia="仿宋_GB2312"/>
                <w:b/>
                <w:color w:val="auto"/>
                <w:kern w:val="0"/>
                <w:sz w:val="28"/>
                <w:szCs w:val="28"/>
                <w:highlight w:val="none"/>
                <w:u w:val="none"/>
              </w:rPr>
            </w:pPr>
          </w:p>
        </w:tc>
      </w:tr>
      <w:tr w14:paraId="65EC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60568100">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10</w:t>
            </w:r>
          </w:p>
        </w:tc>
        <w:tc>
          <w:tcPr>
            <w:tcW w:w="1350" w:type="dxa"/>
            <w:vAlign w:val="center"/>
          </w:tcPr>
          <w:p w14:paraId="53A5D27C">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77795E0C">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3D11012A">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390957E0">
            <w:pPr>
              <w:spacing w:line="560" w:lineRule="exact"/>
              <w:jc w:val="center"/>
              <w:rPr>
                <w:rFonts w:ascii="仿宋_GB2312" w:eastAsia="仿宋_GB2312"/>
                <w:b/>
                <w:color w:val="auto"/>
                <w:kern w:val="0"/>
                <w:sz w:val="28"/>
                <w:szCs w:val="28"/>
                <w:highlight w:val="none"/>
                <w:u w:val="none"/>
              </w:rPr>
            </w:pPr>
          </w:p>
        </w:tc>
      </w:tr>
      <w:tr w14:paraId="7427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1DBE1214">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12</w:t>
            </w:r>
          </w:p>
        </w:tc>
        <w:tc>
          <w:tcPr>
            <w:tcW w:w="1350" w:type="dxa"/>
            <w:vAlign w:val="center"/>
          </w:tcPr>
          <w:p w14:paraId="6D861B4B">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69469164">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33A02F90">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1A88F663">
            <w:pPr>
              <w:spacing w:line="560" w:lineRule="exact"/>
              <w:jc w:val="center"/>
              <w:rPr>
                <w:rFonts w:ascii="仿宋_GB2312" w:eastAsia="仿宋_GB2312"/>
                <w:b/>
                <w:color w:val="auto"/>
                <w:kern w:val="0"/>
                <w:sz w:val="28"/>
                <w:szCs w:val="28"/>
                <w:highlight w:val="none"/>
                <w:u w:val="none"/>
              </w:rPr>
            </w:pPr>
          </w:p>
        </w:tc>
      </w:tr>
      <w:tr w14:paraId="39A3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0E4D3AA3">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13</w:t>
            </w:r>
          </w:p>
        </w:tc>
        <w:tc>
          <w:tcPr>
            <w:tcW w:w="1350" w:type="dxa"/>
            <w:vAlign w:val="center"/>
          </w:tcPr>
          <w:p w14:paraId="3C04757D">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39059768">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0533E004">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5EE2BA56">
            <w:pPr>
              <w:spacing w:line="560" w:lineRule="exact"/>
              <w:jc w:val="center"/>
              <w:rPr>
                <w:rFonts w:ascii="仿宋_GB2312" w:eastAsia="仿宋_GB2312"/>
                <w:b/>
                <w:color w:val="auto"/>
                <w:kern w:val="0"/>
                <w:sz w:val="28"/>
                <w:szCs w:val="28"/>
                <w:highlight w:val="none"/>
                <w:u w:val="none"/>
              </w:rPr>
            </w:pPr>
          </w:p>
        </w:tc>
      </w:tr>
      <w:tr w14:paraId="4E5F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6781370F">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14</w:t>
            </w:r>
          </w:p>
        </w:tc>
        <w:tc>
          <w:tcPr>
            <w:tcW w:w="1350" w:type="dxa"/>
            <w:vAlign w:val="center"/>
          </w:tcPr>
          <w:p w14:paraId="72625930">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620BA84F">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340CD692">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5A37F064">
            <w:pPr>
              <w:spacing w:line="560" w:lineRule="exact"/>
              <w:jc w:val="center"/>
              <w:rPr>
                <w:rFonts w:ascii="仿宋_GB2312" w:eastAsia="仿宋_GB2312"/>
                <w:b/>
                <w:color w:val="auto"/>
                <w:kern w:val="0"/>
                <w:sz w:val="28"/>
                <w:szCs w:val="28"/>
                <w:highlight w:val="none"/>
                <w:u w:val="none"/>
              </w:rPr>
            </w:pPr>
          </w:p>
        </w:tc>
      </w:tr>
      <w:tr w14:paraId="5D69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2C4014F0">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15</w:t>
            </w:r>
          </w:p>
        </w:tc>
        <w:tc>
          <w:tcPr>
            <w:tcW w:w="1350" w:type="dxa"/>
            <w:vAlign w:val="center"/>
          </w:tcPr>
          <w:p w14:paraId="7564C305">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6DD1C4E4">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7185203F">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0F95EFC9">
            <w:pPr>
              <w:spacing w:line="560" w:lineRule="exact"/>
              <w:jc w:val="center"/>
              <w:rPr>
                <w:rFonts w:ascii="仿宋_GB2312" w:eastAsia="仿宋_GB2312"/>
                <w:b/>
                <w:color w:val="auto"/>
                <w:kern w:val="0"/>
                <w:sz w:val="28"/>
                <w:szCs w:val="28"/>
                <w:highlight w:val="none"/>
                <w:u w:val="none"/>
              </w:rPr>
            </w:pPr>
          </w:p>
        </w:tc>
      </w:tr>
      <w:tr w14:paraId="3A8D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45E9D6C2">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16</w:t>
            </w:r>
          </w:p>
        </w:tc>
        <w:tc>
          <w:tcPr>
            <w:tcW w:w="1350" w:type="dxa"/>
            <w:vAlign w:val="center"/>
          </w:tcPr>
          <w:p w14:paraId="557AC437">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150A59D1">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1C55ED0B">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0DC9E80F">
            <w:pPr>
              <w:spacing w:line="560" w:lineRule="exact"/>
              <w:jc w:val="center"/>
              <w:rPr>
                <w:rFonts w:ascii="仿宋_GB2312" w:eastAsia="仿宋_GB2312"/>
                <w:b/>
                <w:color w:val="auto"/>
                <w:kern w:val="0"/>
                <w:sz w:val="28"/>
                <w:szCs w:val="28"/>
                <w:highlight w:val="none"/>
                <w:u w:val="none"/>
              </w:rPr>
            </w:pPr>
          </w:p>
        </w:tc>
      </w:tr>
    </w:tbl>
    <w:p w14:paraId="04BC0C6D">
      <w:pPr>
        <w:keepNext w:val="0"/>
        <w:keepLines w:val="0"/>
        <w:pageBreakBefore w:val="0"/>
        <w:widowControl w:val="0"/>
        <w:kinsoku/>
        <w:wordWrap/>
        <w:overflowPunct/>
        <w:topLinePunct w:val="0"/>
        <w:autoSpaceDE/>
        <w:autoSpaceDN/>
        <w:bidi w:val="0"/>
        <w:adjustRightInd/>
        <w:snapToGrid/>
        <w:spacing w:line="360" w:lineRule="exact"/>
        <w:ind w:left="0" w:hanging="480" w:hangingChars="200"/>
        <w:textAlignment w:val="auto"/>
        <w:rPr>
          <w:rFonts w:hint="eastAsia" w:ascii="仿宋_GB2312" w:eastAsia="仿宋_GB2312"/>
          <w:color w:val="auto"/>
          <w:sz w:val="24"/>
          <w:szCs w:val="24"/>
          <w:highlight w:val="none"/>
          <w:u w:val="none"/>
        </w:rPr>
        <w:sectPr>
          <w:footerReference r:id="rId9" w:type="default"/>
          <w:footerReference r:id="rId10" w:type="even"/>
          <w:pgSz w:w="11906" w:h="16838"/>
          <w:pgMar w:top="1800" w:right="1440" w:bottom="1800" w:left="1440" w:header="851" w:footer="992" w:gutter="0"/>
          <w:pgNumType w:fmt="numberInDash"/>
          <w:cols w:space="425" w:num="1"/>
          <w:docGrid w:type="linesAndChars" w:linePitch="312" w:charSpace="0"/>
        </w:sectPr>
      </w:pPr>
      <w:r>
        <w:rPr>
          <w:rFonts w:hint="eastAsia" w:ascii="仿宋_GB2312" w:eastAsia="仿宋_GB2312"/>
          <w:color w:val="auto"/>
          <w:sz w:val="24"/>
          <w:szCs w:val="24"/>
          <w:highlight w:val="none"/>
          <w:u w:val="none"/>
        </w:rPr>
        <w:t>注：业主进行签名并按手印表示同意《宝安区既有住宅加装电梯补贴资金授权委托和使用计划协议书》全部内容，同时提供房屋权属证明文件（房屋所有权证或不动产权证、不动产登记中心出具的证明等）复印件。属于业主大会的，同时提供业主大会决议。</w:t>
      </w:r>
    </w:p>
    <w:p w14:paraId="7F9E68B7">
      <w:pPr>
        <w:spacing w:line="560" w:lineRule="exact"/>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rPr>
        <w:t>附件</w:t>
      </w:r>
      <w:r>
        <w:rPr>
          <w:rFonts w:hint="default" w:ascii="黑体" w:hAnsi="黑体" w:eastAsia="黑体" w:cs="黑体"/>
          <w:color w:val="auto"/>
          <w:sz w:val="32"/>
          <w:szCs w:val="32"/>
          <w:highlight w:val="none"/>
          <w:u w:val="none"/>
          <w:lang w:eastAsia="zh-CN"/>
        </w:rPr>
        <w:t>14</w:t>
      </w:r>
    </w:p>
    <w:p w14:paraId="4BD7183D">
      <w:pPr>
        <w:spacing w:line="560" w:lineRule="exact"/>
        <w:jc w:val="center"/>
        <w:rPr>
          <w:rFonts w:ascii="宋体" w:hAnsi="宋体" w:cs="宋体"/>
          <w:color w:val="auto"/>
          <w:sz w:val="44"/>
          <w:szCs w:val="44"/>
          <w:highlight w:val="none"/>
          <w:u w:val="none"/>
        </w:rPr>
      </w:pPr>
      <w:r>
        <w:rPr>
          <w:rFonts w:hint="eastAsia" w:ascii="宋体" w:hAnsi="宋体" w:eastAsia="宋体" w:cs="宋体"/>
          <w:color w:val="auto"/>
          <w:sz w:val="44"/>
          <w:szCs w:val="44"/>
          <w:highlight w:val="none"/>
          <w:u w:val="none"/>
        </w:rPr>
        <w:t xml:space="preserve">  </w:t>
      </w:r>
      <w:r>
        <w:rPr>
          <w:rFonts w:ascii="宋体" w:hAnsi="宋体" w:eastAsia="宋体" w:cs="宋体"/>
          <w:color w:val="auto"/>
          <w:sz w:val="44"/>
          <w:szCs w:val="44"/>
          <w:highlight w:val="none"/>
          <w:u w:val="none"/>
        </w:rPr>
        <w:t xml:space="preserve">    </w:t>
      </w:r>
      <w:r>
        <w:rPr>
          <w:rFonts w:hint="eastAsia" w:ascii="宋体" w:hAnsi="宋体" w:eastAsia="宋体" w:cs="宋体"/>
          <w:color w:val="auto"/>
          <w:sz w:val="44"/>
          <w:szCs w:val="44"/>
          <w:highlight w:val="none"/>
          <w:u w:val="none"/>
        </w:rPr>
        <w:t xml:space="preserve">  社区既有住宅加装电梯财政补贴申请汇总表</w:t>
      </w:r>
    </w:p>
    <w:p w14:paraId="7AD84510">
      <w:pPr>
        <w:spacing w:line="560" w:lineRule="exact"/>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社区名称（加盖公章）：</w:t>
      </w:r>
    </w:p>
    <w:tbl>
      <w:tblPr>
        <w:tblStyle w:val="15"/>
        <w:tblW w:w="14685" w:type="dxa"/>
        <w:tblInd w:w="-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855"/>
        <w:gridCol w:w="960"/>
        <w:gridCol w:w="1425"/>
        <w:gridCol w:w="3450"/>
        <w:gridCol w:w="3060"/>
        <w:gridCol w:w="1395"/>
      </w:tblGrid>
      <w:tr w14:paraId="7A5F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6DCAF05C">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序号</w:t>
            </w:r>
          </w:p>
        </w:tc>
        <w:tc>
          <w:tcPr>
            <w:tcW w:w="3855" w:type="dxa"/>
            <w:vAlign w:val="center"/>
          </w:tcPr>
          <w:p w14:paraId="1784AFB6">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项目名称</w:t>
            </w:r>
          </w:p>
        </w:tc>
        <w:tc>
          <w:tcPr>
            <w:tcW w:w="960" w:type="dxa"/>
            <w:vAlign w:val="center"/>
          </w:tcPr>
          <w:p w14:paraId="0F8C4BEA">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层数</w:t>
            </w:r>
          </w:p>
        </w:tc>
        <w:tc>
          <w:tcPr>
            <w:tcW w:w="1425" w:type="dxa"/>
            <w:vAlign w:val="center"/>
          </w:tcPr>
          <w:p w14:paraId="3AA2FBD8">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银行户名</w:t>
            </w:r>
          </w:p>
        </w:tc>
        <w:tc>
          <w:tcPr>
            <w:tcW w:w="3450" w:type="dxa"/>
            <w:vAlign w:val="center"/>
          </w:tcPr>
          <w:p w14:paraId="75429693">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开户银行</w:t>
            </w:r>
          </w:p>
        </w:tc>
        <w:tc>
          <w:tcPr>
            <w:tcW w:w="3060" w:type="dxa"/>
            <w:vAlign w:val="center"/>
          </w:tcPr>
          <w:p w14:paraId="107EC0A2">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银行账户</w:t>
            </w:r>
          </w:p>
        </w:tc>
        <w:tc>
          <w:tcPr>
            <w:tcW w:w="1395" w:type="dxa"/>
            <w:vAlign w:val="center"/>
          </w:tcPr>
          <w:p w14:paraId="17F4E65B">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补贴金额（万元）</w:t>
            </w:r>
          </w:p>
        </w:tc>
      </w:tr>
      <w:tr w14:paraId="47AB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7609421E">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1</w:t>
            </w:r>
          </w:p>
        </w:tc>
        <w:tc>
          <w:tcPr>
            <w:tcW w:w="3855" w:type="dxa"/>
            <w:vAlign w:val="center"/>
          </w:tcPr>
          <w:p w14:paraId="76FA7D68">
            <w:pPr>
              <w:spacing w:line="560" w:lineRule="exact"/>
              <w:jc w:val="center"/>
              <w:rPr>
                <w:rFonts w:ascii="仿宋_GB2312" w:eastAsia="仿宋_GB2312"/>
                <w:color w:val="auto"/>
                <w:kern w:val="0"/>
                <w:sz w:val="28"/>
                <w:szCs w:val="28"/>
                <w:highlight w:val="none"/>
                <w:u w:val="none"/>
              </w:rPr>
            </w:pPr>
          </w:p>
        </w:tc>
        <w:tc>
          <w:tcPr>
            <w:tcW w:w="960" w:type="dxa"/>
            <w:vAlign w:val="center"/>
          </w:tcPr>
          <w:p w14:paraId="08B1229F">
            <w:pPr>
              <w:spacing w:line="560" w:lineRule="exact"/>
              <w:jc w:val="center"/>
              <w:rPr>
                <w:rFonts w:ascii="仿宋_GB2312" w:eastAsia="仿宋_GB2312"/>
                <w:color w:val="auto"/>
                <w:kern w:val="0"/>
                <w:sz w:val="28"/>
                <w:szCs w:val="28"/>
                <w:highlight w:val="none"/>
                <w:u w:val="none"/>
              </w:rPr>
            </w:pPr>
          </w:p>
        </w:tc>
        <w:tc>
          <w:tcPr>
            <w:tcW w:w="1425" w:type="dxa"/>
            <w:vAlign w:val="center"/>
          </w:tcPr>
          <w:p w14:paraId="26C8EF76">
            <w:pPr>
              <w:spacing w:line="560" w:lineRule="exact"/>
              <w:jc w:val="center"/>
              <w:rPr>
                <w:rFonts w:ascii="仿宋_GB2312" w:eastAsia="仿宋_GB2312"/>
                <w:color w:val="auto"/>
                <w:kern w:val="0"/>
                <w:sz w:val="28"/>
                <w:szCs w:val="28"/>
                <w:highlight w:val="none"/>
                <w:u w:val="none"/>
              </w:rPr>
            </w:pPr>
          </w:p>
        </w:tc>
        <w:tc>
          <w:tcPr>
            <w:tcW w:w="3450" w:type="dxa"/>
            <w:vAlign w:val="center"/>
          </w:tcPr>
          <w:p w14:paraId="773C831D">
            <w:pPr>
              <w:spacing w:line="560" w:lineRule="exact"/>
              <w:jc w:val="center"/>
              <w:rPr>
                <w:rFonts w:ascii="仿宋_GB2312" w:eastAsia="仿宋_GB2312"/>
                <w:color w:val="auto"/>
                <w:kern w:val="0"/>
                <w:sz w:val="28"/>
                <w:szCs w:val="28"/>
                <w:highlight w:val="none"/>
                <w:u w:val="none"/>
              </w:rPr>
            </w:pPr>
          </w:p>
        </w:tc>
        <w:tc>
          <w:tcPr>
            <w:tcW w:w="3060" w:type="dxa"/>
            <w:vAlign w:val="center"/>
          </w:tcPr>
          <w:p w14:paraId="335C5852">
            <w:pPr>
              <w:spacing w:line="560" w:lineRule="exact"/>
              <w:jc w:val="center"/>
              <w:rPr>
                <w:rFonts w:ascii="仿宋_GB2312" w:eastAsia="仿宋_GB2312"/>
                <w:color w:val="auto"/>
                <w:kern w:val="0"/>
                <w:sz w:val="28"/>
                <w:szCs w:val="28"/>
                <w:highlight w:val="none"/>
                <w:u w:val="none"/>
              </w:rPr>
            </w:pPr>
          </w:p>
        </w:tc>
        <w:tc>
          <w:tcPr>
            <w:tcW w:w="1395" w:type="dxa"/>
            <w:vAlign w:val="center"/>
          </w:tcPr>
          <w:p w14:paraId="6B8ABB52">
            <w:pPr>
              <w:spacing w:line="560" w:lineRule="exact"/>
              <w:jc w:val="center"/>
              <w:rPr>
                <w:rFonts w:ascii="仿宋_GB2312" w:eastAsia="仿宋_GB2312"/>
                <w:color w:val="auto"/>
                <w:kern w:val="0"/>
                <w:sz w:val="28"/>
                <w:szCs w:val="28"/>
                <w:highlight w:val="none"/>
                <w:u w:val="none"/>
              </w:rPr>
            </w:pPr>
          </w:p>
        </w:tc>
      </w:tr>
      <w:tr w14:paraId="5551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77A60743">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2</w:t>
            </w:r>
          </w:p>
        </w:tc>
        <w:tc>
          <w:tcPr>
            <w:tcW w:w="3855" w:type="dxa"/>
            <w:vAlign w:val="center"/>
          </w:tcPr>
          <w:p w14:paraId="60224451">
            <w:pPr>
              <w:spacing w:line="560" w:lineRule="exact"/>
              <w:jc w:val="center"/>
              <w:rPr>
                <w:rFonts w:ascii="仿宋_GB2312" w:eastAsia="仿宋_GB2312"/>
                <w:color w:val="auto"/>
                <w:kern w:val="0"/>
                <w:sz w:val="28"/>
                <w:szCs w:val="28"/>
                <w:highlight w:val="none"/>
                <w:u w:val="none"/>
              </w:rPr>
            </w:pPr>
          </w:p>
        </w:tc>
        <w:tc>
          <w:tcPr>
            <w:tcW w:w="960" w:type="dxa"/>
            <w:vAlign w:val="center"/>
          </w:tcPr>
          <w:p w14:paraId="6410CBBE">
            <w:pPr>
              <w:spacing w:line="560" w:lineRule="exact"/>
              <w:jc w:val="center"/>
              <w:rPr>
                <w:rFonts w:ascii="仿宋_GB2312" w:eastAsia="仿宋_GB2312"/>
                <w:color w:val="auto"/>
                <w:kern w:val="0"/>
                <w:sz w:val="28"/>
                <w:szCs w:val="28"/>
                <w:highlight w:val="none"/>
                <w:u w:val="none"/>
              </w:rPr>
            </w:pPr>
          </w:p>
        </w:tc>
        <w:tc>
          <w:tcPr>
            <w:tcW w:w="1425" w:type="dxa"/>
            <w:vAlign w:val="center"/>
          </w:tcPr>
          <w:p w14:paraId="06EC7A92">
            <w:pPr>
              <w:spacing w:line="560" w:lineRule="exact"/>
              <w:jc w:val="center"/>
              <w:rPr>
                <w:rFonts w:ascii="仿宋_GB2312" w:eastAsia="仿宋_GB2312"/>
                <w:color w:val="auto"/>
                <w:kern w:val="0"/>
                <w:sz w:val="28"/>
                <w:szCs w:val="28"/>
                <w:highlight w:val="none"/>
                <w:u w:val="none"/>
              </w:rPr>
            </w:pPr>
          </w:p>
        </w:tc>
        <w:tc>
          <w:tcPr>
            <w:tcW w:w="3450" w:type="dxa"/>
            <w:vAlign w:val="center"/>
          </w:tcPr>
          <w:p w14:paraId="4F44F194">
            <w:pPr>
              <w:spacing w:line="560" w:lineRule="exact"/>
              <w:jc w:val="center"/>
              <w:rPr>
                <w:rFonts w:ascii="仿宋_GB2312" w:eastAsia="仿宋_GB2312"/>
                <w:color w:val="auto"/>
                <w:kern w:val="0"/>
                <w:sz w:val="28"/>
                <w:szCs w:val="28"/>
                <w:highlight w:val="none"/>
                <w:u w:val="none"/>
              </w:rPr>
            </w:pPr>
          </w:p>
        </w:tc>
        <w:tc>
          <w:tcPr>
            <w:tcW w:w="3060" w:type="dxa"/>
            <w:vAlign w:val="center"/>
          </w:tcPr>
          <w:p w14:paraId="18E896F4">
            <w:pPr>
              <w:spacing w:line="560" w:lineRule="exact"/>
              <w:jc w:val="center"/>
              <w:rPr>
                <w:rFonts w:ascii="仿宋_GB2312" w:eastAsia="仿宋_GB2312"/>
                <w:color w:val="auto"/>
                <w:kern w:val="0"/>
                <w:sz w:val="28"/>
                <w:szCs w:val="28"/>
                <w:highlight w:val="none"/>
                <w:u w:val="none"/>
              </w:rPr>
            </w:pPr>
          </w:p>
        </w:tc>
        <w:tc>
          <w:tcPr>
            <w:tcW w:w="1395" w:type="dxa"/>
            <w:vAlign w:val="center"/>
          </w:tcPr>
          <w:p w14:paraId="7E88F81E">
            <w:pPr>
              <w:spacing w:line="560" w:lineRule="exact"/>
              <w:jc w:val="center"/>
              <w:rPr>
                <w:rFonts w:ascii="仿宋_GB2312" w:eastAsia="仿宋_GB2312"/>
                <w:color w:val="auto"/>
                <w:kern w:val="0"/>
                <w:sz w:val="28"/>
                <w:szCs w:val="28"/>
                <w:highlight w:val="none"/>
                <w:u w:val="none"/>
              </w:rPr>
            </w:pPr>
          </w:p>
        </w:tc>
      </w:tr>
      <w:tr w14:paraId="4CEC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1E825FF6">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3</w:t>
            </w:r>
          </w:p>
        </w:tc>
        <w:tc>
          <w:tcPr>
            <w:tcW w:w="3855" w:type="dxa"/>
            <w:vAlign w:val="center"/>
          </w:tcPr>
          <w:p w14:paraId="1112A46C">
            <w:pPr>
              <w:spacing w:line="560" w:lineRule="exact"/>
              <w:jc w:val="center"/>
              <w:rPr>
                <w:rFonts w:ascii="仿宋_GB2312" w:eastAsia="仿宋_GB2312"/>
                <w:color w:val="auto"/>
                <w:kern w:val="0"/>
                <w:sz w:val="28"/>
                <w:szCs w:val="28"/>
                <w:highlight w:val="none"/>
                <w:u w:val="none"/>
              </w:rPr>
            </w:pPr>
          </w:p>
        </w:tc>
        <w:tc>
          <w:tcPr>
            <w:tcW w:w="960" w:type="dxa"/>
            <w:vAlign w:val="center"/>
          </w:tcPr>
          <w:p w14:paraId="2F120748">
            <w:pPr>
              <w:spacing w:line="560" w:lineRule="exact"/>
              <w:jc w:val="center"/>
              <w:rPr>
                <w:rFonts w:ascii="仿宋_GB2312" w:eastAsia="仿宋_GB2312"/>
                <w:color w:val="auto"/>
                <w:kern w:val="0"/>
                <w:sz w:val="28"/>
                <w:szCs w:val="28"/>
                <w:highlight w:val="none"/>
                <w:u w:val="none"/>
              </w:rPr>
            </w:pPr>
          </w:p>
        </w:tc>
        <w:tc>
          <w:tcPr>
            <w:tcW w:w="1425" w:type="dxa"/>
            <w:vAlign w:val="center"/>
          </w:tcPr>
          <w:p w14:paraId="460C16F5">
            <w:pPr>
              <w:spacing w:line="560" w:lineRule="exact"/>
              <w:jc w:val="center"/>
              <w:rPr>
                <w:rFonts w:ascii="仿宋_GB2312" w:eastAsia="仿宋_GB2312"/>
                <w:color w:val="auto"/>
                <w:kern w:val="0"/>
                <w:sz w:val="28"/>
                <w:szCs w:val="28"/>
                <w:highlight w:val="none"/>
                <w:u w:val="none"/>
              </w:rPr>
            </w:pPr>
          </w:p>
        </w:tc>
        <w:tc>
          <w:tcPr>
            <w:tcW w:w="3450" w:type="dxa"/>
            <w:vAlign w:val="center"/>
          </w:tcPr>
          <w:p w14:paraId="64A5C5C3">
            <w:pPr>
              <w:spacing w:line="560" w:lineRule="exact"/>
              <w:jc w:val="center"/>
              <w:rPr>
                <w:rFonts w:ascii="仿宋_GB2312" w:eastAsia="仿宋_GB2312"/>
                <w:color w:val="auto"/>
                <w:kern w:val="0"/>
                <w:sz w:val="28"/>
                <w:szCs w:val="28"/>
                <w:highlight w:val="none"/>
                <w:u w:val="none"/>
              </w:rPr>
            </w:pPr>
          </w:p>
        </w:tc>
        <w:tc>
          <w:tcPr>
            <w:tcW w:w="3060" w:type="dxa"/>
            <w:vAlign w:val="center"/>
          </w:tcPr>
          <w:p w14:paraId="0E92E226">
            <w:pPr>
              <w:spacing w:line="560" w:lineRule="exact"/>
              <w:jc w:val="center"/>
              <w:rPr>
                <w:rFonts w:ascii="仿宋_GB2312" w:eastAsia="仿宋_GB2312"/>
                <w:color w:val="auto"/>
                <w:kern w:val="0"/>
                <w:sz w:val="28"/>
                <w:szCs w:val="28"/>
                <w:highlight w:val="none"/>
                <w:u w:val="none"/>
              </w:rPr>
            </w:pPr>
          </w:p>
        </w:tc>
        <w:tc>
          <w:tcPr>
            <w:tcW w:w="1395" w:type="dxa"/>
            <w:vAlign w:val="center"/>
          </w:tcPr>
          <w:p w14:paraId="05E14711">
            <w:pPr>
              <w:spacing w:line="560" w:lineRule="exact"/>
              <w:jc w:val="center"/>
              <w:rPr>
                <w:rFonts w:ascii="仿宋_GB2312" w:eastAsia="仿宋_GB2312"/>
                <w:color w:val="auto"/>
                <w:kern w:val="0"/>
                <w:sz w:val="28"/>
                <w:szCs w:val="28"/>
                <w:highlight w:val="none"/>
                <w:u w:val="none"/>
              </w:rPr>
            </w:pPr>
          </w:p>
        </w:tc>
      </w:tr>
      <w:tr w14:paraId="2BF7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7AE4CA19">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4</w:t>
            </w:r>
          </w:p>
        </w:tc>
        <w:tc>
          <w:tcPr>
            <w:tcW w:w="3855" w:type="dxa"/>
            <w:vAlign w:val="center"/>
          </w:tcPr>
          <w:p w14:paraId="1266F10F">
            <w:pPr>
              <w:spacing w:line="560" w:lineRule="exact"/>
              <w:jc w:val="center"/>
              <w:rPr>
                <w:rFonts w:ascii="仿宋_GB2312" w:eastAsia="仿宋_GB2312"/>
                <w:color w:val="auto"/>
                <w:kern w:val="0"/>
                <w:sz w:val="28"/>
                <w:szCs w:val="28"/>
                <w:highlight w:val="none"/>
                <w:u w:val="none"/>
              </w:rPr>
            </w:pPr>
          </w:p>
        </w:tc>
        <w:tc>
          <w:tcPr>
            <w:tcW w:w="960" w:type="dxa"/>
            <w:vAlign w:val="center"/>
          </w:tcPr>
          <w:p w14:paraId="1947EC67">
            <w:pPr>
              <w:spacing w:line="560" w:lineRule="exact"/>
              <w:jc w:val="center"/>
              <w:rPr>
                <w:rFonts w:ascii="仿宋_GB2312" w:eastAsia="仿宋_GB2312"/>
                <w:color w:val="auto"/>
                <w:kern w:val="0"/>
                <w:sz w:val="28"/>
                <w:szCs w:val="28"/>
                <w:highlight w:val="none"/>
                <w:u w:val="none"/>
              </w:rPr>
            </w:pPr>
          </w:p>
        </w:tc>
        <w:tc>
          <w:tcPr>
            <w:tcW w:w="1425" w:type="dxa"/>
            <w:vAlign w:val="center"/>
          </w:tcPr>
          <w:p w14:paraId="4BAF84EC">
            <w:pPr>
              <w:spacing w:line="560" w:lineRule="exact"/>
              <w:jc w:val="center"/>
              <w:rPr>
                <w:rFonts w:ascii="仿宋_GB2312" w:eastAsia="仿宋_GB2312"/>
                <w:color w:val="auto"/>
                <w:kern w:val="0"/>
                <w:sz w:val="28"/>
                <w:szCs w:val="28"/>
                <w:highlight w:val="none"/>
                <w:u w:val="none"/>
              </w:rPr>
            </w:pPr>
          </w:p>
        </w:tc>
        <w:tc>
          <w:tcPr>
            <w:tcW w:w="3450" w:type="dxa"/>
            <w:vAlign w:val="center"/>
          </w:tcPr>
          <w:p w14:paraId="0272A5C7">
            <w:pPr>
              <w:spacing w:line="560" w:lineRule="exact"/>
              <w:jc w:val="center"/>
              <w:rPr>
                <w:rFonts w:ascii="仿宋_GB2312" w:eastAsia="仿宋_GB2312"/>
                <w:color w:val="auto"/>
                <w:kern w:val="0"/>
                <w:sz w:val="28"/>
                <w:szCs w:val="28"/>
                <w:highlight w:val="none"/>
                <w:u w:val="none"/>
              </w:rPr>
            </w:pPr>
          </w:p>
        </w:tc>
        <w:tc>
          <w:tcPr>
            <w:tcW w:w="3060" w:type="dxa"/>
            <w:vAlign w:val="center"/>
          </w:tcPr>
          <w:p w14:paraId="09C413FA">
            <w:pPr>
              <w:spacing w:line="560" w:lineRule="exact"/>
              <w:jc w:val="center"/>
              <w:rPr>
                <w:rFonts w:ascii="仿宋_GB2312" w:eastAsia="仿宋_GB2312"/>
                <w:color w:val="auto"/>
                <w:kern w:val="0"/>
                <w:sz w:val="28"/>
                <w:szCs w:val="28"/>
                <w:highlight w:val="none"/>
                <w:u w:val="none"/>
              </w:rPr>
            </w:pPr>
          </w:p>
        </w:tc>
        <w:tc>
          <w:tcPr>
            <w:tcW w:w="1395" w:type="dxa"/>
            <w:vAlign w:val="center"/>
          </w:tcPr>
          <w:p w14:paraId="2B06F556">
            <w:pPr>
              <w:spacing w:line="560" w:lineRule="exact"/>
              <w:jc w:val="center"/>
              <w:rPr>
                <w:rFonts w:ascii="仿宋_GB2312" w:eastAsia="仿宋_GB2312"/>
                <w:color w:val="auto"/>
                <w:kern w:val="0"/>
                <w:sz w:val="28"/>
                <w:szCs w:val="28"/>
                <w:highlight w:val="none"/>
                <w:u w:val="none"/>
              </w:rPr>
            </w:pPr>
          </w:p>
        </w:tc>
      </w:tr>
      <w:tr w14:paraId="051F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30D6EC51">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5</w:t>
            </w:r>
          </w:p>
        </w:tc>
        <w:tc>
          <w:tcPr>
            <w:tcW w:w="3855" w:type="dxa"/>
            <w:vAlign w:val="center"/>
          </w:tcPr>
          <w:p w14:paraId="743C822A">
            <w:pPr>
              <w:spacing w:line="560" w:lineRule="exact"/>
              <w:jc w:val="center"/>
              <w:rPr>
                <w:rFonts w:ascii="仿宋_GB2312" w:eastAsia="仿宋_GB2312"/>
                <w:color w:val="auto"/>
                <w:kern w:val="0"/>
                <w:sz w:val="28"/>
                <w:szCs w:val="28"/>
                <w:highlight w:val="none"/>
                <w:u w:val="none"/>
              </w:rPr>
            </w:pPr>
          </w:p>
        </w:tc>
        <w:tc>
          <w:tcPr>
            <w:tcW w:w="960" w:type="dxa"/>
            <w:vAlign w:val="center"/>
          </w:tcPr>
          <w:p w14:paraId="3D02380B">
            <w:pPr>
              <w:spacing w:line="560" w:lineRule="exact"/>
              <w:jc w:val="center"/>
              <w:rPr>
                <w:rFonts w:ascii="仿宋_GB2312" w:eastAsia="仿宋_GB2312"/>
                <w:color w:val="auto"/>
                <w:kern w:val="0"/>
                <w:sz w:val="28"/>
                <w:szCs w:val="28"/>
                <w:highlight w:val="none"/>
                <w:u w:val="none"/>
              </w:rPr>
            </w:pPr>
          </w:p>
        </w:tc>
        <w:tc>
          <w:tcPr>
            <w:tcW w:w="1425" w:type="dxa"/>
            <w:vAlign w:val="center"/>
          </w:tcPr>
          <w:p w14:paraId="7F602FE4">
            <w:pPr>
              <w:spacing w:line="560" w:lineRule="exact"/>
              <w:jc w:val="center"/>
              <w:rPr>
                <w:rFonts w:ascii="仿宋_GB2312" w:eastAsia="仿宋_GB2312"/>
                <w:color w:val="auto"/>
                <w:kern w:val="0"/>
                <w:sz w:val="28"/>
                <w:szCs w:val="28"/>
                <w:highlight w:val="none"/>
                <w:u w:val="none"/>
              </w:rPr>
            </w:pPr>
          </w:p>
        </w:tc>
        <w:tc>
          <w:tcPr>
            <w:tcW w:w="3450" w:type="dxa"/>
            <w:vAlign w:val="center"/>
          </w:tcPr>
          <w:p w14:paraId="7941D2BA">
            <w:pPr>
              <w:spacing w:line="560" w:lineRule="exact"/>
              <w:jc w:val="center"/>
              <w:rPr>
                <w:rFonts w:ascii="仿宋_GB2312" w:eastAsia="仿宋_GB2312"/>
                <w:color w:val="auto"/>
                <w:kern w:val="0"/>
                <w:sz w:val="28"/>
                <w:szCs w:val="28"/>
                <w:highlight w:val="none"/>
                <w:u w:val="none"/>
              </w:rPr>
            </w:pPr>
          </w:p>
        </w:tc>
        <w:tc>
          <w:tcPr>
            <w:tcW w:w="3060" w:type="dxa"/>
            <w:vAlign w:val="center"/>
          </w:tcPr>
          <w:p w14:paraId="7F1AE675">
            <w:pPr>
              <w:spacing w:line="560" w:lineRule="exact"/>
              <w:jc w:val="center"/>
              <w:rPr>
                <w:rFonts w:ascii="仿宋_GB2312" w:eastAsia="仿宋_GB2312"/>
                <w:color w:val="auto"/>
                <w:kern w:val="0"/>
                <w:sz w:val="28"/>
                <w:szCs w:val="28"/>
                <w:highlight w:val="none"/>
                <w:u w:val="none"/>
              </w:rPr>
            </w:pPr>
          </w:p>
        </w:tc>
        <w:tc>
          <w:tcPr>
            <w:tcW w:w="1395" w:type="dxa"/>
            <w:vAlign w:val="center"/>
          </w:tcPr>
          <w:p w14:paraId="3E8F6136">
            <w:pPr>
              <w:spacing w:line="560" w:lineRule="exact"/>
              <w:jc w:val="center"/>
              <w:rPr>
                <w:rFonts w:ascii="仿宋_GB2312" w:eastAsia="仿宋_GB2312"/>
                <w:color w:val="auto"/>
                <w:kern w:val="0"/>
                <w:sz w:val="28"/>
                <w:szCs w:val="28"/>
                <w:highlight w:val="none"/>
                <w:u w:val="none"/>
              </w:rPr>
            </w:pPr>
          </w:p>
        </w:tc>
      </w:tr>
      <w:tr w14:paraId="0C79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7F16EA83">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6</w:t>
            </w:r>
          </w:p>
        </w:tc>
        <w:tc>
          <w:tcPr>
            <w:tcW w:w="3855" w:type="dxa"/>
            <w:vAlign w:val="center"/>
          </w:tcPr>
          <w:p w14:paraId="4D020C60">
            <w:pPr>
              <w:spacing w:line="560" w:lineRule="exact"/>
              <w:jc w:val="center"/>
              <w:rPr>
                <w:rFonts w:ascii="仿宋_GB2312" w:eastAsia="仿宋_GB2312"/>
                <w:color w:val="auto"/>
                <w:kern w:val="0"/>
                <w:sz w:val="28"/>
                <w:szCs w:val="28"/>
                <w:highlight w:val="none"/>
                <w:u w:val="none"/>
              </w:rPr>
            </w:pPr>
          </w:p>
        </w:tc>
        <w:tc>
          <w:tcPr>
            <w:tcW w:w="960" w:type="dxa"/>
            <w:vAlign w:val="center"/>
          </w:tcPr>
          <w:p w14:paraId="49839DC4">
            <w:pPr>
              <w:spacing w:line="560" w:lineRule="exact"/>
              <w:jc w:val="center"/>
              <w:rPr>
                <w:rFonts w:ascii="仿宋_GB2312" w:eastAsia="仿宋_GB2312"/>
                <w:color w:val="auto"/>
                <w:kern w:val="0"/>
                <w:sz w:val="28"/>
                <w:szCs w:val="28"/>
                <w:highlight w:val="none"/>
                <w:u w:val="none"/>
              </w:rPr>
            </w:pPr>
          </w:p>
        </w:tc>
        <w:tc>
          <w:tcPr>
            <w:tcW w:w="1425" w:type="dxa"/>
            <w:vAlign w:val="center"/>
          </w:tcPr>
          <w:p w14:paraId="21539B97">
            <w:pPr>
              <w:spacing w:line="560" w:lineRule="exact"/>
              <w:jc w:val="center"/>
              <w:rPr>
                <w:rFonts w:ascii="仿宋_GB2312" w:eastAsia="仿宋_GB2312"/>
                <w:color w:val="auto"/>
                <w:kern w:val="0"/>
                <w:sz w:val="28"/>
                <w:szCs w:val="28"/>
                <w:highlight w:val="none"/>
                <w:u w:val="none"/>
              </w:rPr>
            </w:pPr>
          </w:p>
        </w:tc>
        <w:tc>
          <w:tcPr>
            <w:tcW w:w="3450" w:type="dxa"/>
            <w:vAlign w:val="center"/>
          </w:tcPr>
          <w:p w14:paraId="79C4F910">
            <w:pPr>
              <w:spacing w:line="560" w:lineRule="exact"/>
              <w:jc w:val="center"/>
              <w:rPr>
                <w:rFonts w:ascii="仿宋_GB2312" w:eastAsia="仿宋_GB2312"/>
                <w:color w:val="auto"/>
                <w:kern w:val="0"/>
                <w:sz w:val="28"/>
                <w:szCs w:val="28"/>
                <w:highlight w:val="none"/>
                <w:u w:val="none"/>
              </w:rPr>
            </w:pPr>
          </w:p>
        </w:tc>
        <w:tc>
          <w:tcPr>
            <w:tcW w:w="3060" w:type="dxa"/>
            <w:vAlign w:val="center"/>
          </w:tcPr>
          <w:p w14:paraId="1BEDE1DB">
            <w:pPr>
              <w:spacing w:line="560" w:lineRule="exact"/>
              <w:jc w:val="center"/>
              <w:rPr>
                <w:rFonts w:ascii="仿宋_GB2312" w:eastAsia="仿宋_GB2312"/>
                <w:color w:val="auto"/>
                <w:kern w:val="0"/>
                <w:sz w:val="28"/>
                <w:szCs w:val="28"/>
                <w:highlight w:val="none"/>
                <w:u w:val="none"/>
              </w:rPr>
            </w:pPr>
          </w:p>
        </w:tc>
        <w:tc>
          <w:tcPr>
            <w:tcW w:w="1395" w:type="dxa"/>
            <w:vAlign w:val="center"/>
          </w:tcPr>
          <w:p w14:paraId="4D0FD6F7">
            <w:pPr>
              <w:spacing w:line="560" w:lineRule="exact"/>
              <w:jc w:val="center"/>
              <w:rPr>
                <w:rFonts w:ascii="仿宋_GB2312" w:eastAsia="仿宋_GB2312"/>
                <w:color w:val="auto"/>
                <w:kern w:val="0"/>
                <w:sz w:val="28"/>
                <w:szCs w:val="28"/>
                <w:highlight w:val="none"/>
                <w:u w:val="none"/>
              </w:rPr>
            </w:pPr>
          </w:p>
        </w:tc>
      </w:tr>
      <w:tr w14:paraId="4EC4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2C42C040">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7</w:t>
            </w:r>
          </w:p>
        </w:tc>
        <w:tc>
          <w:tcPr>
            <w:tcW w:w="3855" w:type="dxa"/>
            <w:vAlign w:val="center"/>
          </w:tcPr>
          <w:p w14:paraId="488E749C">
            <w:pPr>
              <w:spacing w:line="560" w:lineRule="exact"/>
              <w:jc w:val="center"/>
              <w:rPr>
                <w:rFonts w:ascii="仿宋_GB2312" w:eastAsia="仿宋_GB2312"/>
                <w:color w:val="auto"/>
                <w:kern w:val="0"/>
                <w:sz w:val="28"/>
                <w:szCs w:val="28"/>
                <w:highlight w:val="none"/>
                <w:u w:val="none"/>
              </w:rPr>
            </w:pPr>
          </w:p>
        </w:tc>
        <w:tc>
          <w:tcPr>
            <w:tcW w:w="960" w:type="dxa"/>
            <w:vAlign w:val="center"/>
          </w:tcPr>
          <w:p w14:paraId="77F12C70">
            <w:pPr>
              <w:spacing w:line="560" w:lineRule="exact"/>
              <w:jc w:val="center"/>
              <w:rPr>
                <w:rFonts w:ascii="仿宋_GB2312" w:eastAsia="仿宋_GB2312"/>
                <w:color w:val="auto"/>
                <w:kern w:val="0"/>
                <w:sz w:val="28"/>
                <w:szCs w:val="28"/>
                <w:highlight w:val="none"/>
                <w:u w:val="none"/>
              </w:rPr>
            </w:pPr>
          </w:p>
        </w:tc>
        <w:tc>
          <w:tcPr>
            <w:tcW w:w="1425" w:type="dxa"/>
            <w:vAlign w:val="center"/>
          </w:tcPr>
          <w:p w14:paraId="3AD2DE32">
            <w:pPr>
              <w:spacing w:line="560" w:lineRule="exact"/>
              <w:jc w:val="center"/>
              <w:rPr>
                <w:rFonts w:ascii="仿宋_GB2312" w:eastAsia="仿宋_GB2312"/>
                <w:color w:val="auto"/>
                <w:kern w:val="0"/>
                <w:sz w:val="28"/>
                <w:szCs w:val="28"/>
                <w:highlight w:val="none"/>
                <w:u w:val="none"/>
              </w:rPr>
            </w:pPr>
          </w:p>
        </w:tc>
        <w:tc>
          <w:tcPr>
            <w:tcW w:w="3450" w:type="dxa"/>
            <w:vAlign w:val="center"/>
          </w:tcPr>
          <w:p w14:paraId="2D87F54E">
            <w:pPr>
              <w:spacing w:line="560" w:lineRule="exact"/>
              <w:jc w:val="center"/>
              <w:rPr>
                <w:rFonts w:ascii="仿宋_GB2312" w:eastAsia="仿宋_GB2312"/>
                <w:color w:val="auto"/>
                <w:kern w:val="0"/>
                <w:sz w:val="28"/>
                <w:szCs w:val="28"/>
                <w:highlight w:val="none"/>
                <w:u w:val="none"/>
              </w:rPr>
            </w:pPr>
          </w:p>
        </w:tc>
        <w:tc>
          <w:tcPr>
            <w:tcW w:w="3060" w:type="dxa"/>
            <w:vAlign w:val="center"/>
          </w:tcPr>
          <w:p w14:paraId="02F07662">
            <w:pPr>
              <w:spacing w:line="560" w:lineRule="exact"/>
              <w:jc w:val="center"/>
              <w:rPr>
                <w:rFonts w:ascii="仿宋_GB2312" w:eastAsia="仿宋_GB2312"/>
                <w:color w:val="auto"/>
                <w:kern w:val="0"/>
                <w:sz w:val="28"/>
                <w:szCs w:val="28"/>
                <w:highlight w:val="none"/>
                <w:u w:val="none"/>
              </w:rPr>
            </w:pPr>
          </w:p>
        </w:tc>
        <w:tc>
          <w:tcPr>
            <w:tcW w:w="1395" w:type="dxa"/>
            <w:vAlign w:val="center"/>
          </w:tcPr>
          <w:p w14:paraId="7590BBF0">
            <w:pPr>
              <w:spacing w:line="560" w:lineRule="exact"/>
              <w:jc w:val="center"/>
              <w:rPr>
                <w:rFonts w:ascii="仿宋_GB2312" w:eastAsia="仿宋_GB2312"/>
                <w:color w:val="auto"/>
                <w:kern w:val="0"/>
                <w:sz w:val="28"/>
                <w:szCs w:val="28"/>
                <w:highlight w:val="none"/>
                <w:u w:val="none"/>
              </w:rPr>
            </w:pPr>
          </w:p>
        </w:tc>
      </w:tr>
      <w:tr w14:paraId="14C4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0" w:type="dxa"/>
            <w:gridSpan w:val="6"/>
            <w:vAlign w:val="center"/>
          </w:tcPr>
          <w:p w14:paraId="79EEFEA9">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合计（大写）：</w:t>
            </w:r>
          </w:p>
        </w:tc>
        <w:tc>
          <w:tcPr>
            <w:tcW w:w="1395" w:type="dxa"/>
            <w:vAlign w:val="center"/>
          </w:tcPr>
          <w:p w14:paraId="2FA325E1">
            <w:pPr>
              <w:spacing w:line="560" w:lineRule="exact"/>
              <w:jc w:val="center"/>
              <w:rPr>
                <w:rFonts w:ascii="仿宋_GB2312" w:eastAsia="仿宋_GB2312"/>
                <w:color w:val="auto"/>
                <w:kern w:val="0"/>
                <w:sz w:val="28"/>
                <w:szCs w:val="28"/>
                <w:highlight w:val="none"/>
                <w:u w:val="none"/>
              </w:rPr>
            </w:pPr>
          </w:p>
        </w:tc>
      </w:tr>
    </w:tbl>
    <w:p w14:paraId="2F3699FD">
      <w:pPr>
        <w:pStyle w:val="2"/>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制表人：                   审核人：                   社区工作站负责人：</w:t>
      </w:r>
    </w:p>
    <w:p w14:paraId="32BAD9CA">
      <w:pPr>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br w:type="page"/>
      </w:r>
    </w:p>
    <w:p w14:paraId="749DAFD6">
      <w:pPr>
        <w:pStyle w:val="2"/>
        <w:rPr>
          <w:rFonts w:hint="eastAsia" w:ascii="仿宋_GB2312" w:eastAsia="仿宋_GB2312"/>
          <w:color w:val="auto"/>
          <w:sz w:val="32"/>
          <w:szCs w:val="32"/>
          <w:highlight w:val="none"/>
          <w:u w:val="none"/>
        </w:rPr>
        <w:sectPr>
          <w:pgSz w:w="16838" w:h="11906" w:orient="landscape"/>
          <w:pgMar w:top="1440" w:right="1800" w:bottom="1440" w:left="1800" w:header="851" w:footer="992" w:gutter="0"/>
          <w:pgNumType w:fmt="numberInDash"/>
          <w:cols w:space="425" w:num="1"/>
          <w:docGrid w:type="linesAndChars" w:linePitch="312" w:charSpace="0"/>
        </w:sectPr>
      </w:pPr>
    </w:p>
    <w:p w14:paraId="52555B8D">
      <w:pPr>
        <w:spacing w:line="560" w:lineRule="exact"/>
        <w:rPr>
          <w:rFonts w:hint="default" w:ascii="仿宋_GB2312" w:eastAsia="黑体"/>
          <w:color w:val="auto"/>
          <w:sz w:val="32"/>
          <w:szCs w:val="32"/>
          <w:highlight w:val="none"/>
          <w:u w:val="none"/>
          <w:lang w:eastAsia="zh-CN"/>
        </w:rPr>
      </w:pPr>
      <w:r>
        <w:rPr>
          <w:rFonts w:hint="eastAsia" w:ascii="黑体" w:hAnsi="黑体" w:eastAsia="黑体" w:cs="黑体"/>
          <w:color w:val="auto"/>
          <w:sz w:val="32"/>
          <w:szCs w:val="32"/>
          <w:highlight w:val="none"/>
          <w:u w:val="none"/>
        </w:rPr>
        <w:t>附件</w:t>
      </w:r>
      <w:r>
        <w:rPr>
          <w:rFonts w:hint="default" w:ascii="黑体" w:hAnsi="黑体" w:eastAsia="黑体" w:cs="黑体"/>
          <w:color w:val="auto"/>
          <w:sz w:val="32"/>
          <w:szCs w:val="32"/>
          <w:highlight w:val="none"/>
          <w:u w:val="none"/>
          <w:lang w:eastAsia="zh-CN"/>
        </w:rPr>
        <w:t>15</w:t>
      </w:r>
    </w:p>
    <w:p w14:paraId="15AC6D94">
      <w:pPr>
        <w:spacing w:line="560" w:lineRule="exact"/>
        <w:jc w:val="center"/>
        <w:rPr>
          <w:rFonts w:ascii="宋体" w:hAnsi="宋体" w:cs="宋体"/>
          <w:color w:val="auto"/>
          <w:sz w:val="44"/>
          <w:szCs w:val="44"/>
          <w:highlight w:val="none"/>
          <w:u w:val="none"/>
        </w:rPr>
      </w:pPr>
      <w:r>
        <w:rPr>
          <w:rFonts w:hint="eastAsia" w:ascii="宋体" w:hAnsi="宋体" w:eastAsia="宋体" w:cs="宋体"/>
          <w:color w:val="auto"/>
          <w:sz w:val="44"/>
          <w:szCs w:val="44"/>
          <w:highlight w:val="none"/>
          <w:u w:val="none"/>
        </w:rPr>
        <w:t xml:space="preserve">  </w:t>
      </w:r>
      <w:r>
        <w:rPr>
          <w:rFonts w:ascii="宋体" w:hAnsi="宋体" w:eastAsia="宋体" w:cs="宋体"/>
          <w:color w:val="auto"/>
          <w:sz w:val="44"/>
          <w:szCs w:val="44"/>
          <w:highlight w:val="none"/>
          <w:u w:val="none"/>
        </w:rPr>
        <w:t xml:space="preserve">    </w:t>
      </w:r>
      <w:r>
        <w:rPr>
          <w:rFonts w:hint="eastAsia" w:ascii="宋体" w:hAnsi="宋体" w:eastAsia="宋体" w:cs="宋体"/>
          <w:color w:val="auto"/>
          <w:sz w:val="44"/>
          <w:szCs w:val="44"/>
          <w:highlight w:val="none"/>
          <w:u w:val="none"/>
        </w:rPr>
        <w:t xml:space="preserve">  街道既有住宅加装电梯财政补贴申请汇总表</w:t>
      </w:r>
    </w:p>
    <w:p w14:paraId="6BF33151">
      <w:pPr>
        <w:spacing w:line="560" w:lineRule="exact"/>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街道名称（加盖公章）：</w:t>
      </w:r>
    </w:p>
    <w:tbl>
      <w:tblPr>
        <w:tblStyle w:val="15"/>
        <w:tblW w:w="14700" w:type="dxa"/>
        <w:tblInd w:w="-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335"/>
        <w:gridCol w:w="3675"/>
        <w:gridCol w:w="810"/>
        <w:gridCol w:w="1410"/>
        <w:gridCol w:w="2520"/>
        <w:gridCol w:w="2970"/>
        <w:gridCol w:w="1395"/>
      </w:tblGrid>
      <w:tr w14:paraId="5901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2AB78D35">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序号</w:t>
            </w:r>
          </w:p>
        </w:tc>
        <w:tc>
          <w:tcPr>
            <w:tcW w:w="1335" w:type="dxa"/>
            <w:vAlign w:val="center"/>
          </w:tcPr>
          <w:p w14:paraId="63D2D323">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社区</w:t>
            </w:r>
          </w:p>
        </w:tc>
        <w:tc>
          <w:tcPr>
            <w:tcW w:w="3675" w:type="dxa"/>
            <w:vAlign w:val="center"/>
          </w:tcPr>
          <w:p w14:paraId="4F7F5782">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项目名称</w:t>
            </w:r>
          </w:p>
        </w:tc>
        <w:tc>
          <w:tcPr>
            <w:tcW w:w="810" w:type="dxa"/>
            <w:vAlign w:val="center"/>
          </w:tcPr>
          <w:p w14:paraId="18059927">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层数</w:t>
            </w:r>
          </w:p>
        </w:tc>
        <w:tc>
          <w:tcPr>
            <w:tcW w:w="1410" w:type="dxa"/>
            <w:vAlign w:val="center"/>
          </w:tcPr>
          <w:p w14:paraId="0F521A43">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银行户名</w:t>
            </w:r>
          </w:p>
        </w:tc>
        <w:tc>
          <w:tcPr>
            <w:tcW w:w="2520" w:type="dxa"/>
            <w:vAlign w:val="center"/>
          </w:tcPr>
          <w:p w14:paraId="737F0CFE">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开户银行</w:t>
            </w:r>
          </w:p>
        </w:tc>
        <w:tc>
          <w:tcPr>
            <w:tcW w:w="2970" w:type="dxa"/>
            <w:vAlign w:val="center"/>
          </w:tcPr>
          <w:p w14:paraId="13549C31">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银行账户</w:t>
            </w:r>
          </w:p>
        </w:tc>
        <w:tc>
          <w:tcPr>
            <w:tcW w:w="1395" w:type="dxa"/>
            <w:vAlign w:val="center"/>
          </w:tcPr>
          <w:p w14:paraId="439B923F">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补贴金额（万元）</w:t>
            </w:r>
          </w:p>
        </w:tc>
      </w:tr>
      <w:tr w14:paraId="145C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1AC12BEE">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1</w:t>
            </w:r>
          </w:p>
        </w:tc>
        <w:tc>
          <w:tcPr>
            <w:tcW w:w="1335" w:type="dxa"/>
            <w:vAlign w:val="center"/>
          </w:tcPr>
          <w:p w14:paraId="15197C7F">
            <w:pPr>
              <w:spacing w:line="560" w:lineRule="exact"/>
              <w:jc w:val="center"/>
              <w:rPr>
                <w:rFonts w:ascii="仿宋_GB2312" w:eastAsia="仿宋_GB2312"/>
                <w:color w:val="auto"/>
                <w:kern w:val="0"/>
                <w:sz w:val="28"/>
                <w:szCs w:val="28"/>
                <w:highlight w:val="none"/>
                <w:u w:val="none"/>
              </w:rPr>
            </w:pPr>
          </w:p>
        </w:tc>
        <w:tc>
          <w:tcPr>
            <w:tcW w:w="3675" w:type="dxa"/>
            <w:vAlign w:val="center"/>
          </w:tcPr>
          <w:p w14:paraId="0E85FFB2">
            <w:pPr>
              <w:spacing w:line="560" w:lineRule="exact"/>
              <w:jc w:val="center"/>
              <w:rPr>
                <w:rFonts w:ascii="仿宋_GB2312" w:eastAsia="仿宋_GB2312"/>
                <w:color w:val="auto"/>
                <w:kern w:val="0"/>
                <w:sz w:val="28"/>
                <w:szCs w:val="28"/>
                <w:highlight w:val="none"/>
                <w:u w:val="none"/>
              </w:rPr>
            </w:pPr>
          </w:p>
        </w:tc>
        <w:tc>
          <w:tcPr>
            <w:tcW w:w="810" w:type="dxa"/>
            <w:vAlign w:val="center"/>
          </w:tcPr>
          <w:p w14:paraId="2CA69054">
            <w:pPr>
              <w:spacing w:line="560" w:lineRule="exact"/>
              <w:jc w:val="center"/>
              <w:rPr>
                <w:rFonts w:ascii="仿宋_GB2312" w:eastAsia="仿宋_GB2312"/>
                <w:color w:val="auto"/>
                <w:kern w:val="0"/>
                <w:sz w:val="28"/>
                <w:szCs w:val="28"/>
                <w:highlight w:val="none"/>
                <w:u w:val="none"/>
              </w:rPr>
            </w:pPr>
          </w:p>
        </w:tc>
        <w:tc>
          <w:tcPr>
            <w:tcW w:w="1410" w:type="dxa"/>
            <w:vAlign w:val="center"/>
          </w:tcPr>
          <w:p w14:paraId="5D59524F">
            <w:pPr>
              <w:spacing w:line="560" w:lineRule="exact"/>
              <w:jc w:val="center"/>
              <w:rPr>
                <w:rFonts w:ascii="仿宋_GB2312" w:eastAsia="仿宋_GB2312"/>
                <w:color w:val="auto"/>
                <w:kern w:val="0"/>
                <w:sz w:val="28"/>
                <w:szCs w:val="28"/>
                <w:highlight w:val="none"/>
                <w:u w:val="none"/>
              </w:rPr>
            </w:pPr>
          </w:p>
        </w:tc>
        <w:tc>
          <w:tcPr>
            <w:tcW w:w="2520" w:type="dxa"/>
            <w:vAlign w:val="center"/>
          </w:tcPr>
          <w:p w14:paraId="49639ECF">
            <w:pPr>
              <w:spacing w:line="560" w:lineRule="exact"/>
              <w:jc w:val="center"/>
              <w:rPr>
                <w:rFonts w:ascii="仿宋_GB2312" w:eastAsia="仿宋_GB2312"/>
                <w:color w:val="auto"/>
                <w:kern w:val="0"/>
                <w:sz w:val="28"/>
                <w:szCs w:val="28"/>
                <w:highlight w:val="none"/>
                <w:u w:val="none"/>
              </w:rPr>
            </w:pPr>
          </w:p>
        </w:tc>
        <w:tc>
          <w:tcPr>
            <w:tcW w:w="2970" w:type="dxa"/>
            <w:vAlign w:val="center"/>
          </w:tcPr>
          <w:p w14:paraId="3D709354">
            <w:pPr>
              <w:spacing w:line="560" w:lineRule="exact"/>
              <w:jc w:val="center"/>
              <w:rPr>
                <w:rFonts w:ascii="仿宋_GB2312" w:eastAsia="仿宋_GB2312"/>
                <w:color w:val="auto"/>
                <w:kern w:val="0"/>
                <w:sz w:val="28"/>
                <w:szCs w:val="28"/>
                <w:highlight w:val="none"/>
                <w:u w:val="none"/>
              </w:rPr>
            </w:pPr>
          </w:p>
        </w:tc>
        <w:tc>
          <w:tcPr>
            <w:tcW w:w="1395" w:type="dxa"/>
            <w:vAlign w:val="center"/>
          </w:tcPr>
          <w:p w14:paraId="7EE37CB1">
            <w:pPr>
              <w:spacing w:line="560" w:lineRule="exact"/>
              <w:jc w:val="center"/>
              <w:rPr>
                <w:rFonts w:ascii="仿宋_GB2312" w:eastAsia="仿宋_GB2312"/>
                <w:color w:val="auto"/>
                <w:kern w:val="0"/>
                <w:sz w:val="28"/>
                <w:szCs w:val="28"/>
                <w:highlight w:val="none"/>
                <w:u w:val="none"/>
              </w:rPr>
            </w:pPr>
          </w:p>
        </w:tc>
      </w:tr>
      <w:tr w14:paraId="7C98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1D8E542E">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2</w:t>
            </w:r>
          </w:p>
        </w:tc>
        <w:tc>
          <w:tcPr>
            <w:tcW w:w="1335" w:type="dxa"/>
            <w:vAlign w:val="center"/>
          </w:tcPr>
          <w:p w14:paraId="384BAE50">
            <w:pPr>
              <w:spacing w:line="560" w:lineRule="exact"/>
              <w:jc w:val="center"/>
              <w:rPr>
                <w:rFonts w:ascii="仿宋_GB2312" w:eastAsia="仿宋_GB2312"/>
                <w:color w:val="auto"/>
                <w:kern w:val="0"/>
                <w:sz w:val="28"/>
                <w:szCs w:val="28"/>
                <w:highlight w:val="none"/>
                <w:u w:val="none"/>
              </w:rPr>
            </w:pPr>
          </w:p>
        </w:tc>
        <w:tc>
          <w:tcPr>
            <w:tcW w:w="3675" w:type="dxa"/>
            <w:vAlign w:val="center"/>
          </w:tcPr>
          <w:p w14:paraId="0EB5F222">
            <w:pPr>
              <w:spacing w:line="560" w:lineRule="exact"/>
              <w:jc w:val="center"/>
              <w:rPr>
                <w:rFonts w:ascii="仿宋_GB2312" w:eastAsia="仿宋_GB2312"/>
                <w:color w:val="auto"/>
                <w:kern w:val="0"/>
                <w:sz w:val="28"/>
                <w:szCs w:val="28"/>
                <w:highlight w:val="none"/>
                <w:u w:val="none"/>
              </w:rPr>
            </w:pPr>
          </w:p>
        </w:tc>
        <w:tc>
          <w:tcPr>
            <w:tcW w:w="810" w:type="dxa"/>
            <w:vAlign w:val="center"/>
          </w:tcPr>
          <w:p w14:paraId="17FFCF71">
            <w:pPr>
              <w:spacing w:line="560" w:lineRule="exact"/>
              <w:jc w:val="center"/>
              <w:rPr>
                <w:rFonts w:ascii="仿宋_GB2312" w:eastAsia="仿宋_GB2312"/>
                <w:color w:val="auto"/>
                <w:kern w:val="0"/>
                <w:sz w:val="28"/>
                <w:szCs w:val="28"/>
                <w:highlight w:val="none"/>
                <w:u w:val="none"/>
              </w:rPr>
            </w:pPr>
          </w:p>
        </w:tc>
        <w:tc>
          <w:tcPr>
            <w:tcW w:w="1410" w:type="dxa"/>
            <w:vAlign w:val="center"/>
          </w:tcPr>
          <w:p w14:paraId="2FFA3751">
            <w:pPr>
              <w:spacing w:line="560" w:lineRule="exact"/>
              <w:jc w:val="center"/>
              <w:rPr>
                <w:rFonts w:ascii="仿宋_GB2312" w:eastAsia="仿宋_GB2312"/>
                <w:color w:val="auto"/>
                <w:kern w:val="0"/>
                <w:sz w:val="28"/>
                <w:szCs w:val="28"/>
                <w:highlight w:val="none"/>
                <w:u w:val="none"/>
              </w:rPr>
            </w:pPr>
          </w:p>
        </w:tc>
        <w:tc>
          <w:tcPr>
            <w:tcW w:w="2520" w:type="dxa"/>
            <w:vAlign w:val="center"/>
          </w:tcPr>
          <w:p w14:paraId="1332AF7E">
            <w:pPr>
              <w:spacing w:line="560" w:lineRule="exact"/>
              <w:jc w:val="center"/>
              <w:rPr>
                <w:rFonts w:ascii="仿宋_GB2312" w:eastAsia="仿宋_GB2312"/>
                <w:color w:val="auto"/>
                <w:kern w:val="0"/>
                <w:sz w:val="28"/>
                <w:szCs w:val="28"/>
                <w:highlight w:val="none"/>
                <w:u w:val="none"/>
              </w:rPr>
            </w:pPr>
          </w:p>
        </w:tc>
        <w:tc>
          <w:tcPr>
            <w:tcW w:w="2970" w:type="dxa"/>
            <w:vAlign w:val="center"/>
          </w:tcPr>
          <w:p w14:paraId="0A6738D7">
            <w:pPr>
              <w:spacing w:line="560" w:lineRule="exact"/>
              <w:jc w:val="center"/>
              <w:rPr>
                <w:rFonts w:ascii="仿宋_GB2312" w:eastAsia="仿宋_GB2312"/>
                <w:color w:val="auto"/>
                <w:kern w:val="0"/>
                <w:sz w:val="28"/>
                <w:szCs w:val="28"/>
                <w:highlight w:val="none"/>
                <w:u w:val="none"/>
              </w:rPr>
            </w:pPr>
          </w:p>
        </w:tc>
        <w:tc>
          <w:tcPr>
            <w:tcW w:w="1395" w:type="dxa"/>
            <w:vAlign w:val="center"/>
          </w:tcPr>
          <w:p w14:paraId="53494ADE">
            <w:pPr>
              <w:spacing w:line="560" w:lineRule="exact"/>
              <w:jc w:val="center"/>
              <w:rPr>
                <w:rFonts w:ascii="仿宋_GB2312" w:eastAsia="仿宋_GB2312"/>
                <w:color w:val="auto"/>
                <w:kern w:val="0"/>
                <w:sz w:val="28"/>
                <w:szCs w:val="28"/>
                <w:highlight w:val="none"/>
                <w:u w:val="none"/>
              </w:rPr>
            </w:pPr>
          </w:p>
        </w:tc>
      </w:tr>
      <w:tr w14:paraId="7D50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2D854215">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3</w:t>
            </w:r>
          </w:p>
        </w:tc>
        <w:tc>
          <w:tcPr>
            <w:tcW w:w="1335" w:type="dxa"/>
            <w:vAlign w:val="center"/>
          </w:tcPr>
          <w:p w14:paraId="020602D3">
            <w:pPr>
              <w:spacing w:line="560" w:lineRule="exact"/>
              <w:jc w:val="center"/>
              <w:rPr>
                <w:rFonts w:ascii="仿宋_GB2312" w:eastAsia="仿宋_GB2312"/>
                <w:color w:val="auto"/>
                <w:kern w:val="0"/>
                <w:sz w:val="28"/>
                <w:szCs w:val="28"/>
                <w:highlight w:val="none"/>
                <w:u w:val="none"/>
              </w:rPr>
            </w:pPr>
          </w:p>
        </w:tc>
        <w:tc>
          <w:tcPr>
            <w:tcW w:w="3675" w:type="dxa"/>
            <w:vAlign w:val="center"/>
          </w:tcPr>
          <w:p w14:paraId="36020156">
            <w:pPr>
              <w:spacing w:line="560" w:lineRule="exact"/>
              <w:jc w:val="center"/>
              <w:rPr>
                <w:rFonts w:ascii="仿宋_GB2312" w:eastAsia="仿宋_GB2312"/>
                <w:color w:val="auto"/>
                <w:kern w:val="0"/>
                <w:sz w:val="28"/>
                <w:szCs w:val="28"/>
                <w:highlight w:val="none"/>
                <w:u w:val="none"/>
              </w:rPr>
            </w:pPr>
          </w:p>
        </w:tc>
        <w:tc>
          <w:tcPr>
            <w:tcW w:w="810" w:type="dxa"/>
            <w:vAlign w:val="center"/>
          </w:tcPr>
          <w:p w14:paraId="057D8EEE">
            <w:pPr>
              <w:spacing w:line="560" w:lineRule="exact"/>
              <w:jc w:val="center"/>
              <w:rPr>
                <w:rFonts w:ascii="仿宋_GB2312" w:eastAsia="仿宋_GB2312"/>
                <w:color w:val="auto"/>
                <w:kern w:val="0"/>
                <w:sz w:val="28"/>
                <w:szCs w:val="28"/>
                <w:highlight w:val="none"/>
                <w:u w:val="none"/>
              </w:rPr>
            </w:pPr>
          </w:p>
        </w:tc>
        <w:tc>
          <w:tcPr>
            <w:tcW w:w="1410" w:type="dxa"/>
            <w:vAlign w:val="center"/>
          </w:tcPr>
          <w:p w14:paraId="2F5C1666">
            <w:pPr>
              <w:spacing w:line="560" w:lineRule="exact"/>
              <w:jc w:val="center"/>
              <w:rPr>
                <w:rFonts w:ascii="仿宋_GB2312" w:eastAsia="仿宋_GB2312"/>
                <w:color w:val="auto"/>
                <w:kern w:val="0"/>
                <w:sz w:val="28"/>
                <w:szCs w:val="28"/>
                <w:highlight w:val="none"/>
                <w:u w:val="none"/>
              </w:rPr>
            </w:pPr>
          </w:p>
        </w:tc>
        <w:tc>
          <w:tcPr>
            <w:tcW w:w="2520" w:type="dxa"/>
            <w:vAlign w:val="center"/>
          </w:tcPr>
          <w:p w14:paraId="75BFC6B0">
            <w:pPr>
              <w:spacing w:line="560" w:lineRule="exact"/>
              <w:jc w:val="center"/>
              <w:rPr>
                <w:rFonts w:ascii="仿宋_GB2312" w:eastAsia="仿宋_GB2312"/>
                <w:color w:val="auto"/>
                <w:kern w:val="0"/>
                <w:sz w:val="28"/>
                <w:szCs w:val="28"/>
                <w:highlight w:val="none"/>
                <w:u w:val="none"/>
              </w:rPr>
            </w:pPr>
          </w:p>
        </w:tc>
        <w:tc>
          <w:tcPr>
            <w:tcW w:w="2970" w:type="dxa"/>
            <w:vAlign w:val="center"/>
          </w:tcPr>
          <w:p w14:paraId="33830659">
            <w:pPr>
              <w:spacing w:line="560" w:lineRule="exact"/>
              <w:jc w:val="center"/>
              <w:rPr>
                <w:rFonts w:ascii="仿宋_GB2312" w:eastAsia="仿宋_GB2312"/>
                <w:color w:val="auto"/>
                <w:kern w:val="0"/>
                <w:sz w:val="28"/>
                <w:szCs w:val="28"/>
                <w:highlight w:val="none"/>
                <w:u w:val="none"/>
              </w:rPr>
            </w:pPr>
          </w:p>
        </w:tc>
        <w:tc>
          <w:tcPr>
            <w:tcW w:w="1395" w:type="dxa"/>
            <w:vAlign w:val="center"/>
          </w:tcPr>
          <w:p w14:paraId="2DB54D3E">
            <w:pPr>
              <w:spacing w:line="560" w:lineRule="exact"/>
              <w:jc w:val="center"/>
              <w:rPr>
                <w:rFonts w:ascii="仿宋_GB2312" w:eastAsia="仿宋_GB2312"/>
                <w:color w:val="auto"/>
                <w:kern w:val="0"/>
                <w:sz w:val="28"/>
                <w:szCs w:val="28"/>
                <w:highlight w:val="none"/>
                <w:u w:val="none"/>
              </w:rPr>
            </w:pPr>
          </w:p>
        </w:tc>
      </w:tr>
      <w:tr w14:paraId="2F6E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053ABBAA">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4</w:t>
            </w:r>
          </w:p>
        </w:tc>
        <w:tc>
          <w:tcPr>
            <w:tcW w:w="1335" w:type="dxa"/>
            <w:vAlign w:val="center"/>
          </w:tcPr>
          <w:p w14:paraId="6A1D7033">
            <w:pPr>
              <w:spacing w:line="560" w:lineRule="exact"/>
              <w:jc w:val="center"/>
              <w:rPr>
                <w:rFonts w:ascii="仿宋_GB2312" w:eastAsia="仿宋_GB2312"/>
                <w:color w:val="auto"/>
                <w:kern w:val="0"/>
                <w:sz w:val="28"/>
                <w:szCs w:val="28"/>
                <w:highlight w:val="none"/>
                <w:u w:val="none"/>
              </w:rPr>
            </w:pPr>
          </w:p>
        </w:tc>
        <w:tc>
          <w:tcPr>
            <w:tcW w:w="3675" w:type="dxa"/>
            <w:vAlign w:val="center"/>
          </w:tcPr>
          <w:p w14:paraId="213F308A">
            <w:pPr>
              <w:spacing w:line="560" w:lineRule="exact"/>
              <w:jc w:val="center"/>
              <w:rPr>
                <w:rFonts w:ascii="仿宋_GB2312" w:eastAsia="仿宋_GB2312"/>
                <w:color w:val="auto"/>
                <w:kern w:val="0"/>
                <w:sz w:val="28"/>
                <w:szCs w:val="28"/>
                <w:highlight w:val="none"/>
                <w:u w:val="none"/>
              </w:rPr>
            </w:pPr>
          </w:p>
        </w:tc>
        <w:tc>
          <w:tcPr>
            <w:tcW w:w="810" w:type="dxa"/>
            <w:vAlign w:val="center"/>
          </w:tcPr>
          <w:p w14:paraId="659AF3E9">
            <w:pPr>
              <w:spacing w:line="560" w:lineRule="exact"/>
              <w:jc w:val="center"/>
              <w:rPr>
                <w:rFonts w:ascii="仿宋_GB2312" w:eastAsia="仿宋_GB2312"/>
                <w:color w:val="auto"/>
                <w:kern w:val="0"/>
                <w:sz w:val="28"/>
                <w:szCs w:val="28"/>
                <w:highlight w:val="none"/>
                <w:u w:val="none"/>
              </w:rPr>
            </w:pPr>
          </w:p>
        </w:tc>
        <w:tc>
          <w:tcPr>
            <w:tcW w:w="1410" w:type="dxa"/>
            <w:vAlign w:val="center"/>
          </w:tcPr>
          <w:p w14:paraId="407A1286">
            <w:pPr>
              <w:spacing w:line="560" w:lineRule="exact"/>
              <w:jc w:val="center"/>
              <w:rPr>
                <w:rFonts w:ascii="仿宋_GB2312" w:eastAsia="仿宋_GB2312"/>
                <w:color w:val="auto"/>
                <w:kern w:val="0"/>
                <w:sz w:val="28"/>
                <w:szCs w:val="28"/>
                <w:highlight w:val="none"/>
                <w:u w:val="none"/>
              </w:rPr>
            </w:pPr>
          </w:p>
        </w:tc>
        <w:tc>
          <w:tcPr>
            <w:tcW w:w="2520" w:type="dxa"/>
            <w:vAlign w:val="center"/>
          </w:tcPr>
          <w:p w14:paraId="4532B636">
            <w:pPr>
              <w:spacing w:line="560" w:lineRule="exact"/>
              <w:jc w:val="center"/>
              <w:rPr>
                <w:rFonts w:ascii="仿宋_GB2312" w:eastAsia="仿宋_GB2312"/>
                <w:color w:val="auto"/>
                <w:kern w:val="0"/>
                <w:sz w:val="28"/>
                <w:szCs w:val="28"/>
                <w:highlight w:val="none"/>
                <w:u w:val="none"/>
              </w:rPr>
            </w:pPr>
          </w:p>
        </w:tc>
        <w:tc>
          <w:tcPr>
            <w:tcW w:w="2970" w:type="dxa"/>
            <w:vAlign w:val="center"/>
          </w:tcPr>
          <w:p w14:paraId="018D7192">
            <w:pPr>
              <w:spacing w:line="560" w:lineRule="exact"/>
              <w:jc w:val="center"/>
              <w:rPr>
                <w:rFonts w:ascii="仿宋_GB2312" w:eastAsia="仿宋_GB2312"/>
                <w:color w:val="auto"/>
                <w:kern w:val="0"/>
                <w:sz w:val="28"/>
                <w:szCs w:val="28"/>
                <w:highlight w:val="none"/>
                <w:u w:val="none"/>
              </w:rPr>
            </w:pPr>
          </w:p>
        </w:tc>
        <w:tc>
          <w:tcPr>
            <w:tcW w:w="1395" w:type="dxa"/>
            <w:vAlign w:val="center"/>
          </w:tcPr>
          <w:p w14:paraId="48BEFD0E">
            <w:pPr>
              <w:spacing w:line="560" w:lineRule="exact"/>
              <w:jc w:val="center"/>
              <w:rPr>
                <w:rFonts w:ascii="仿宋_GB2312" w:eastAsia="仿宋_GB2312"/>
                <w:color w:val="auto"/>
                <w:kern w:val="0"/>
                <w:sz w:val="28"/>
                <w:szCs w:val="28"/>
                <w:highlight w:val="none"/>
                <w:u w:val="none"/>
              </w:rPr>
            </w:pPr>
          </w:p>
        </w:tc>
      </w:tr>
      <w:tr w14:paraId="0211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66003EE0">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5</w:t>
            </w:r>
          </w:p>
        </w:tc>
        <w:tc>
          <w:tcPr>
            <w:tcW w:w="1335" w:type="dxa"/>
            <w:vAlign w:val="center"/>
          </w:tcPr>
          <w:p w14:paraId="13F07F81">
            <w:pPr>
              <w:spacing w:line="560" w:lineRule="exact"/>
              <w:jc w:val="center"/>
              <w:rPr>
                <w:rFonts w:ascii="仿宋_GB2312" w:eastAsia="仿宋_GB2312"/>
                <w:color w:val="auto"/>
                <w:kern w:val="0"/>
                <w:sz w:val="28"/>
                <w:szCs w:val="28"/>
                <w:highlight w:val="none"/>
                <w:u w:val="none"/>
              </w:rPr>
            </w:pPr>
          </w:p>
        </w:tc>
        <w:tc>
          <w:tcPr>
            <w:tcW w:w="3675" w:type="dxa"/>
            <w:vAlign w:val="center"/>
          </w:tcPr>
          <w:p w14:paraId="47AA293E">
            <w:pPr>
              <w:spacing w:line="560" w:lineRule="exact"/>
              <w:jc w:val="center"/>
              <w:rPr>
                <w:rFonts w:ascii="仿宋_GB2312" w:eastAsia="仿宋_GB2312"/>
                <w:color w:val="auto"/>
                <w:kern w:val="0"/>
                <w:sz w:val="28"/>
                <w:szCs w:val="28"/>
                <w:highlight w:val="none"/>
                <w:u w:val="none"/>
              </w:rPr>
            </w:pPr>
          </w:p>
        </w:tc>
        <w:tc>
          <w:tcPr>
            <w:tcW w:w="810" w:type="dxa"/>
            <w:vAlign w:val="center"/>
          </w:tcPr>
          <w:p w14:paraId="036C8FCB">
            <w:pPr>
              <w:spacing w:line="560" w:lineRule="exact"/>
              <w:jc w:val="center"/>
              <w:rPr>
                <w:rFonts w:ascii="仿宋_GB2312" w:eastAsia="仿宋_GB2312"/>
                <w:color w:val="auto"/>
                <w:kern w:val="0"/>
                <w:sz w:val="28"/>
                <w:szCs w:val="28"/>
                <w:highlight w:val="none"/>
                <w:u w:val="none"/>
              </w:rPr>
            </w:pPr>
          </w:p>
        </w:tc>
        <w:tc>
          <w:tcPr>
            <w:tcW w:w="1410" w:type="dxa"/>
            <w:vAlign w:val="center"/>
          </w:tcPr>
          <w:p w14:paraId="7A32FA19">
            <w:pPr>
              <w:spacing w:line="560" w:lineRule="exact"/>
              <w:jc w:val="center"/>
              <w:rPr>
                <w:rFonts w:ascii="仿宋_GB2312" w:eastAsia="仿宋_GB2312"/>
                <w:color w:val="auto"/>
                <w:kern w:val="0"/>
                <w:sz w:val="28"/>
                <w:szCs w:val="28"/>
                <w:highlight w:val="none"/>
                <w:u w:val="none"/>
              </w:rPr>
            </w:pPr>
          </w:p>
        </w:tc>
        <w:tc>
          <w:tcPr>
            <w:tcW w:w="2520" w:type="dxa"/>
            <w:vAlign w:val="center"/>
          </w:tcPr>
          <w:p w14:paraId="05A9E8D3">
            <w:pPr>
              <w:spacing w:line="560" w:lineRule="exact"/>
              <w:jc w:val="center"/>
              <w:rPr>
                <w:rFonts w:ascii="仿宋_GB2312" w:eastAsia="仿宋_GB2312"/>
                <w:color w:val="auto"/>
                <w:kern w:val="0"/>
                <w:sz w:val="28"/>
                <w:szCs w:val="28"/>
                <w:highlight w:val="none"/>
                <w:u w:val="none"/>
              </w:rPr>
            </w:pPr>
          </w:p>
        </w:tc>
        <w:tc>
          <w:tcPr>
            <w:tcW w:w="2970" w:type="dxa"/>
            <w:vAlign w:val="center"/>
          </w:tcPr>
          <w:p w14:paraId="772D7AC5">
            <w:pPr>
              <w:spacing w:line="560" w:lineRule="exact"/>
              <w:jc w:val="center"/>
              <w:rPr>
                <w:rFonts w:ascii="仿宋_GB2312" w:eastAsia="仿宋_GB2312"/>
                <w:color w:val="auto"/>
                <w:kern w:val="0"/>
                <w:sz w:val="28"/>
                <w:szCs w:val="28"/>
                <w:highlight w:val="none"/>
                <w:u w:val="none"/>
              </w:rPr>
            </w:pPr>
          </w:p>
        </w:tc>
        <w:tc>
          <w:tcPr>
            <w:tcW w:w="1395" w:type="dxa"/>
            <w:vAlign w:val="center"/>
          </w:tcPr>
          <w:p w14:paraId="737B492A">
            <w:pPr>
              <w:spacing w:line="560" w:lineRule="exact"/>
              <w:jc w:val="center"/>
              <w:rPr>
                <w:rFonts w:ascii="仿宋_GB2312" w:eastAsia="仿宋_GB2312"/>
                <w:color w:val="auto"/>
                <w:kern w:val="0"/>
                <w:sz w:val="28"/>
                <w:szCs w:val="28"/>
                <w:highlight w:val="none"/>
                <w:u w:val="none"/>
              </w:rPr>
            </w:pPr>
          </w:p>
        </w:tc>
      </w:tr>
      <w:tr w14:paraId="274C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35693133">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6</w:t>
            </w:r>
          </w:p>
        </w:tc>
        <w:tc>
          <w:tcPr>
            <w:tcW w:w="1335" w:type="dxa"/>
            <w:vAlign w:val="center"/>
          </w:tcPr>
          <w:p w14:paraId="4BD37615">
            <w:pPr>
              <w:spacing w:line="560" w:lineRule="exact"/>
              <w:jc w:val="center"/>
              <w:rPr>
                <w:rFonts w:ascii="仿宋_GB2312" w:eastAsia="仿宋_GB2312"/>
                <w:color w:val="auto"/>
                <w:kern w:val="0"/>
                <w:sz w:val="28"/>
                <w:szCs w:val="28"/>
                <w:highlight w:val="none"/>
                <w:u w:val="none"/>
              </w:rPr>
            </w:pPr>
          </w:p>
        </w:tc>
        <w:tc>
          <w:tcPr>
            <w:tcW w:w="3675" w:type="dxa"/>
            <w:vAlign w:val="center"/>
          </w:tcPr>
          <w:p w14:paraId="02B442F4">
            <w:pPr>
              <w:spacing w:line="560" w:lineRule="exact"/>
              <w:jc w:val="center"/>
              <w:rPr>
                <w:rFonts w:ascii="仿宋_GB2312" w:eastAsia="仿宋_GB2312"/>
                <w:color w:val="auto"/>
                <w:kern w:val="0"/>
                <w:sz w:val="28"/>
                <w:szCs w:val="28"/>
                <w:highlight w:val="none"/>
                <w:u w:val="none"/>
              </w:rPr>
            </w:pPr>
          </w:p>
        </w:tc>
        <w:tc>
          <w:tcPr>
            <w:tcW w:w="810" w:type="dxa"/>
            <w:vAlign w:val="center"/>
          </w:tcPr>
          <w:p w14:paraId="6943370E">
            <w:pPr>
              <w:spacing w:line="560" w:lineRule="exact"/>
              <w:jc w:val="center"/>
              <w:rPr>
                <w:rFonts w:ascii="仿宋_GB2312" w:eastAsia="仿宋_GB2312"/>
                <w:color w:val="auto"/>
                <w:kern w:val="0"/>
                <w:sz w:val="28"/>
                <w:szCs w:val="28"/>
                <w:highlight w:val="none"/>
                <w:u w:val="none"/>
              </w:rPr>
            </w:pPr>
          </w:p>
        </w:tc>
        <w:tc>
          <w:tcPr>
            <w:tcW w:w="1410" w:type="dxa"/>
            <w:vAlign w:val="center"/>
          </w:tcPr>
          <w:p w14:paraId="55CE8295">
            <w:pPr>
              <w:spacing w:line="560" w:lineRule="exact"/>
              <w:jc w:val="center"/>
              <w:rPr>
                <w:rFonts w:ascii="仿宋_GB2312" w:eastAsia="仿宋_GB2312"/>
                <w:color w:val="auto"/>
                <w:kern w:val="0"/>
                <w:sz w:val="28"/>
                <w:szCs w:val="28"/>
                <w:highlight w:val="none"/>
                <w:u w:val="none"/>
              </w:rPr>
            </w:pPr>
          </w:p>
        </w:tc>
        <w:tc>
          <w:tcPr>
            <w:tcW w:w="2520" w:type="dxa"/>
            <w:vAlign w:val="center"/>
          </w:tcPr>
          <w:p w14:paraId="2DA46EBA">
            <w:pPr>
              <w:spacing w:line="560" w:lineRule="exact"/>
              <w:jc w:val="center"/>
              <w:rPr>
                <w:rFonts w:ascii="仿宋_GB2312" w:eastAsia="仿宋_GB2312"/>
                <w:color w:val="auto"/>
                <w:kern w:val="0"/>
                <w:sz w:val="28"/>
                <w:szCs w:val="28"/>
                <w:highlight w:val="none"/>
                <w:u w:val="none"/>
              </w:rPr>
            </w:pPr>
          </w:p>
        </w:tc>
        <w:tc>
          <w:tcPr>
            <w:tcW w:w="2970" w:type="dxa"/>
            <w:vAlign w:val="center"/>
          </w:tcPr>
          <w:p w14:paraId="6F14A5CE">
            <w:pPr>
              <w:spacing w:line="560" w:lineRule="exact"/>
              <w:jc w:val="center"/>
              <w:rPr>
                <w:rFonts w:ascii="仿宋_GB2312" w:eastAsia="仿宋_GB2312"/>
                <w:color w:val="auto"/>
                <w:kern w:val="0"/>
                <w:sz w:val="28"/>
                <w:szCs w:val="28"/>
                <w:highlight w:val="none"/>
                <w:u w:val="none"/>
              </w:rPr>
            </w:pPr>
          </w:p>
        </w:tc>
        <w:tc>
          <w:tcPr>
            <w:tcW w:w="1395" w:type="dxa"/>
            <w:vAlign w:val="center"/>
          </w:tcPr>
          <w:p w14:paraId="18A03A57">
            <w:pPr>
              <w:spacing w:line="560" w:lineRule="exact"/>
              <w:jc w:val="center"/>
              <w:rPr>
                <w:rFonts w:ascii="仿宋_GB2312" w:eastAsia="仿宋_GB2312"/>
                <w:color w:val="auto"/>
                <w:kern w:val="0"/>
                <w:sz w:val="28"/>
                <w:szCs w:val="28"/>
                <w:highlight w:val="none"/>
                <w:u w:val="none"/>
              </w:rPr>
            </w:pPr>
          </w:p>
        </w:tc>
      </w:tr>
      <w:tr w14:paraId="6AF4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A8033BF">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7</w:t>
            </w:r>
          </w:p>
        </w:tc>
        <w:tc>
          <w:tcPr>
            <w:tcW w:w="1335" w:type="dxa"/>
            <w:vAlign w:val="center"/>
          </w:tcPr>
          <w:p w14:paraId="1F7A1E57">
            <w:pPr>
              <w:spacing w:line="560" w:lineRule="exact"/>
              <w:jc w:val="center"/>
              <w:rPr>
                <w:rFonts w:ascii="仿宋_GB2312" w:eastAsia="仿宋_GB2312"/>
                <w:color w:val="auto"/>
                <w:kern w:val="0"/>
                <w:sz w:val="28"/>
                <w:szCs w:val="28"/>
                <w:highlight w:val="none"/>
                <w:u w:val="none"/>
              </w:rPr>
            </w:pPr>
          </w:p>
        </w:tc>
        <w:tc>
          <w:tcPr>
            <w:tcW w:w="3675" w:type="dxa"/>
            <w:vAlign w:val="center"/>
          </w:tcPr>
          <w:p w14:paraId="394799EA">
            <w:pPr>
              <w:spacing w:line="560" w:lineRule="exact"/>
              <w:jc w:val="center"/>
              <w:rPr>
                <w:rFonts w:ascii="仿宋_GB2312" w:eastAsia="仿宋_GB2312"/>
                <w:color w:val="auto"/>
                <w:kern w:val="0"/>
                <w:sz w:val="28"/>
                <w:szCs w:val="28"/>
                <w:highlight w:val="none"/>
                <w:u w:val="none"/>
              </w:rPr>
            </w:pPr>
          </w:p>
        </w:tc>
        <w:tc>
          <w:tcPr>
            <w:tcW w:w="810" w:type="dxa"/>
            <w:vAlign w:val="center"/>
          </w:tcPr>
          <w:p w14:paraId="07542E7F">
            <w:pPr>
              <w:spacing w:line="560" w:lineRule="exact"/>
              <w:jc w:val="center"/>
              <w:rPr>
                <w:rFonts w:ascii="仿宋_GB2312" w:eastAsia="仿宋_GB2312"/>
                <w:color w:val="auto"/>
                <w:kern w:val="0"/>
                <w:sz w:val="28"/>
                <w:szCs w:val="28"/>
                <w:highlight w:val="none"/>
                <w:u w:val="none"/>
              </w:rPr>
            </w:pPr>
          </w:p>
        </w:tc>
        <w:tc>
          <w:tcPr>
            <w:tcW w:w="1410" w:type="dxa"/>
            <w:vAlign w:val="center"/>
          </w:tcPr>
          <w:p w14:paraId="2DE53DB3">
            <w:pPr>
              <w:spacing w:line="560" w:lineRule="exact"/>
              <w:jc w:val="center"/>
              <w:rPr>
                <w:rFonts w:ascii="仿宋_GB2312" w:eastAsia="仿宋_GB2312"/>
                <w:color w:val="auto"/>
                <w:kern w:val="0"/>
                <w:sz w:val="28"/>
                <w:szCs w:val="28"/>
                <w:highlight w:val="none"/>
                <w:u w:val="none"/>
              </w:rPr>
            </w:pPr>
          </w:p>
        </w:tc>
        <w:tc>
          <w:tcPr>
            <w:tcW w:w="2520" w:type="dxa"/>
            <w:vAlign w:val="center"/>
          </w:tcPr>
          <w:p w14:paraId="3D4B044B">
            <w:pPr>
              <w:spacing w:line="560" w:lineRule="exact"/>
              <w:jc w:val="center"/>
              <w:rPr>
                <w:rFonts w:ascii="仿宋_GB2312" w:eastAsia="仿宋_GB2312"/>
                <w:color w:val="auto"/>
                <w:kern w:val="0"/>
                <w:sz w:val="28"/>
                <w:szCs w:val="28"/>
                <w:highlight w:val="none"/>
                <w:u w:val="none"/>
              </w:rPr>
            </w:pPr>
          </w:p>
        </w:tc>
        <w:tc>
          <w:tcPr>
            <w:tcW w:w="2970" w:type="dxa"/>
            <w:vAlign w:val="center"/>
          </w:tcPr>
          <w:p w14:paraId="392905BD">
            <w:pPr>
              <w:spacing w:line="560" w:lineRule="exact"/>
              <w:jc w:val="center"/>
              <w:rPr>
                <w:rFonts w:ascii="仿宋_GB2312" w:eastAsia="仿宋_GB2312"/>
                <w:color w:val="auto"/>
                <w:kern w:val="0"/>
                <w:sz w:val="28"/>
                <w:szCs w:val="28"/>
                <w:highlight w:val="none"/>
                <w:u w:val="none"/>
              </w:rPr>
            </w:pPr>
          </w:p>
        </w:tc>
        <w:tc>
          <w:tcPr>
            <w:tcW w:w="1395" w:type="dxa"/>
            <w:vAlign w:val="center"/>
          </w:tcPr>
          <w:p w14:paraId="39ACA40E">
            <w:pPr>
              <w:spacing w:line="560" w:lineRule="exact"/>
              <w:jc w:val="center"/>
              <w:rPr>
                <w:rFonts w:ascii="仿宋_GB2312" w:eastAsia="仿宋_GB2312"/>
                <w:color w:val="auto"/>
                <w:kern w:val="0"/>
                <w:sz w:val="28"/>
                <w:szCs w:val="28"/>
                <w:highlight w:val="none"/>
                <w:u w:val="none"/>
              </w:rPr>
            </w:pPr>
          </w:p>
        </w:tc>
      </w:tr>
      <w:tr w14:paraId="5D5A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5" w:type="dxa"/>
            <w:gridSpan w:val="7"/>
            <w:vAlign w:val="center"/>
          </w:tcPr>
          <w:p w14:paraId="508BA920">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合计（大写）：</w:t>
            </w:r>
          </w:p>
        </w:tc>
        <w:tc>
          <w:tcPr>
            <w:tcW w:w="1395" w:type="dxa"/>
            <w:vAlign w:val="center"/>
          </w:tcPr>
          <w:p w14:paraId="32EC4C17">
            <w:pPr>
              <w:spacing w:line="560" w:lineRule="exact"/>
              <w:jc w:val="center"/>
              <w:rPr>
                <w:rFonts w:ascii="仿宋_GB2312" w:eastAsia="仿宋_GB2312"/>
                <w:color w:val="auto"/>
                <w:kern w:val="0"/>
                <w:sz w:val="28"/>
                <w:szCs w:val="28"/>
                <w:highlight w:val="none"/>
                <w:u w:val="none"/>
              </w:rPr>
            </w:pPr>
          </w:p>
        </w:tc>
      </w:tr>
    </w:tbl>
    <w:p w14:paraId="6D027648">
      <w:pPr>
        <w:rPr>
          <w:rFonts w:ascii="仿宋_GB2312" w:eastAsia="仿宋_GB2312"/>
          <w:color w:val="auto"/>
          <w:sz w:val="24"/>
          <w:szCs w:val="24"/>
          <w:highlight w:val="none"/>
          <w:u w:val="none"/>
        </w:rPr>
      </w:pPr>
      <w:r>
        <w:rPr>
          <w:rFonts w:hint="eastAsia" w:ascii="仿宋_GB2312" w:eastAsia="仿宋_GB2312"/>
          <w:color w:val="auto"/>
          <w:sz w:val="32"/>
          <w:szCs w:val="32"/>
          <w:highlight w:val="none"/>
          <w:u w:val="none"/>
        </w:rPr>
        <w:t>制表人：                   审核人：                   街道办事处负责人：</w:t>
      </w:r>
    </w:p>
    <w:p w14:paraId="0A96AC61">
      <w:pPr>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br w:type="page"/>
      </w:r>
    </w:p>
    <w:p w14:paraId="533400C1">
      <w:pPr>
        <w:pStyle w:val="2"/>
        <w:rPr>
          <w:rFonts w:hint="eastAsia"/>
          <w:color w:val="auto"/>
          <w:highlight w:val="none"/>
          <w:u w:val="none"/>
        </w:rPr>
        <w:sectPr>
          <w:pgSz w:w="16838" w:h="11906" w:orient="landscape"/>
          <w:pgMar w:top="1440" w:right="1800" w:bottom="1440" w:left="1800" w:header="851" w:footer="992" w:gutter="0"/>
          <w:pgNumType w:fmt="numberInDash"/>
          <w:cols w:space="425" w:num="1"/>
          <w:docGrid w:type="linesAndChars" w:linePitch="312" w:charSpace="0"/>
        </w:sectPr>
      </w:pPr>
    </w:p>
    <w:p w14:paraId="6834C1C7">
      <w:pPr>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附件</w:t>
      </w:r>
      <w:r>
        <w:rPr>
          <w:rFonts w:hint="default" w:ascii="黑体" w:hAnsi="黑体" w:eastAsia="黑体" w:cs="黑体"/>
          <w:color w:val="auto"/>
          <w:sz w:val="32"/>
          <w:szCs w:val="32"/>
          <w:highlight w:val="none"/>
          <w:u w:val="none"/>
          <w:lang w:eastAsia="zh-CN"/>
        </w:rPr>
        <w:t>16</w:t>
      </w:r>
    </w:p>
    <w:p w14:paraId="146B2A2F">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方正楷体_GBK" w:hAnsi="方正楷体_GBK" w:eastAsia="方正楷体_GBK" w:cs="方正楷体_GBK"/>
          <w:color w:val="auto"/>
          <w:sz w:val="28"/>
          <w:szCs w:val="28"/>
          <w:highlight w:val="none"/>
          <w:u w:val="none"/>
          <w:lang w:val="en-US" w:eastAsia="zh-CN"/>
        </w:rPr>
      </w:pPr>
      <w:r>
        <w:rPr>
          <w:rFonts w:hint="eastAsia" w:ascii="方正楷体_GBK" w:hAnsi="方正楷体_GBK" w:eastAsia="方正楷体_GBK" w:cs="方正楷体_GBK"/>
          <w:color w:val="auto"/>
          <w:sz w:val="28"/>
          <w:szCs w:val="28"/>
          <w:highlight w:val="none"/>
          <w:u w:val="none"/>
          <w:lang w:val="en-US" w:eastAsia="zh-CN"/>
        </w:rPr>
        <w:t>参考</w:t>
      </w:r>
      <w:r>
        <w:rPr>
          <w:rFonts w:hint="eastAsia" w:ascii="方正楷体_GBK" w:hAnsi="方正楷体_GBK" w:eastAsia="方正楷体_GBK" w:cs="方正楷体_GBK"/>
          <w:color w:val="auto"/>
          <w:sz w:val="28"/>
          <w:szCs w:val="28"/>
          <w:highlight w:val="none"/>
          <w:u w:val="none"/>
          <w:lang w:eastAsia="zh-CN"/>
        </w:rPr>
        <w:t>文本</w:t>
      </w:r>
      <w:r>
        <w:rPr>
          <w:rFonts w:hint="eastAsia" w:ascii="方正楷体_GBK" w:hAnsi="方正楷体_GBK" w:eastAsia="方正楷体_GBK" w:cs="方正楷体_GBK"/>
          <w:color w:val="auto"/>
          <w:sz w:val="28"/>
          <w:szCs w:val="28"/>
          <w:highlight w:val="none"/>
          <w:u w:val="none"/>
          <w:lang w:val="en-US" w:eastAsia="zh-CN"/>
        </w:rPr>
        <w:t>1</w:t>
      </w:r>
    </w:p>
    <w:p w14:paraId="26C11150">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方正小标宋简体" w:hAnsi="方正小标宋简体" w:eastAsia="方正小标宋简体" w:cs="方正小标宋简体"/>
          <w:color w:val="auto"/>
          <w:sz w:val="36"/>
          <w:szCs w:val="36"/>
          <w:highlight w:val="none"/>
          <w:u w:val="none"/>
          <w:lang w:val="en-US" w:eastAsia="zh-CN"/>
        </w:rPr>
      </w:pPr>
      <w:r>
        <w:rPr>
          <w:rFonts w:hint="eastAsia" w:ascii="方正小标宋简体" w:hAnsi="方正小标宋简体" w:eastAsia="方正小标宋简体" w:cs="方正小标宋简体"/>
          <w:color w:val="auto"/>
          <w:sz w:val="44"/>
          <w:szCs w:val="44"/>
          <w:highlight w:val="none"/>
          <w:u w:val="none"/>
          <w:lang w:val="en-US" w:eastAsia="zh-CN"/>
        </w:rPr>
        <w:t xml:space="preserve"> </w:t>
      </w:r>
      <w:r>
        <w:rPr>
          <w:rFonts w:hint="default" w:ascii="方正小标宋简体" w:hAnsi="方正小标宋简体" w:eastAsia="方正小标宋简体" w:cs="方正小标宋简体"/>
          <w:color w:val="auto"/>
          <w:sz w:val="44"/>
          <w:szCs w:val="44"/>
          <w:highlight w:val="none"/>
          <w:u w:val="none"/>
          <w:lang w:eastAsia="zh-CN"/>
        </w:rPr>
        <w:t xml:space="preserve">  </w:t>
      </w:r>
      <w:r>
        <w:rPr>
          <w:rFonts w:hint="eastAsia" w:ascii="方正小标宋简体" w:hAnsi="方正小标宋简体" w:eastAsia="方正小标宋简体" w:cs="方正小标宋简体"/>
          <w:color w:val="auto"/>
          <w:sz w:val="36"/>
          <w:szCs w:val="36"/>
          <w:highlight w:val="none"/>
          <w:u w:val="none"/>
          <w:lang w:val="en-US" w:eastAsia="zh-CN"/>
        </w:rPr>
        <w:t>既有住宅加装电梯结构安全及满足消防安全说明</w:t>
      </w:r>
    </w:p>
    <w:p w14:paraId="0107BC24">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0" w:firstLineChars="0"/>
        <w:jc w:val="left"/>
        <w:textAlignment w:val="auto"/>
        <w:rPr>
          <w:rFonts w:hint="eastAsia" w:ascii="仿宋_GB2312" w:hAnsi="仿宋_GB2312" w:eastAsia="仿宋_GB2312" w:cs="仿宋_GB2312"/>
          <w:color w:val="auto"/>
          <w:sz w:val="32"/>
          <w:szCs w:val="32"/>
          <w:highlight w:val="none"/>
          <w:u w:val="none"/>
          <w:lang w:val="en-US" w:eastAsia="zh-CN"/>
        </w:rPr>
      </w:pPr>
    </w:p>
    <w:p w14:paraId="4713E40B">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960" w:firstLineChars="300"/>
        <w:jc w:val="left"/>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eastAsia="zh-CN"/>
        </w:rPr>
        <w:t>深圳市宝安区</w:t>
      </w:r>
      <w:r>
        <w:rPr>
          <w:rFonts w:hint="default" w:ascii="仿宋_GB2312" w:hAnsi="仿宋_GB2312" w:eastAsia="仿宋_GB2312" w:cs="仿宋_GB2312"/>
          <w:color w:val="auto"/>
          <w:sz w:val="32"/>
          <w:szCs w:val="32"/>
          <w:highlight w:val="none"/>
          <w:u w:val="single"/>
          <w:lang w:eastAsia="zh-CN"/>
        </w:rPr>
        <w:t xml:space="preserve">    </w:t>
      </w:r>
      <w:r>
        <w:rPr>
          <w:rFonts w:hint="default" w:ascii="仿宋_GB2312" w:hAnsi="仿宋_GB2312" w:eastAsia="仿宋_GB2312" w:cs="仿宋_GB2312"/>
          <w:color w:val="auto"/>
          <w:sz w:val="32"/>
          <w:szCs w:val="32"/>
          <w:highlight w:val="none"/>
          <w:u w:val="none"/>
          <w:lang w:eastAsia="zh-CN"/>
        </w:rPr>
        <w:t>小区</w:t>
      </w:r>
      <w:r>
        <w:rPr>
          <w:rFonts w:hint="default" w:ascii="仿宋_GB2312" w:hAnsi="仿宋_GB2312" w:eastAsia="仿宋_GB2312" w:cs="仿宋_GB2312"/>
          <w:color w:val="auto"/>
          <w:sz w:val="32"/>
          <w:szCs w:val="32"/>
          <w:highlight w:val="none"/>
          <w:u w:val="single"/>
          <w:lang w:eastAsia="zh-CN"/>
        </w:rPr>
        <w:t xml:space="preserve">   </w:t>
      </w:r>
      <w:r>
        <w:rPr>
          <w:rFonts w:hint="default" w:ascii="仿宋_GB2312" w:hAnsi="仿宋_GB2312" w:eastAsia="仿宋_GB2312" w:cs="仿宋_GB2312"/>
          <w:color w:val="auto"/>
          <w:sz w:val="32"/>
          <w:szCs w:val="32"/>
          <w:highlight w:val="none"/>
          <w:u w:val="none"/>
          <w:lang w:eastAsia="zh-CN"/>
        </w:rPr>
        <w:t>栋</w:t>
      </w:r>
      <w:r>
        <w:rPr>
          <w:rFonts w:hint="default" w:ascii="仿宋_GB2312" w:hAnsi="仿宋_GB2312" w:eastAsia="仿宋_GB2312" w:cs="仿宋_GB2312"/>
          <w:color w:val="auto"/>
          <w:sz w:val="32"/>
          <w:szCs w:val="32"/>
          <w:highlight w:val="none"/>
          <w:u w:val="single"/>
          <w:lang w:eastAsia="zh-CN"/>
        </w:rPr>
        <w:t xml:space="preserve">   </w:t>
      </w:r>
      <w:r>
        <w:rPr>
          <w:rFonts w:hint="default" w:ascii="仿宋_GB2312" w:hAnsi="仿宋_GB2312" w:eastAsia="仿宋_GB2312" w:cs="仿宋_GB2312"/>
          <w:color w:val="auto"/>
          <w:sz w:val="32"/>
          <w:szCs w:val="32"/>
          <w:highlight w:val="none"/>
          <w:u w:val="none"/>
          <w:lang w:eastAsia="zh-CN"/>
        </w:rPr>
        <w:t>单元</w:t>
      </w:r>
      <w:r>
        <w:rPr>
          <w:rFonts w:hint="eastAsia" w:ascii="仿宋_GB2312" w:hAnsi="仿宋_GB2312" w:eastAsia="仿宋_GB2312" w:cs="仿宋_GB2312"/>
          <w:color w:val="auto"/>
          <w:sz w:val="32"/>
          <w:szCs w:val="32"/>
          <w:highlight w:val="none"/>
          <w:u w:val="none"/>
          <w:lang w:val="en-US" w:eastAsia="zh-CN"/>
        </w:rPr>
        <w:t>加装电梯工程建筑设计方案由我司设计,经我司现场勘查,现就结构安全及满足消防安全说明如下:</w:t>
      </w:r>
    </w:p>
    <w:p w14:paraId="3F092AFA">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一、结构安全说明</w:t>
      </w:r>
    </w:p>
    <w:p w14:paraId="7C2FC320">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本栋建筑为八层混凝土框架结构,拟加装电梯为 钢 结构(透明/不透明)电梯,位于(室内/室外),并采用筏板 基础独立承重,新增连廊搭建在 半层,连接楼梯平台结构横梁 ,满足受力要求,与原建筑间(有/没有)变形缝。加装电梯方案不对原建筑产生内力作用,不影响原建筑及周边建筑结构安全。我司承诺以上情况属实,若因方案设计导致的结构安全问题,由我司承担相应的法律责任。</w:t>
      </w:r>
    </w:p>
    <w:p w14:paraId="09AB50F0">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二、满足消防安全说明</w:t>
      </w:r>
    </w:p>
    <w:p w14:paraId="4D02ED71">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本栋建筑与相邻建筑的消防间距为</w:t>
      </w:r>
      <w:r>
        <w:rPr>
          <w:rFonts w:hint="default" w:ascii="仿宋_GB2312" w:hAnsi="仿宋_GB2312" w:eastAsia="仿宋_GB2312" w:cs="仿宋_GB2312"/>
          <w:color w:val="auto"/>
          <w:sz w:val="32"/>
          <w:szCs w:val="32"/>
          <w:highlight w:val="none"/>
          <w:u w:val="single"/>
          <w:lang w:eastAsia="zh-CN"/>
        </w:rPr>
        <w:t xml:space="preserve">   </w:t>
      </w:r>
      <w:r>
        <w:rPr>
          <w:rFonts w:hint="eastAsia" w:ascii="仿宋_GB2312" w:hAnsi="仿宋_GB2312" w:eastAsia="仿宋_GB2312" w:cs="仿宋_GB2312"/>
          <w:color w:val="auto"/>
          <w:sz w:val="32"/>
          <w:szCs w:val="32"/>
          <w:highlight w:val="none"/>
          <w:u w:val="none"/>
          <w:lang w:val="en-US" w:eastAsia="zh-CN"/>
        </w:rPr>
        <w:t>米、(是/否)能够保证消防通道和消防车可达性,人行疏散通道宽度为</w:t>
      </w:r>
      <w:r>
        <w:rPr>
          <w:rFonts w:hint="default" w:ascii="仿宋_GB2312" w:hAnsi="仿宋_GB2312" w:eastAsia="仿宋_GB2312" w:cs="仿宋_GB2312"/>
          <w:color w:val="auto"/>
          <w:sz w:val="32"/>
          <w:szCs w:val="32"/>
          <w:highlight w:val="none"/>
          <w:u w:val="single"/>
          <w:lang w:eastAsia="zh-CN"/>
        </w:rPr>
        <w:t xml:space="preserve">   </w:t>
      </w:r>
      <w:r>
        <w:rPr>
          <w:rFonts w:hint="eastAsia" w:ascii="仿宋_GB2312" w:hAnsi="仿宋_GB2312" w:eastAsia="仿宋_GB2312" w:cs="仿宋_GB2312"/>
          <w:color w:val="auto"/>
          <w:sz w:val="32"/>
          <w:szCs w:val="32"/>
          <w:highlight w:val="none"/>
          <w:u w:val="none"/>
          <w:lang w:val="en-US" w:eastAsia="zh-CN"/>
        </w:rPr>
        <w:t>米。加装电梯后与相邻建筑的消防间距为</w:t>
      </w:r>
      <w:r>
        <w:rPr>
          <w:rFonts w:hint="default" w:ascii="仿宋_GB2312" w:hAnsi="仿宋_GB2312" w:eastAsia="仿宋_GB2312" w:cs="仿宋_GB2312"/>
          <w:color w:val="auto"/>
          <w:sz w:val="32"/>
          <w:szCs w:val="32"/>
          <w:highlight w:val="none"/>
          <w:u w:val="single"/>
          <w:lang w:eastAsia="zh-CN"/>
        </w:rPr>
        <w:t xml:space="preserve">   </w:t>
      </w:r>
      <w:r>
        <w:rPr>
          <w:rFonts w:hint="eastAsia" w:ascii="仿宋_GB2312" w:hAnsi="仿宋_GB2312" w:eastAsia="仿宋_GB2312" w:cs="仿宋_GB2312"/>
          <w:color w:val="auto"/>
          <w:sz w:val="32"/>
          <w:szCs w:val="32"/>
          <w:highlight w:val="none"/>
          <w:u w:val="none"/>
          <w:lang w:val="en-US" w:eastAsia="zh-CN"/>
        </w:rPr>
        <w:t>米、(是/否)能够保证消防通道和消防车可达性,人行疏散通道宽度</w:t>
      </w:r>
      <w:r>
        <w:rPr>
          <w:rFonts w:hint="default" w:ascii="仿宋_GB2312" w:hAnsi="仿宋_GB2312" w:eastAsia="仿宋_GB2312" w:cs="仿宋_GB2312"/>
          <w:color w:val="auto"/>
          <w:sz w:val="32"/>
          <w:szCs w:val="32"/>
          <w:highlight w:val="none"/>
          <w:u w:val="single"/>
          <w:lang w:eastAsia="zh-CN"/>
        </w:rPr>
        <w:t xml:space="preserve">   </w:t>
      </w:r>
      <w:r>
        <w:rPr>
          <w:rFonts w:hint="eastAsia" w:ascii="仿宋_GB2312" w:hAnsi="仿宋_GB2312" w:eastAsia="仿宋_GB2312" w:cs="仿宋_GB2312"/>
          <w:color w:val="auto"/>
          <w:sz w:val="32"/>
          <w:szCs w:val="32"/>
          <w:highlight w:val="none"/>
          <w:u w:val="none"/>
          <w:lang w:val="en-US" w:eastAsia="zh-CN"/>
        </w:rPr>
        <w:t>米。加装电梯方案无削弱原建筑及周边建筑的消防条件。我司承诺以上情况属实,若因方案设计导致的消防问题,由我司承担相应的法律责任。</w:t>
      </w:r>
    </w:p>
    <w:p w14:paraId="2640C098">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三、满足救援通道相关规范说明</w:t>
      </w:r>
    </w:p>
    <w:p w14:paraId="0F630DD3">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加装电梯方案已依照国家相关规范、标准设计建筑物内救援通道。建筑物内的救援通道畅通,以便相关人员无阻碍地抵达实施紧急救援操作的位置和层站等处,满足国家相关规范、标准相关内容。</w:t>
      </w:r>
    </w:p>
    <w:p w14:paraId="493170F8">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仿宋_GB2312" w:hAnsi="仿宋_GB2312" w:eastAsia="仿宋_GB2312" w:cs="仿宋_GB2312"/>
          <w:color w:val="auto"/>
          <w:sz w:val="32"/>
          <w:szCs w:val="32"/>
          <w:highlight w:val="none"/>
          <w:u w:val="none"/>
          <w:lang w:eastAsia="zh-CN"/>
        </w:rPr>
      </w:pPr>
    </w:p>
    <w:p w14:paraId="31A020A2">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7360" w:firstLineChars="23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eastAsia="zh-CN"/>
        </w:rPr>
        <w:t>xx设计院</w:t>
      </w:r>
      <w:r>
        <w:rPr>
          <w:rFonts w:hint="eastAsia" w:ascii="仿宋_GB2312" w:hAnsi="仿宋_GB2312" w:eastAsia="仿宋_GB2312" w:cs="仿宋_GB2312"/>
          <w:color w:val="auto"/>
          <w:sz w:val="32"/>
          <w:szCs w:val="32"/>
          <w:highlight w:val="none"/>
          <w:u w:val="none"/>
          <w:lang w:val="en-US" w:eastAsia="zh-CN"/>
        </w:rPr>
        <w:t xml:space="preserve"> </w:t>
      </w:r>
    </w:p>
    <w:p w14:paraId="6A0EF1AC">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640" w:firstLineChars="200"/>
        <w:jc w:val="righ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202</w:t>
      </w:r>
      <w:r>
        <w:rPr>
          <w:rFonts w:hint="default" w:ascii="仿宋_GB2312" w:hAnsi="仿宋_GB2312" w:eastAsia="仿宋_GB2312" w:cs="仿宋_GB2312"/>
          <w:color w:val="auto"/>
          <w:sz w:val="32"/>
          <w:szCs w:val="32"/>
          <w:highlight w:val="none"/>
          <w:u w:val="none"/>
          <w:lang w:eastAsia="zh-CN"/>
        </w:rPr>
        <w:t>4</w:t>
      </w:r>
      <w:r>
        <w:rPr>
          <w:rFonts w:hint="eastAsia" w:ascii="仿宋_GB2312" w:hAnsi="仿宋_GB2312" w:eastAsia="仿宋_GB2312" w:cs="仿宋_GB2312"/>
          <w:color w:val="auto"/>
          <w:sz w:val="32"/>
          <w:szCs w:val="32"/>
          <w:highlight w:val="none"/>
          <w:u w:val="none"/>
          <w:lang w:val="en-US" w:eastAsia="zh-CN"/>
        </w:rPr>
        <w:t xml:space="preserve">年 X 月 X 日    </w:t>
      </w:r>
    </w:p>
    <w:p w14:paraId="5AA45671">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仿宋_GB2312" w:hAnsi="仿宋_GB2312" w:eastAsia="仿宋_GB2312" w:cs="仿宋_GB2312"/>
          <w:color w:val="auto"/>
          <w:sz w:val="24"/>
          <w:szCs w:val="24"/>
          <w:highlight w:val="none"/>
          <w:u w:val="none"/>
          <w:lang w:val="en-US" w:eastAsia="zh-CN"/>
        </w:rPr>
      </w:pPr>
    </w:p>
    <w:p w14:paraId="0051A145">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default" w:ascii="仿宋_GB2312" w:hAnsi="仿宋_GB2312" w:eastAsia="仿宋_GB2312" w:cs="仿宋_GB2312"/>
          <w:color w:val="auto"/>
          <w:sz w:val="24"/>
          <w:szCs w:val="24"/>
          <w:highlight w:val="none"/>
          <w:u w:val="none"/>
          <w:lang w:eastAsia="zh-CN"/>
        </w:rPr>
      </w:pPr>
      <w:r>
        <w:rPr>
          <w:rFonts w:hint="eastAsia" w:ascii="仿宋_GB2312" w:hAnsi="仿宋_GB2312" w:eastAsia="仿宋_GB2312" w:cs="仿宋_GB2312"/>
          <w:color w:val="auto"/>
          <w:sz w:val="24"/>
          <w:szCs w:val="24"/>
          <w:highlight w:val="none"/>
          <w:u w:val="none"/>
          <w:lang w:val="en-US" w:eastAsia="zh-CN"/>
        </w:rPr>
        <w:t>注：应根据工程自身实际如实出具该材料</w:t>
      </w:r>
      <w:r>
        <w:rPr>
          <w:rFonts w:hint="default" w:ascii="仿宋_GB2312" w:hAnsi="仿宋_GB2312" w:eastAsia="仿宋_GB2312" w:cs="仿宋_GB2312"/>
          <w:color w:val="auto"/>
          <w:sz w:val="24"/>
          <w:szCs w:val="24"/>
          <w:highlight w:val="none"/>
          <w:u w:val="none"/>
          <w:lang w:eastAsia="zh-CN"/>
        </w:rPr>
        <w:t>。</w:t>
      </w:r>
    </w:p>
    <w:p w14:paraId="6719449D">
      <w:pPr>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br w:type="page"/>
      </w:r>
    </w:p>
    <w:p w14:paraId="66F059C8">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楷体_GBK" w:hAnsi="方正楷体_GBK" w:eastAsia="方正楷体_GBK" w:cs="方正楷体_GBK"/>
          <w:color w:val="auto"/>
          <w:sz w:val="28"/>
          <w:szCs w:val="28"/>
          <w:highlight w:val="none"/>
          <w:u w:val="none"/>
          <w:lang w:val="en-US" w:eastAsia="zh-CN"/>
        </w:rPr>
        <w:t>参考</w:t>
      </w:r>
      <w:r>
        <w:rPr>
          <w:rFonts w:hint="eastAsia" w:ascii="方正楷体_GBK" w:hAnsi="方正楷体_GBK" w:eastAsia="方正楷体_GBK" w:cs="方正楷体_GBK"/>
          <w:color w:val="auto"/>
          <w:sz w:val="28"/>
          <w:szCs w:val="28"/>
          <w:highlight w:val="none"/>
          <w:u w:val="none"/>
          <w:lang w:eastAsia="zh-CN"/>
        </w:rPr>
        <w:t>文本</w:t>
      </w:r>
      <w:r>
        <w:rPr>
          <w:rFonts w:hint="default" w:ascii="方正楷体_GBK" w:hAnsi="方正楷体_GBK" w:eastAsia="方正楷体_GBK" w:cs="方正楷体_GBK"/>
          <w:color w:val="auto"/>
          <w:sz w:val="28"/>
          <w:szCs w:val="28"/>
          <w:highlight w:val="none"/>
          <w:u w:val="none"/>
          <w:lang w:eastAsia="zh-CN"/>
        </w:rPr>
        <w:t>2</w:t>
      </w:r>
      <w:r>
        <w:rPr>
          <w:rFonts w:hint="eastAsia" w:ascii="仿宋_GB2312" w:hAnsi="仿宋_GB2312" w:eastAsia="仿宋_GB2312" w:cs="仿宋_GB2312"/>
          <w:color w:val="auto"/>
          <w:sz w:val="32"/>
          <w:szCs w:val="32"/>
          <w:highlight w:val="none"/>
          <w:u w:val="none"/>
          <w:lang w:val="en-US" w:eastAsia="zh-CN"/>
        </w:rPr>
        <w:t xml:space="preserve"> </w:t>
      </w:r>
    </w:p>
    <w:p w14:paraId="7466F340">
      <w:pPr>
        <w:pStyle w:val="5"/>
        <w:jc w:val="center"/>
        <w:rPr>
          <w:rFonts w:hint="eastAsia" w:ascii="方正仿宋_GBK" w:hAnsi="方正仿宋_GBK" w:eastAsia="方正仿宋_GBK" w:cs="方正仿宋_GBK"/>
          <w:color w:val="auto"/>
          <w:sz w:val="32"/>
          <w:u w:val="none"/>
        </w:rPr>
      </w:pPr>
      <w:r>
        <w:rPr>
          <w:rFonts w:hint="eastAsia" w:ascii="方正仿宋_GBK" w:hAnsi="方正仿宋_GBK" w:eastAsia="方正仿宋_GBK" w:cs="方正仿宋_GBK"/>
          <w:color w:val="auto"/>
          <w:sz w:val="32"/>
          <w:u w:val="none"/>
        </w:rPr>
        <w:t>加装电梯协调意见情况说明</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6607"/>
      </w:tblGrid>
      <w:tr w14:paraId="3A54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5" w:type="dxa"/>
            <w:vAlign w:val="center"/>
          </w:tcPr>
          <w:p w14:paraId="5B8A1319">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时间</w:t>
            </w:r>
          </w:p>
        </w:tc>
        <w:tc>
          <w:tcPr>
            <w:tcW w:w="6607" w:type="dxa"/>
            <w:vAlign w:val="top"/>
          </w:tcPr>
          <w:p w14:paraId="6E9C72F2">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0E90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915" w:type="dxa"/>
            <w:vAlign w:val="center"/>
          </w:tcPr>
          <w:p w14:paraId="05D660B6">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地点</w:t>
            </w:r>
          </w:p>
        </w:tc>
        <w:tc>
          <w:tcPr>
            <w:tcW w:w="6607" w:type="dxa"/>
            <w:vAlign w:val="top"/>
          </w:tcPr>
          <w:p w14:paraId="7A76671B">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42FC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14:paraId="59547882">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会议主持人</w:t>
            </w:r>
          </w:p>
        </w:tc>
        <w:tc>
          <w:tcPr>
            <w:tcW w:w="6607" w:type="dxa"/>
            <w:vAlign w:val="top"/>
          </w:tcPr>
          <w:p w14:paraId="63359A0D">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14FD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14:paraId="33A200F6">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到会人员情况</w:t>
            </w:r>
          </w:p>
        </w:tc>
        <w:tc>
          <w:tcPr>
            <w:tcW w:w="6607" w:type="dxa"/>
            <w:vAlign w:val="top"/>
          </w:tcPr>
          <w:p w14:paraId="2969E587">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26D4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trPr>
        <w:tc>
          <w:tcPr>
            <w:tcW w:w="1915" w:type="dxa"/>
            <w:vAlign w:val="center"/>
          </w:tcPr>
          <w:p w14:paraId="5838EFAC">
            <w:pPr>
              <w:tabs>
                <w:tab w:val="left" w:pos="6443"/>
              </w:tabs>
              <w:spacing w:before="204" w:beforeLines="50" w:after="204" w:afterLines="50"/>
              <w:jc w:val="center"/>
              <w:rPr>
                <w:rFonts w:hint="default" w:ascii="方正仿宋_GBK" w:hAnsi="方正仿宋_GBK" w:eastAsia="方正仿宋_GBK" w:cs="方正仿宋_GBK"/>
                <w:color w:val="auto"/>
                <w:sz w:val="21"/>
                <w:szCs w:val="21"/>
                <w:u w:val="none"/>
              </w:rPr>
            </w:pPr>
            <w:r>
              <w:rPr>
                <w:rFonts w:hint="default" w:ascii="方正仿宋_GBK" w:hAnsi="方正仿宋_GBK" w:eastAsia="方正仿宋_GBK" w:cs="方正仿宋_GBK"/>
                <w:color w:val="auto"/>
                <w:sz w:val="21"/>
                <w:szCs w:val="21"/>
                <w:u w:val="none"/>
              </w:rPr>
              <w:t>审查前</w:t>
            </w:r>
          </w:p>
          <w:p w14:paraId="51ED6828">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公示反馈问题</w:t>
            </w:r>
          </w:p>
        </w:tc>
        <w:tc>
          <w:tcPr>
            <w:tcW w:w="6607" w:type="dxa"/>
            <w:vAlign w:val="top"/>
          </w:tcPr>
          <w:p w14:paraId="31F95540">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default" w:ascii="方正仿宋_GBK" w:hAnsi="方正仿宋_GBK" w:eastAsia="方正仿宋_GBK" w:cs="方正仿宋_GBK"/>
                <w:color w:val="auto"/>
                <w:sz w:val="21"/>
                <w:szCs w:val="21"/>
                <w:u w:val="none"/>
              </w:rPr>
              <w:t>审查前</w:t>
            </w:r>
            <w:r>
              <w:rPr>
                <w:rFonts w:hint="eastAsia" w:ascii="方正仿宋_GBK" w:hAnsi="方正仿宋_GBK" w:eastAsia="方正仿宋_GBK" w:cs="方正仿宋_GBK"/>
                <w:color w:val="auto"/>
                <w:sz w:val="21"/>
                <w:szCs w:val="21"/>
                <w:u w:val="none"/>
              </w:rPr>
              <w:t>公示期间，共收到</w:t>
            </w:r>
            <w:r>
              <w:rPr>
                <w:rFonts w:hint="default" w:ascii="方正仿宋_GBK" w:hAnsi="方正仿宋_GBK" w:eastAsia="方正仿宋_GBK" w:cs="方正仿宋_GBK"/>
                <w:color w:val="auto"/>
                <w:sz w:val="21"/>
                <w:szCs w:val="21"/>
                <w:u w:val="none"/>
              </w:rPr>
              <w:t xml:space="preserve">      </w:t>
            </w:r>
            <w:r>
              <w:rPr>
                <w:rFonts w:hint="eastAsia" w:ascii="方正仿宋_GBK" w:hAnsi="方正仿宋_GBK" w:eastAsia="方正仿宋_GBK" w:cs="方正仿宋_GBK"/>
                <w:color w:val="auto"/>
                <w:sz w:val="21"/>
                <w:szCs w:val="21"/>
                <w:u w:val="none"/>
              </w:rPr>
              <w:t>条反馈意见，分别为：</w:t>
            </w:r>
          </w:p>
          <w:p w14:paraId="2D263CD5">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4C29540F">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3E7EAB43">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2B9522D0">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45BB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trPr>
        <w:tc>
          <w:tcPr>
            <w:tcW w:w="1915" w:type="dxa"/>
            <w:vAlign w:val="center"/>
          </w:tcPr>
          <w:p w14:paraId="2FCB320D">
            <w:pPr>
              <w:tabs>
                <w:tab w:val="left" w:pos="6443"/>
              </w:tabs>
              <w:spacing w:before="204" w:beforeLines="50" w:after="204" w:afterLines="50"/>
              <w:jc w:val="center"/>
              <w:rPr>
                <w:rFonts w:hint="eastAsia" w:ascii="方正仿宋_GBK" w:hAnsi="方正仿宋_GBK" w:eastAsia="方正仿宋_GBK" w:cs="方正仿宋_GBK"/>
                <w:color w:val="auto"/>
                <w:u w:val="none"/>
              </w:rPr>
            </w:pPr>
            <w:r>
              <w:rPr>
                <w:rFonts w:hint="eastAsia" w:ascii="方正仿宋_GBK" w:hAnsi="方正仿宋_GBK" w:eastAsia="方正仿宋_GBK" w:cs="方正仿宋_GBK"/>
                <w:color w:val="auto"/>
                <w:u w:val="none"/>
              </w:rPr>
              <w:t>协调情况</w:t>
            </w:r>
          </w:p>
          <w:p w14:paraId="20264D9B">
            <w:pPr>
              <w:pStyle w:val="2"/>
              <w:jc w:val="center"/>
              <w:rPr>
                <w:rFonts w:hint="eastAsia" w:ascii="方正仿宋_GBK" w:hAnsi="方正仿宋_GBK" w:eastAsia="方正仿宋_GBK" w:cs="方正仿宋_GBK"/>
                <w:color w:val="auto"/>
                <w:u w:val="none"/>
              </w:rPr>
            </w:pPr>
            <w:r>
              <w:rPr>
                <w:rFonts w:hint="eastAsia" w:ascii="方正仿宋_GBK" w:hAnsi="方正仿宋_GBK" w:eastAsia="方正仿宋_GBK" w:cs="方正仿宋_GBK"/>
                <w:color w:val="auto"/>
                <w:sz w:val="21"/>
                <w:szCs w:val="21"/>
                <w:u w:val="none"/>
              </w:rPr>
              <w:t>（见证情况）</w:t>
            </w:r>
          </w:p>
        </w:tc>
        <w:tc>
          <w:tcPr>
            <w:tcW w:w="6607" w:type="dxa"/>
            <w:vAlign w:val="top"/>
          </w:tcPr>
          <w:p w14:paraId="59D2D9F4">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 xml:space="preserve">  </w:t>
            </w:r>
          </w:p>
          <w:p w14:paraId="10232D76">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6BEC9406">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02EFBE15">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2A90F81C">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7AA8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1915" w:type="dxa"/>
            <w:vAlign w:val="top"/>
          </w:tcPr>
          <w:p w14:paraId="4B9589FD">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协调结果</w:t>
            </w:r>
          </w:p>
        </w:tc>
        <w:tc>
          <w:tcPr>
            <w:tcW w:w="6607" w:type="dxa"/>
            <w:vAlign w:val="top"/>
          </w:tcPr>
          <w:p w14:paraId="4A9A8549">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申请方和意见方经充分协商，就协商事宜达成一致，调解成功。</w:t>
            </w:r>
          </w:p>
          <w:p w14:paraId="40D04246">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申请人（签字）：        意见人（签字）：</w:t>
            </w:r>
          </w:p>
          <w:p w14:paraId="56C18DDD">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1D060E83">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申请方和意见方经充分协商，就协商事宜未达成一致，调解失败；</w:t>
            </w:r>
          </w:p>
          <w:p w14:paraId="3909888E">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申请人（签字）：        意见人（签字）：</w:t>
            </w:r>
          </w:p>
          <w:p w14:paraId="1E2CBB3B">
            <w:pPr>
              <w:tabs>
                <w:tab w:val="left" w:pos="6443"/>
              </w:tabs>
              <w:spacing w:before="204" w:beforeLines="50" w:after="204" w:afterLines="50"/>
              <w:jc w:val="righ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协调组织方（盖章）</w:t>
            </w:r>
          </w:p>
        </w:tc>
      </w:tr>
    </w:tbl>
    <w:p w14:paraId="5FC28D5E">
      <w:pPr>
        <w:rPr>
          <w:rFonts w:hint="eastAsia" w:ascii="仿宋_GB2312" w:hAnsi="仿宋_GB2312" w:eastAsia="仿宋_GB2312" w:cs="仿宋_GB2312"/>
          <w:color w:val="auto"/>
          <w:sz w:val="32"/>
          <w:szCs w:val="32"/>
          <w:highlight w:val="none"/>
          <w:u w:val="none"/>
          <w:lang w:val="en-US" w:eastAsia="zh-CN"/>
        </w:rPr>
      </w:pPr>
      <w:r>
        <w:rPr>
          <w:rFonts w:hint="eastAsia" w:ascii="方正仿宋_GBK" w:hAnsi="方正仿宋_GBK" w:eastAsia="方正仿宋_GBK" w:cs="方正仿宋_GBK"/>
          <w:color w:val="auto"/>
          <w:sz w:val="21"/>
          <w:szCs w:val="21"/>
          <w:u w:val="none"/>
        </w:rPr>
        <w:t>注：本表应由协调会议组织方填写并加盖公章；本表至少一式两份。（按需附签名页）</w:t>
      </w:r>
      <w:r>
        <w:rPr>
          <w:rFonts w:hint="eastAsia" w:ascii="仿宋_GB2312" w:hAnsi="仿宋_GB2312" w:eastAsia="仿宋_GB2312" w:cs="仿宋_GB2312"/>
          <w:color w:val="auto"/>
          <w:sz w:val="32"/>
          <w:szCs w:val="32"/>
          <w:highlight w:val="none"/>
          <w:u w:val="none"/>
          <w:lang w:val="en-US" w:eastAsia="zh-CN"/>
        </w:rPr>
        <w:br w:type="page"/>
      </w:r>
    </w:p>
    <w:p w14:paraId="34CB0FA9">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default" w:ascii="仿宋_GB2312" w:hAnsi="仿宋_GB2312" w:eastAsia="仿宋_GB2312" w:cs="仿宋_GB2312"/>
          <w:color w:val="auto"/>
          <w:sz w:val="32"/>
          <w:szCs w:val="32"/>
          <w:highlight w:val="none"/>
          <w:u w:val="none"/>
          <w:lang w:eastAsia="zh-CN"/>
        </w:rPr>
      </w:pPr>
      <w:r>
        <w:rPr>
          <w:rFonts w:hint="eastAsia" w:ascii="方正楷体_GBK" w:hAnsi="方正楷体_GBK" w:eastAsia="方正楷体_GBK" w:cs="方正楷体_GBK"/>
          <w:color w:val="auto"/>
          <w:sz w:val="28"/>
          <w:szCs w:val="28"/>
          <w:highlight w:val="none"/>
          <w:u w:val="none"/>
          <w:lang w:eastAsia="zh-CN"/>
        </w:rPr>
        <w:t>参考文本</w:t>
      </w:r>
      <w:r>
        <w:rPr>
          <w:rFonts w:hint="default" w:ascii="方正楷体_GBK" w:hAnsi="方正楷体_GBK" w:eastAsia="方正楷体_GBK" w:cs="方正楷体_GBK"/>
          <w:color w:val="auto"/>
          <w:sz w:val="28"/>
          <w:szCs w:val="28"/>
          <w:highlight w:val="none"/>
          <w:u w:val="none"/>
          <w:lang w:eastAsia="zh-CN"/>
        </w:rPr>
        <w:t>3</w:t>
      </w:r>
    </w:p>
    <w:p w14:paraId="08743856">
      <w:pPr>
        <w:jc w:val="center"/>
        <w:rPr>
          <w:rFonts w:hint="eastAsia" w:ascii="宋体" w:hAnsi="宋体" w:eastAsia="宋体"/>
          <w:b/>
          <w:bCs/>
          <w:color w:val="auto"/>
          <w:sz w:val="44"/>
          <w:szCs w:val="44"/>
          <w:highlight w:val="none"/>
          <w:u w:val="none"/>
        </w:rPr>
      </w:pPr>
      <w:r>
        <w:rPr>
          <w:rFonts w:hint="eastAsia" w:ascii="宋体" w:hAnsi="宋体" w:eastAsia="宋体"/>
          <w:b/>
          <w:bCs/>
          <w:color w:val="auto"/>
          <w:sz w:val="44"/>
          <w:szCs w:val="44"/>
          <w:highlight w:val="none"/>
          <w:u w:val="none"/>
        </w:rPr>
        <w:t>深圳市电梯维护保养合同（范本）</w:t>
      </w:r>
    </w:p>
    <w:p w14:paraId="3D8B9699">
      <w:pPr>
        <w:jc w:val="center"/>
        <w:rPr>
          <w:rFonts w:hint="eastAsia" w:ascii="楷体_GB2312" w:eastAsia="楷体_GB2312"/>
          <w:color w:val="auto"/>
          <w:sz w:val="36"/>
          <w:szCs w:val="36"/>
          <w:highlight w:val="none"/>
          <w:u w:val="none"/>
        </w:rPr>
      </w:pPr>
    </w:p>
    <w:p w14:paraId="433EA668">
      <w:pPr>
        <w:jc w:val="center"/>
        <w:rPr>
          <w:rFonts w:hint="eastAsia" w:ascii="楷体_GB2312" w:eastAsia="楷体_GB2312"/>
          <w:color w:val="auto"/>
          <w:sz w:val="36"/>
          <w:szCs w:val="36"/>
          <w:highlight w:val="none"/>
          <w:u w:val="none"/>
        </w:rPr>
      </w:pPr>
    </w:p>
    <w:p w14:paraId="230A04DD">
      <w:pPr>
        <w:spacing w:line="660" w:lineRule="exact"/>
        <w:rPr>
          <w:rFonts w:hint="eastAsia" w:ascii="宋体" w:hAnsi="宋体"/>
          <w:color w:val="auto"/>
          <w:sz w:val="32"/>
          <w:szCs w:val="32"/>
          <w:highlight w:val="none"/>
          <w:u w:val="none"/>
        </w:rPr>
      </w:pPr>
      <w:r>
        <w:rPr>
          <w:rFonts w:hint="eastAsia" w:ascii="楷体_GB2312" w:eastAsia="楷体_GB2312"/>
          <w:color w:val="auto"/>
          <w:sz w:val="32"/>
          <w:szCs w:val="32"/>
          <w:highlight w:val="none"/>
          <w:u w:val="none"/>
        </w:rPr>
        <w:t xml:space="preserve">          </w:t>
      </w:r>
      <w:r>
        <w:rPr>
          <w:rFonts w:hint="eastAsia" w:ascii="宋体" w:hAnsi="宋体"/>
          <w:color w:val="auto"/>
          <w:sz w:val="32"/>
          <w:szCs w:val="32"/>
          <w:highlight w:val="none"/>
          <w:u w:val="none"/>
        </w:rPr>
        <w:t xml:space="preserve">甲   方： </w:t>
      </w:r>
      <w:r>
        <w:rPr>
          <w:rFonts w:hint="eastAsia"/>
          <w:color w:val="auto"/>
          <w:sz w:val="28"/>
          <w:szCs w:val="28"/>
          <w:highlight w:val="none"/>
          <w:u w:val="none"/>
        </w:rPr>
        <w:t xml:space="preserve">                     </w:t>
      </w:r>
      <w:r>
        <w:rPr>
          <w:rFonts w:hint="eastAsia"/>
          <w:color w:val="auto"/>
          <w:szCs w:val="21"/>
          <w:highlight w:val="none"/>
          <w:u w:val="none"/>
        </w:rPr>
        <w:t xml:space="preserve">         </w:t>
      </w:r>
    </w:p>
    <w:p w14:paraId="56FCD344">
      <w:pPr>
        <w:spacing w:line="560" w:lineRule="exact"/>
        <w:rPr>
          <w:rFonts w:hint="eastAsia" w:ascii="方正仿宋简体" w:eastAsia="方正仿宋简体"/>
          <w:color w:val="auto"/>
          <w:sz w:val="24"/>
          <w:highlight w:val="none"/>
          <w:u w:val="none"/>
        </w:rPr>
      </w:pPr>
      <w:r>
        <w:rPr>
          <w:rFonts w:hint="eastAsia" w:ascii="宋体" w:hAnsi="宋体"/>
          <w:color w:val="auto"/>
          <w:sz w:val="32"/>
          <w:szCs w:val="32"/>
          <w:highlight w:val="none"/>
          <w:u w:val="none"/>
        </w:rPr>
        <w:t xml:space="preserve">          地   址： </w:t>
      </w:r>
      <w:r>
        <w:rPr>
          <w:rFonts w:hint="eastAsia" w:ascii="宋体" w:hAnsi="宋体"/>
          <w:color w:val="auto"/>
          <w:sz w:val="28"/>
          <w:szCs w:val="28"/>
          <w:highlight w:val="none"/>
          <w:u w:val="none"/>
        </w:rPr>
        <w:t xml:space="preserve">                              </w:t>
      </w:r>
    </w:p>
    <w:p w14:paraId="381F685A">
      <w:pPr>
        <w:spacing w:line="660" w:lineRule="exact"/>
        <w:rPr>
          <w:rFonts w:hint="eastAsia" w:ascii="宋体" w:hAnsi="宋体"/>
          <w:color w:val="auto"/>
          <w:sz w:val="32"/>
          <w:szCs w:val="32"/>
          <w:highlight w:val="none"/>
          <w:u w:val="none"/>
        </w:rPr>
      </w:pPr>
      <w:r>
        <w:rPr>
          <w:rFonts w:hint="eastAsia" w:ascii="宋体" w:hAnsi="宋体"/>
          <w:color w:val="auto"/>
          <w:sz w:val="32"/>
          <w:szCs w:val="32"/>
          <w:highlight w:val="none"/>
          <w:u w:val="none"/>
        </w:rPr>
        <w:t xml:space="preserve">          电   话：</w:t>
      </w:r>
      <w:r>
        <w:rPr>
          <w:rFonts w:hint="eastAsia"/>
          <w:color w:val="auto"/>
          <w:sz w:val="28"/>
          <w:szCs w:val="28"/>
          <w:highlight w:val="none"/>
          <w:u w:val="none"/>
        </w:rPr>
        <w:t xml:space="preserve">      </w:t>
      </w:r>
      <w:r>
        <w:rPr>
          <w:rFonts w:hint="eastAsia" w:ascii="宋体" w:hAnsi="宋体"/>
          <w:color w:val="auto"/>
          <w:sz w:val="32"/>
          <w:szCs w:val="32"/>
          <w:highlight w:val="none"/>
          <w:u w:val="none"/>
        </w:rPr>
        <w:t xml:space="preserve">                      </w:t>
      </w:r>
    </w:p>
    <w:p w14:paraId="1B30E80D">
      <w:pPr>
        <w:spacing w:line="660" w:lineRule="exact"/>
        <w:rPr>
          <w:rFonts w:hint="eastAsia" w:ascii="宋体" w:hAnsi="宋体"/>
          <w:color w:val="auto"/>
          <w:sz w:val="32"/>
          <w:szCs w:val="32"/>
          <w:highlight w:val="none"/>
          <w:u w:val="none"/>
        </w:rPr>
      </w:pPr>
      <w:r>
        <w:rPr>
          <w:rFonts w:hint="eastAsia" w:ascii="宋体" w:hAnsi="宋体"/>
          <w:color w:val="auto"/>
          <w:sz w:val="32"/>
          <w:szCs w:val="32"/>
          <w:highlight w:val="none"/>
          <w:u w:val="none"/>
        </w:rPr>
        <w:t xml:space="preserve">          传   真：  </w:t>
      </w:r>
      <w:r>
        <w:rPr>
          <w:rFonts w:hint="eastAsia"/>
          <w:color w:val="auto"/>
          <w:sz w:val="28"/>
          <w:szCs w:val="28"/>
          <w:highlight w:val="none"/>
          <w:u w:val="none"/>
        </w:rPr>
        <w:t xml:space="preserve">        </w:t>
      </w:r>
      <w:r>
        <w:rPr>
          <w:rFonts w:hint="eastAsia" w:ascii="宋体" w:hAnsi="宋体"/>
          <w:color w:val="auto"/>
          <w:sz w:val="32"/>
          <w:szCs w:val="32"/>
          <w:highlight w:val="none"/>
          <w:u w:val="none"/>
        </w:rPr>
        <w:t xml:space="preserve">                  </w:t>
      </w:r>
    </w:p>
    <w:p w14:paraId="571D2F4F">
      <w:pPr>
        <w:spacing w:line="660" w:lineRule="exact"/>
        <w:rPr>
          <w:rFonts w:hint="eastAsia" w:ascii="宋体" w:hAnsi="宋体"/>
          <w:color w:val="auto"/>
          <w:sz w:val="32"/>
          <w:szCs w:val="32"/>
          <w:highlight w:val="none"/>
          <w:u w:val="none"/>
        </w:rPr>
      </w:pPr>
    </w:p>
    <w:p w14:paraId="5CABB399">
      <w:pPr>
        <w:spacing w:line="660" w:lineRule="exact"/>
        <w:rPr>
          <w:rFonts w:hint="eastAsia" w:ascii="宋体" w:hAnsi="宋体"/>
          <w:color w:val="auto"/>
          <w:sz w:val="32"/>
          <w:szCs w:val="32"/>
          <w:highlight w:val="none"/>
          <w:u w:val="none"/>
        </w:rPr>
      </w:pPr>
      <w:r>
        <w:rPr>
          <w:rFonts w:hint="eastAsia" w:ascii="宋体" w:hAnsi="宋体"/>
          <w:color w:val="auto"/>
          <w:sz w:val="32"/>
          <w:szCs w:val="32"/>
          <w:highlight w:val="none"/>
          <w:u w:val="none"/>
        </w:rPr>
        <w:t xml:space="preserve">          乙    方： </w:t>
      </w:r>
      <w:r>
        <w:rPr>
          <w:rFonts w:hint="eastAsia"/>
          <w:color w:val="auto"/>
          <w:sz w:val="28"/>
          <w:szCs w:val="28"/>
          <w:highlight w:val="none"/>
          <w:u w:val="none"/>
        </w:rPr>
        <w:t xml:space="preserve">                     </w:t>
      </w:r>
      <w:r>
        <w:rPr>
          <w:rFonts w:hint="eastAsia"/>
          <w:color w:val="auto"/>
          <w:szCs w:val="21"/>
          <w:highlight w:val="none"/>
          <w:u w:val="none"/>
        </w:rPr>
        <w:t xml:space="preserve">         </w:t>
      </w:r>
    </w:p>
    <w:p w14:paraId="1A3DCC91">
      <w:pPr>
        <w:spacing w:line="660" w:lineRule="exact"/>
        <w:rPr>
          <w:rFonts w:hint="eastAsia" w:ascii="宋体" w:hAnsi="宋体"/>
          <w:color w:val="auto"/>
          <w:sz w:val="32"/>
          <w:szCs w:val="32"/>
          <w:highlight w:val="none"/>
          <w:u w:val="none"/>
        </w:rPr>
      </w:pPr>
      <w:r>
        <w:rPr>
          <w:rFonts w:hint="eastAsia" w:ascii="宋体" w:hAnsi="宋体"/>
          <w:color w:val="auto"/>
          <w:sz w:val="32"/>
          <w:szCs w:val="32"/>
          <w:highlight w:val="none"/>
          <w:u w:val="none"/>
        </w:rPr>
        <w:t xml:space="preserve">          地    址： </w:t>
      </w:r>
      <w:r>
        <w:rPr>
          <w:rFonts w:hint="eastAsia"/>
          <w:color w:val="auto"/>
          <w:sz w:val="28"/>
          <w:szCs w:val="28"/>
          <w:highlight w:val="none"/>
          <w:u w:val="none"/>
        </w:rPr>
        <w:t xml:space="preserve">                     </w:t>
      </w:r>
      <w:r>
        <w:rPr>
          <w:rFonts w:hint="eastAsia"/>
          <w:color w:val="auto"/>
          <w:szCs w:val="21"/>
          <w:highlight w:val="none"/>
          <w:u w:val="none"/>
        </w:rPr>
        <w:t xml:space="preserve">         </w:t>
      </w:r>
    </w:p>
    <w:p w14:paraId="69B3D80D">
      <w:pPr>
        <w:spacing w:line="660" w:lineRule="exact"/>
        <w:rPr>
          <w:rFonts w:hint="eastAsia" w:hAnsi="宋体"/>
          <w:color w:val="auto"/>
          <w:sz w:val="32"/>
          <w:szCs w:val="32"/>
          <w:highlight w:val="none"/>
          <w:u w:val="none"/>
        </w:rPr>
      </w:pPr>
      <w:r>
        <w:rPr>
          <w:color w:val="auto"/>
          <w:sz w:val="32"/>
          <w:szCs w:val="32"/>
          <w:highlight w:val="none"/>
          <w:u w:val="none"/>
        </w:rPr>
        <w:t xml:space="preserve">          24</w:t>
      </w:r>
      <w:r>
        <w:rPr>
          <w:rFonts w:hAnsi="宋体"/>
          <w:color w:val="auto"/>
          <w:sz w:val="32"/>
          <w:szCs w:val="32"/>
          <w:highlight w:val="none"/>
          <w:u w:val="none"/>
        </w:rPr>
        <w:t>小时</w:t>
      </w:r>
      <w:r>
        <w:rPr>
          <w:rFonts w:hint="eastAsia" w:hAnsi="宋体"/>
          <w:color w:val="auto"/>
          <w:sz w:val="32"/>
          <w:szCs w:val="32"/>
          <w:highlight w:val="none"/>
          <w:u w:val="none"/>
        </w:rPr>
        <w:t>故障报修服务热线</w:t>
      </w:r>
      <w:r>
        <w:rPr>
          <w:rFonts w:hAnsi="宋体"/>
          <w:color w:val="auto"/>
          <w:sz w:val="32"/>
          <w:szCs w:val="32"/>
          <w:highlight w:val="none"/>
          <w:u w:val="none"/>
        </w:rPr>
        <w:t>：</w:t>
      </w:r>
      <w:r>
        <w:rPr>
          <w:rFonts w:hint="eastAsia" w:ascii="宋体" w:hAnsi="宋体"/>
          <w:color w:val="auto"/>
          <w:sz w:val="32"/>
          <w:szCs w:val="32"/>
          <w:highlight w:val="none"/>
          <w:u w:val="none"/>
        </w:rPr>
        <w:t xml:space="preserve"> </w:t>
      </w:r>
      <w:r>
        <w:rPr>
          <w:rFonts w:hint="eastAsia"/>
          <w:color w:val="auto"/>
          <w:sz w:val="28"/>
          <w:szCs w:val="28"/>
          <w:highlight w:val="none"/>
          <w:u w:val="none"/>
        </w:rPr>
        <w:t xml:space="preserve">              </w:t>
      </w:r>
    </w:p>
    <w:p w14:paraId="3B3C9B4E">
      <w:pPr>
        <w:spacing w:line="660" w:lineRule="exact"/>
        <w:ind w:firstLine="1600" w:firstLineChars="500"/>
        <w:rPr>
          <w:color w:val="auto"/>
          <w:sz w:val="32"/>
          <w:szCs w:val="32"/>
          <w:highlight w:val="none"/>
          <w:u w:val="none"/>
        </w:rPr>
      </w:pPr>
      <w:r>
        <w:rPr>
          <w:rFonts w:hint="eastAsia" w:hAnsi="宋体"/>
          <w:color w:val="auto"/>
          <w:sz w:val="32"/>
          <w:szCs w:val="32"/>
          <w:highlight w:val="none"/>
          <w:u w:val="none"/>
        </w:rPr>
        <w:t>业务电话：</w:t>
      </w:r>
      <w:r>
        <w:rPr>
          <w:rFonts w:hint="eastAsia" w:ascii="宋体" w:hAnsi="宋体"/>
          <w:color w:val="auto"/>
          <w:sz w:val="32"/>
          <w:szCs w:val="32"/>
          <w:highlight w:val="none"/>
          <w:u w:val="none"/>
        </w:rPr>
        <w:t xml:space="preserve"> </w:t>
      </w:r>
      <w:r>
        <w:rPr>
          <w:rFonts w:hint="eastAsia"/>
          <w:color w:val="auto"/>
          <w:sz w:val="28"/>
          <w:szCs w:val="28"/>
          <w:highlight w:val="none"/>
          <w:u w:val="none"/>
        </w:rPr>
        <w:t xml:space="preserve">                     </w:t>
      </w:r>
      <w:r>
        <w:rPr>
          <w:rFonts w:hint="eastAsia"/>
          <w:color w:val="auto"/>
          <w:szCs w:val="21"/>
          <w:highlight w:val="none"/>
          <w:u w:val="none"/>
        </w:rPr>
        <w:t xml:space="preserve">         </w:t>
      </w:r>
    </w:p>
    <w:p w14:paraId="783D9BC8">
      <w:pPr>
        <w:spacing w:line="660" w:lineRule="exact"/>
        <w:rPr>
          <w:rFonts w:hint="eastAsia"/>
          <w:color w:val="auto"/>
          <w:sz w:val="32"/>
          <w:szCs w:val="32"/>
          <w:highlight w:val="none"/>
          <w:u w:val="none"/>
        </w:rPr>
      </w:pPr>
      <w:r>
        <w:rPr>
          <w:color w:val="auto"/>
          <w:sz w:val="32"/>
          <w:szCs w:val="32"/>
          <w:highlight w:val="none"/>
          <w:u w:val="none"/>
        </w:rPr>
        <w:t xml:space="preserve">          </w:t>
      </w:r>
      <w:r>
        <w:rPr>
          <w:rFonts w:hAnsi="宋体"/>
          <w:color w:val="auto"/>
          <w:sz w:val="32"/>
          <w:szCs w:val="32"/>
          <w:highlight w:val="none"/>
          <w:u w:val="none"/>
        </w:rPr>
        <w:t>传</w:t>
      </w:r>
      <w:r>
        <w:rPr>
          <w:color w:val="auto"/>
          <w:sz w:val="32"/>
          <w:szCs w:val="32"/>
          <w:highlight w:val="none"/>
          <w:u w:val="none"/>
        </w:rPr>
        <w:t xml:space="preserve"> </w:t>
      </w:r>
      <w:r>
        <w:rPr>
          <w:rFonts w:hint="eastAsia"/>
          <w:color w:val="auto"/>
          <w:sz w:val="32"/>
          <w:szCs w:val="32"/>
          <w:highlight w:val="none"/>
          <w:u w:val="none"/>
        </w:rPr>
        <w:t xml:space="preserve"> </w:t>
      </w:r>
      <w:r>
        <w:rPr>
          <w:color w:val="auto"/>
          <w:sz w:val="32"/>
          <w:szCs w:val="32"/>
          <w:highlight w:val="none"/>
          <w:u w:val="none"/>
        </w:rPr>
        <w:t xml:space="preserve">  </w:t>
      </w:r>
      <w:r>
        <w:rPr>
          <w:rFonts w:hAnsi="宋体"/>
          <w:color w:val="auto"/>
          <w:sz w:val="32"/>
          <w:szCs w:val="32"/>
          <w:highlight w:val="none"/>
          <w:u w:val="none"/>
        </w:rPr>
        <w:t>真：</w:t>
      </w:r>
      <w:r>
        <w:rPr>
          <w:rFonts w:hint="eastAsia" w:ascii="宋体" w:hAnsi="宋体"/>
          <w:color w:val="auto"/>
          <w:sz w:val="32"/>
          <w:szCs w:val="32"/>
          <w:highlight w:val="none"/>
          <w:u w:val="none"/>
        </w:rPr>
        <w:t xml:space="preserve"> </w:t>
      </w:r>
      <w:r>
        <w:rPr>
          <w:rFonts w:hint="eastAsia"/>
          <w:color w:val="auto"/>
          <w:sz w:val="28"/>
          <w:szCs w:val="28"/>
          <w:highlight w:val="none"/>
          <w:u w:val="none"/>
        </w:rPr>
        <w:t xml:space="preserve">                     </w:t>
      </w:r>
      <w:r>
        <w:rPr>
          <w:rFonts w:hint="eastAsia"/>
          <w:color w:val="auto"/>
          <w:szCs w:val="21"/>
          <w:highlight w:val="none"/>
          <w:u w:val="none"/>
        </w:rPr>
        <w:t xml:space="preserve">         </w:t>
      </w:r>
    </w:p>
    <w:p w14:paraId="5D2106FC">
      <w:pPr>
        <w:ind w:firstLine="560" w:firstLineChars="200"/>
        <w:rPr>
          <w:rFonts w:hint="eastAsia" w:ascii="宋体" w:hAnsi="宋体"/>
          <w:color w:val="auto"/>
          <w:sz w:val="28"/>
          <w:szCs w:val="28"/>
          <w:highlight w:val="none"/>
          <w:u w:val="none"/>
        </w:rPr>
      </w:pPr>
      <w:r>
        <w:rPr>
          <w:rFonts w:ascii="宋体" w:hAnsi="宋体"/>
          <w:color w:val="auto"/>
          <w:sz w:val="28"/>
          <w:szCs w:val="28"/>
          <w:highlight w:val="none"/>
          <w:u w:val="none"/>
        </w:rPr>
        <w:br w:type="page"/>
      </w:r>
      <w:r>
        <w:rPr>
          <w:rFonts w:hint="eastAsia" w:ascii="宋体" w:hAnsi="宋体"/>
          <w:color w:val="auto"/>
          <w:sz w:val="28"/>
          <w:szCs w:val="28"/>
          <w:highlight w:val="none"/>
          <w:u w:val="none"/>
        </w:rPr>
        <w:t>甲、乙双方同意签订下列电梯维护保养合同条款，并遵守执行。</w:t>
      </w:r>
    </w:p>
    <w:tbl>
      <w:tblPr>
        <w:tblStyle w:val="14"/>
        <w:tblW w:w="10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624"/>
        <w:gridCol w:w="534"/>
        <w:gridCol w:w="3332"/>
        <w:gridCol w:w="787"/>
        <w:gridCol w:w="141"/>
        <w:gridCol w:w="171"/>
        <w:gridCol w:w="312"/>
        <w:gridCol w:w="312"/>
        <w:gridCol w:w="312"/>
        <w:gridCol w:w="312"/>
        <w:gridCol w:w="312"/>
        <w:gridCol w:w="312"/>
        <w:gridCol w:w="428"/>
      </w:tblGrid>
      <w:tr w14:paraId="5813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80" w:type="dxa"/>
            <w:tcBorders>
              <w:top w:val="single" w:color="auto" w:sz="12" w:space="0"/>
              <w:left w:val="single" w:color="auto" w:sz="12" w:space="0"/>
            </w:tcBorders>
            <w:vAlign w:val="center"/>
          </w:tcPr>
          <w:p w14:paraId="298D318F">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型号</w:t>
            </w:r>
          </w:p>
        </w:tc>
        <w:tc>
          <w:tcPr>
            <w:tcW w:w="624" w:type="dxa"/>
            <w:tcBorders>
              <w:top w:val="single" w:color="auto" w:sz="12" w:space="0"/>
            </w:tcBorders>
            <w:vAlign w:val="center"/>
          </w:tcPr>
          <w:p w14:paraId="6ADFBFB3">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层站</w:t>
            </w:r>
          </w:p>
        </w:tc>
        <w:tc>
          <w:tcPr>
            <w:tcW w:w="534" w:type="dxa"/>
            <w:tcBorders>
              <w:top w:val="single" w:color="auto" w:sz="12" w:space="0"/>
            </w:tcBorders>
            <w:vAlign w:val="center"/>
          </w:tcPr>
          <w:p w14:paraId="62DB3A1E">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数量(台)</w:t>
            </w:r>
          </w:p>
        </w:tc>
        <w:tc>
          <w:tcPr>
            <w:tcW w:w="3332" w:type="dxa"/>
            <w:tcBorders>
              <w:top w:val="single" w:color="auto" w:sz="12" w:space="0"/>
            </w:tcBorders>
            <w:vAlign w:val="center"/>
          </w:tcPr>
          <w:p w14:paraId="11DEE8FF">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合同时间</w:t>
            </w:r>
          </w:p>
        </w:tc>
        <w:tc>
          <w:tcPr>
            <w:tcW w:w="928" w:type="dxa"/>
            <w:gridSpan w:val="2"/>
            <w:tcBorders>
              <w:top w:val="single" w:color="auto" w:sz="12" w:space="0"/>
            </w:tcBorders>
            <w:vAlign w:val="center"/>
          </w:tcPr>
          <w:p w14:paraId="493EEA2A">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月金额</w:t>
            </w:r>
          </w:p>
          <w:p w14:paraId="7125CC01">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(元/台)</w:t>
            </w:r>
          </w:p>
        </w:tc>
        <w:tc>
          <w:tcPr>
            <w:tcW w:w="1107" w:type="dxa"/>
            <w:gridSpan w:val="4"/>
            <w:tcBorders>
              <w:top w:val="single" w:color="auto" w:sz="12" w:space="0"/>
            </w:tcBorders>
            <w:vAlign w:val="center"/>
          </w:tcPr>
          <w:p w14:paraId="273D21C0">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年金额</w:t>
            </w:r>
          </w:p>
          <w:p w14:paraId="070F9504">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(元/台)</w:t>
            </w:r>
          </w:p>
        </w:tc>
        <w:tc>
          <w:tcPr>
            <w:tcW w:w="1364" w:type="dxa"/>
            <w:gridSpan w:val="4"/>
            <w:tcBorders>
              <w:top w:val="single" w:color="auto" w:sz="12" w:space="0"/>
              <w:right w:val="single" w:color="auto" w:sz="12" w:space="0"/>
            </w:tcBorders>
            <w:vAlign w:val="center"/>
          </w:tcPr>
          <w:p w14:paraId="036D70FA">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出厂编号</w:t>
            </w:r>
          </w:p>
        </w:tc>
      </w:tr>
      <w:tr w14:paraId="2EE2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80" w:type="dxa"/>
            <w:tcBorders>
              <w:left w:val="single" w:color="auto" w:sz="12" w:space="0"/>
            </w:tcBorders>
            <w:vAlign w:val="top"/>
          </w:tcPr>
          <w:p w14:paraId="14A32CC9">
            <w:pPr>
              <w:spacing w:line="380" w:lineRule="exact"/>
              <w:ind w:left="-105" w:leftChars="-50" w:right="-105" w:rightChars="-50"/>
              <w:jc w:val="center"/>
              <w:rPr>
                <w:rFonts w:hint="eastAsia" w:eastAsia="宋体"/>
                <w:b/>
                <w:color w:val="auto"/>
                <w:szCs w:val="21"/>
                <w:highlight w:val="none"/>
                <w:u w:val="none"/>
              </w:rPr>
            </w:pPr>
          </w:p>
        </w:tc>
        <w:tc>
          <w:tcPr>
            <w:tcW w:w="624" w:type="dxa"/>
            <w:vAlign w:val="top"/>
          </w:tcPr>
          <w:p w14:paraId="5A6E2272">
            <w:pPr>
              <w:spacing w:line="380" w:lineRule="exact"/>
              <w:ind w:left="-105" w:leftChars="-50" w:right="-105" w:rightChars="-50"/>
              <w:jc w:val="center"/>
              <w:rPr>
                <w:rFonts w:eastAsia="宋体"/>
                <w:b/>
                <w:color w:val="auto"/>
                <w:szCs w:val="21"/>
                <w:highlight w:val="none"/>
                <w:u w:val="none"/>
              </w:rPr>
            </w:pPr>
          </w:p>
        </w:tc>
        <w:tc>
          <w:tcPr>
            <w:tcW w:w="534" w:type="dxa"/>
            <w:vAlign w:val="center"/>
          </w:tcPr>
          <w:p w14:paraId="1BC5650E">
            <w:pPr>
              <w:spacing w:line="300" w:lineRule="exact"/>
              <w:ind w:left="-63" w:leftChars="-30" w:right="-63" w:rightChars="-30"/>
              <w:jc w:val="center"/>
              <w:rPr>
                <w:rFonts w:hint="eastAsia"/>
                <w:b/>
                <w:color w:val="auto"/>
                <w:spacing w:val="-4"/>
                <w:w w:val="90"/>
                <w:szCs w:val="21"/>
                <w:highlight w:val="none"/>
                <w:u w:val="none"/>
              </w:rPr>
            </w:pPr>
          </w:p>
        </w:tc>
        <w:tc>
          <w:tcPr>
            <w:tcW w:w="3332" w:type="dxa"/>
            <w:vAlign w:val="center"/>
          </w:tcPr>
          <w:p w14:paraId="5F98DB26">
            <w:pPr>
              <w:spacing w:line="300" w:lineRule="exact"/>
              <w:ind w:left="-63" w:leftChars="-30" w:right="-63" w:rightChars="-30"/>
              <w:jc w:val="left"/>
              <w:rPr>
                <w:rFonts w:hAnsi="宋体"/>
                <w:color w:val="auto"/>
                <w:spacing w:val="-4"/>
                <w:w w:val="90"/>
                <w:sz w:val="21"/>
                <w:szCs w:val="21"/>
                <w:highlight w:val="none"/>
                <w:u w:val="none"/>
              </w:rPr>
            </w:pPr>
            <w:r>
              <w:rPr>
                <w:b/>
                <w:color w:val="auto"/>
                <w:spacing w:val="-4"/>
                <w:w w:val="90"/>
                <w:szCs w:val="21"/>
                <w:highlight w:val="none"/>
                <w:u w:val="none"/>
              </w:rPr>
              <w:t xml:space="preserve">  </w:t>
            </w:r>
            <w:r>
              <w:rPr>
                <w:b/>
                <w:color w:val="auto"/>
                <w:spacing w:val="-4"/>
                <w:w w:val="90"/>
                <w:sz w:val="18"/>
                <w:szCs w:val="18"/>
                <w:highlight w:val="none"/>
                <w:u w:val="none"/>
              </w:rPr>
              <w:t xml:space="preserve"> </w:t>
            </w:r>
            <w:r>
              <w:rPr>
                <w:b/>
                <w:color w:val="auto"/>
                <w:spacing w:val="-4"/>
                <w:w w:val="90"/>
                <w:sz w:val="21"/>
                <w:szCs w:val="21"/>
                <w:highlight w:val="none"/>
                <w:u w:val="none"/>
              </w:rPr>
              <w:t xml:space="preserve"> </w:t>
            </w:r>
            <w:r>
              <w:rPr>
                <w:rFonts w:hAnsi="宋体"/>
                <w:color w:val="auto"/>
                <w:spacing w:val="-4"/>
                <w:w w:val="90"/>
                <w:sz w:val="21"/>
                <w:szCs w:val="21"/>
                <w:highlight w:val="none"/>
                <w:u w:val="none"/>
              </w:rPr>
              <w:t>年</w:t>
            </w:r>
            <w:r>
              <w:rPr>
                <w:rFonts w:hAnsi="宋体"/>
                <w:b/>
                <w:bCs/>
                <w:color w:val="auto"/>
                <w:spacing w:val="-4"/>
                <w:w w:val="90"/>
                <w:sz w:val="21"/>
                <w:szCs w:val="21"/>
                <w:highlight w:val="none"/>
                <w:u w:val="none"/>
              </w:rPr>
              <w:t xml:space="preserve">   </w:t>
            </w:r>
            <w:r>
              <w:rPr>
                <w:rFonts w:hAnsi="宋体"/>
                <w:color w:val="auto"/>
                <w:spacing w:val="-4"/>
                <w:w w:val="90"/>
                <w:sz w:val="21"/>
                <w:szCs w:val="21"/>
                <w:highlight w:val="none"/>
                <w:u w:val="none"/>
              </w:rPr>
              <w:t>月</w:t>
            </w:r>
            <w:r>
              <w:rPr>
                <w:rFonts w:hAnsi="宋体"/>
                <w:b/>
                <w:bCs/>
                <w:color w:val="auto"/>
                <w:spacing w:val="-4"/>
                <w:w w:val="90"/>
                <w:sz w:val="21"/>
                <w:szCs w:val="21"/>
                <w:highlight w:val="none"/>
                <w:u w:val="none"/>
              </w:rPr>
              <w:t xml:space="preserve">   </w:t>
            </w:r>
            <w:r>
              <w:rPr>
                <w:rFonts w:hAnsi="宋体"/>
                <w:color w:val="auto"/>
                <w:spacing w:val="-4"/>
                <w:w w:val="90"/>
                <w:sz w:val="21"/>
                <w:szCs w:val="21"/>
                <w:highlight w:val="none"/>
                <w:u w:val="none"/>
              </w:rPr>
              <w:t>日</w:t>
            </w:r>
            <w:r>
              <w:rPr>
                <w:rFonts w:hint="eastAsia" w:hAnsi="宋体"/>
                <w:color w:val="auto"/>
                <w:spacing w:val="-4"/>
                <w:w w:val="90"/>
                <w:sz w:val="21"/>
                <w:szCs w:val="21"/>
                <w:highlight w:val="none"/>
                <w:u w:val="none"/>
              </w:rPr>
              <w:t xml:space="preserve"> </w:t>
            </w:r>
            <w:r>
              <w:rPr>
                <w:rFonts w:hAnsi="宋体"/>
                <w:color w:val="auto"/>
                <w:spacing w:val="-4"/>
                <w:w w:val="90"/>
                <w:sz w:val="21"/>
                <w:szCs w:val="21"/>
                <w:highlight w:val="none"/>
                <w:u w:val="none"/>
              </w:rPr>
              <w:t>至</w:t>
            </w:r>
            <w:r>
              <w:rPr>
                <w:rFonts w:hint="eastAsia" w:hAnsi="宋体"/>
                <w:color w:val="auto"/>
                <w:spacing w:val="-4"/>
                <w:w w:val="90"/>
                <w:sz w:val="21"/>
                <w:szCs w:val="21"/>
                <w:highlight w:val="none"/>
                <w:u w:val="none"/>
              </w:rPr>
              <w:t xml:space="preserve"> </w:t>
            </w:r>
            <w:r>
              <w:rPr>
                <w:rFonts w:hAnsi="宋体"/>
                <w:color w:val="auto"/>
                <w:spacing w:val="-4"/>
                <w:w w:val="90"/>
                <w:sz w:val="21"/>
                <w:szCs w:val="21"/>
                <w:highlight w:val="none"/>
                <w:u w:val="none"/>
              </w:rPr>
              <w:t xml:space="preserve">  </w:t>
            </w:r>
            <w:r>
              <w:rPr>
                <w:b/>
                <w:color w:val="auto"/>
                <w:spacing w:val="-4"/>
                <w:w w:val="90"/>
                <w:sz w:val="21"/>
                <w:szCs w:val="21"/>
                <w:highlight w:val="none"/>
                <w:u w:val="none"/>
              </w:rPr>
              <w:t xml:space="preserve"> </w:t>
            </w:r>
            <w:r>
              <w:rPr>
                <w:rFonts w:hAnsi="宋体"/>
                <w:color w:val="auto"/>
                <w:spacing w:val="-4"/>
                <w:w w:val="90"/>
                <w:sz w:val="21"/>
                <w:szCs w:val="21"/>
                <w:highlight w:val="none"/>
                <w:u w:val="none"/>
              </w:rPr>
              <w:t>年</w:t>
            </w:r>
            <w:r>
              <w:rPr>
                <w:rFonts w:hAnsi="宋体"/>
                <w:b/>
                <w:bCs/>
                <w:color w:val="auto"/>
                <w:spacing w:val="-4"/>
                <w:w w:val="90"/>
                <w:sz w:val="21"/>
                <w:szCs w:val="21"/>
                <w:highlight w:val="none"/>
                <w:u w:val="none"/>
              </w:rPr>
              <w:t xml:space="preserve">   </w:t>
            </w:r>
            <w:r>
              <w:rPr>
                <w:rFonts w:hAnsi="宋体"/>
                <w:color w:val="auto"/>
                <w:spacing w:val="-4"/>
                <w:w w:val="90"/>
                <w:sz w:val="21"/>
                <w:szCs w:val="21"/>
                <w:highlight w:val="none"/>
                <w:u w:val="none"/>
              </w:rPr>
              <w:t>月</w:t>
            </w:r>
            <w:r>
              <w:rPr>
                <w:rFonts w:hAnsi="宋体"/>
                <w:b/>
                <w:bCs/>
                <w:color w:val="auto"/>
                <w:spacing w:val="-4"/>
                <w:w w:val="90"/>
                <w:sz w:val="21"/>
                <w:szCs w:val="21"/>
                <w:highlight w:val="none"/>
                <w:u w:val="none"/>
              </w:rPr>
              <w:t xml:space="preserve">   </w:t>
            </w:r>
            <w:r>
              <w:rPr>
                <w:rFonts w:hAnsi="宋体"/>
                <w:color w:val="auto"/>
                <w:spacing w:val="-4"/>
                <w:w w:val="90"/>
                <w:sz w:val="21"/>
                <w:szCs w:val="21"/>
                <w:highlight w:val="none"/>
                <w:u w:val="none"/>
              </w:rPr>
              <w:t>日</w:t>
            </w:r>
          </w:p>
        </w:tc>
        <w:tc>
          <w:tcPr>
            <w:tcW w:w="928" w:type="dxa"/>
            <w:gridSpan w:val="2"/>
            <w:vAlign w:val="center"/>
          </w:tcPr>
          <w:p w14:paraId="1FF90213">
            <w:pPr>
              <w:spacing w:line="300" w:lineRule="exact"/>
              <w:ind w:left="-63" w:leftChars="-30" w:right="-63" w:rightChars="-30"/>
              <w:jc w:val="center"/>
              <w:rPr>
                <w:rFonts w:hint="eastAsia"/>
                <w:b/>
                <w:color w:val="auto"/>
                <w:spacing w:val="-4"/>
                <w:w w:val="90"/>
                <w:szCs w:val="21"/>
                <w:highlight w:val="none"/>
                <w:u w:val="none"/>
              </w:rPr>
            </w:pPr>
            <w:r>
              <w:rPr>
                <w:b/>
                <w:color w:val="auto"/>
                <w:spacing w:val="-4"/>
                <w:w w:val="90"/>
                <w:szCs w:val="21"/>
                <w:highlight w:val="none"/>
                <w:u w:val="none"/>
              </w:rPr>
              <w:t xml:space="preserve">  </w:t>
            </w:r>
          </w:p>
        </w:tc>
        <w:tc>
          <w:tcPr>
            <w:tcW w:w="1107" w:type="dxa"/>
            <w:gridSpan w:val="4"/>
            <w:vAlign w:val="center"/>
          </w:tcPr>
          <w:p w14:paraId="0D49F29A">
            <w:pPr>
              <w:spacing w:line="300" w:lineRule="exact"/>
              <w:ind w:left="-63" w:leftChars="-30" w:right="-63" w:rightChars="-30"/>
              <w:jc w:val="center"/>
              <w:rPr>
                <w:rFonts w:hint="eastAsia"/>
                <w:b/>
                <w:color w:val="auto"/>
                <w:spacing w:val="-4"/>
                <w:w w:val="90"/>
                <w:szCs w:val="21"/>
                <w:highlight w:val="none"/>
                <w:u w:val="none"/>
              </w:rPr>
            </w:pPr>
            <w:r>
              <w:rPr>
                <w:b/>
                <w:color w:val="auto"/>
                <w:spacing w:val="-4"/>
                <w:w w:val="90"/>
                <w:szCs w:val="21"/>
                <w:highlight w:val="none"/>
                <w:u w:val="none"/>
              </w:rPr>
              <w:t xml:space="preserve">  </w:t>
            </w:r>
          </w:p>
        </w:tc>
        <w:tc>
          <w:tcPr>
            <w:tcW w:w="1364" w:type="dxa"/>
            <w:gridSpan w:val="4"/>
            <w:tcBorders>
              <w:right w:val="single" w:color="auto" w:sz="12" w:space="0"/>
            </w:tcBorders>
            <w:vAlign w:val="top"/>
          </w:tcPr>
          <w:p w14:paraId="785B894C">
            <w:pPr>
              <w:spacing w:line="380" w:lineRule="exact"/>
              <w:ind w:left="-105" w:leftChars="-50" w:right="-105" w:rightChars="-50"/>
              <w:jc w:val="center"/>
              <w:rPr>
                <w:rFonts w:eastAsia="宋体"/>
                <w:b/>
                <w:color w:val="auto"/>
                <w:sz w:val="20"/>
                <w:szCs w:val="21"/>
                <w:highlight w:val="none"/>
                <w:u w:val="none"/>
              </w:rPr>
            </w:pPr>
            <w:r>
              <w:rPr>
                <w:rFonts w:hint="eastAsia"/>
                <w:b/>
                <w:color w:val="auto"/>
                <w:spacing w:val="-10"/>
                <w:sz w:val="20"/>
                <w:szCs w:val="21"/>
                <w:highlight w:val="none"/>
                <w:u w:val="none"/>
              </w:rPr>
              <w:t xml:space="preserve"> </w:t>
            </w:r>
          </w:p>
        </w:tc>
      </w:tr>
      <w:tr w14:paraId="6A0A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8157" w:type="dxa"/>
            <w:gridSpan w:val="5"/>
            <w:vMerge w:val="restart"/>
            <w:tcBorders>
              <w:left w:val="single" w:color="auto" w:sz="12" w:space="0"/>
            </w:tcBorders>
            <w:vAlign w:val="center"/>
          </w:tcPr>
          <w:p w14:paraId="00E6F932">
            <w:pPr>
              <w:spacing w:line="480" w:lineRule="exact"/>
              <w:ind w:left="518" w:leftChars="-20" w:right="-42" w:rightChars="-20" w:hanging="560" w:hangingChars="200"/>
              <w:rPr>
                <w:rFonts w:ascii="宋体" w:hAnsi="宋体" w:eastAsia="宋体"/>
                <w:color w:val="auto"/>
                <w:sz w:val="24"/>
                <w:highlight w:val="none"/>
                <w:u w:val="none"/>
              </w:rPr>
            </w:pPr>
            <w:r>
              <w:rPr>
                <w:rFonts w:hint="eastAsia" w:ascii="宋体" w:hAnsi="宋体"/>
                <w:color w:val="auto"/>
                <w:sz w:val="28"/>
                <w:szCs w:val="28"/>
                <w:highlight w:val="none"/>
                <w:u w:val="none"/>
              </w:rPr>
              <w:t>合 计 金 额（人民币大写）</w:t>
            </w:r>
            <w:r>
              <w:rPr>
                <w:rFonts w:hint="eastAsia" w:ascii="宋体" w:hAnsi="宋体"/>
                <w:color w:val="auto"/>
                <w:sz w:val="24"/>
                <w:highlight w:val="none"/>
                <w:u w:val="none"/>
              </w:rPr>
              <w:t xml:space="preserve">  </w:t>
            </w:r>
            <w:r>
              <w:rPr>
                <w:rFonts w:ascii="方正姚体" w:hAnsi="宋体" w:eastAsia="方正姚体"/>
                <w:b/>
                <w:color w:val="auto"/>
                <w:sz w:val="24"/>
                <w:highlight w:val="none"/>
                <w:u w:val="none"/>
              </w:rPr>
              <w:t xml:space="preserve"> </w:t>
            </w:r>
            <w:r>
              <w:rPr>
                <w:rFonts w:hint="eastAsia" w:ascii="宋体" w:hAnsi="宋体"/>
                <w:color w:val="auto"/>
                <w:sz w:val="24"/>
                <w:highlight w:val="none"/>
                <w:u w:val="none"/>
              </w:rPr>
              <w:t xml:space="preserve"> 拾 </w:t>
            </w:r>
            <w:r>
              <w:rPr>
                <w:rFonts w:ascii="方正姚体" w:hAnsi="宋体" w:eastAsia="方正姚体"/>
                <w:b/>
                <w:color w:val="auto"/>
                <w:sz w:val="24"/>
                <w:highlight w:val="none"/>
                <w:u w:val="none"/>
              </w:rPr>
              <w:t xml:space="preserve"> </w:t>
            </w:r>
            <w:r>
              <w:rPr>
                <w:rFonts w:hint="eastAsia" w:ascii="宋体" w:hAnsi="宋体"/>
                <w:color w:val="auto"/>
                <w:sz w:val="24"/>
                <w:highlight w:val="none"/>
                <w:u w:val="none"/>
              </w:rPr>
              <w:t xml:space="preserve">万 </w:t>
            </w:r>
            <w:r>
              <w:rPr>
                <w:rFonts w:hint="eastAsia" w:ascii="宋体" w:hAnsi="宋体"/>
                <w:b/>
                <w:color w:val="auto"/>
                <w:sz w:val="24"/>
                <w:highlight w:val="none"/>
                <w:u w:val="none"/>
              </w:rPr>
              <w:t xml:space="preserve"> </w:t>
            </w:r>
            <w:r>
              <w:rPr>
                <w:rFonts w:hint="eastAsia" w:ascii="宋体" w:hAnsi="宋体"/>
                <w:color w:val="auto"/>
                <w:sz w:val="24"/>
                <w:highlight w:val="none"/>
                <w:u w:val="none"/>
              </w:rPr>
              <w:t xml:space="preserve">仟 </w:t>
            </w:r>
            <w:r>
              <w:rPr>
                <w:rFonts w:hint="eastAsia" w:ascii="宋体" w:hAnsi="宋体"/>
                <w:b/>
                <w:bCs/>
                <w:color w:val="auto"/>
                <w:sz w:val="24"/>
                <w:highlight w:val="none"/>
                <w:u w:val="none"/>
              </w:rPr>
              <w:t xml:space="preserve"> </w:t>
            </w:r>
            <w:r>
              <w:rPr>
                <w:rFonts w:ascii="宋体" w:hAnsi="宋体"/>
                <w:b/>
                <w:bCs/>
                <w:color w:val="auto"/>
                <w:sz w:val="24"/>
                <w:highlight w:val="none"/>
                <w:u w:val="none"/>
              </w:rPr>
              <w:t xml:space="preserve"> </w:t>
            </w:r>
            <w:r>
              <w:rPr>
                <w:rFonts w:hint="eastAsia" w:ascii="宋体" w:hAnsi="宋体"/>
                <w:color w:val="auto"/>
                <w:sz w:val="24"/>
                <w:highlight w:val="none"/>
                <w:u w:val="none"/>
              </w:rPr>
              <w:t xml:space="preserve">佰 </w:t>
            </w:r>
            <w:r>
              <w:rPr>
                <w:rFonts w:hint="eastAsia" w:ascii="宋体" w:hAnsi="宋体"/>
                <w:b/>
                <w:color w:val="auto"/>
                <w:sz w:val="24"/>
                <w:highlight w:val="none"/>
                <w:u w:val="none"/>
              </w:rPr>
              <w:t xml:space="preserve"> </w:t>
            </w:r>
            <w:r>
              <w:rPr>
                <w:rFonts w:ascii="宋体" w:hAnsi="宋体"/>
                <w:b/>
                <w:color w:val="auto"/>
                <w:sz w:val="24"/>
                <w:highlight w:val="none"/>
                <w:u w:val="none"/>
              </w:rPr>
              <w:t xml:space="preserve"> </w:t>
            </w:r>
            <w:r>
              <w:rPr>
                <w:rFonts w:hint="eastAsia" w:ascii="宋体" w:hAnsi="宋体"/>
                <w:color w:val="auto"/>
                <w:sz w:val="24"/>
                <w:highlight w:val="none"/>
                <w:u w:val="none"/>
              </w:rPr>
              <w:t xml:space="preserve">拾 </w:t>
            </w:r>
            <w:r>
              <w:rPr>
                <w:rFonts w:hint="eastAsia" w:ascii="宋体" w:hAnsi="宋体"/>
                <w:b/>
                <w:color w:val="auto"/>
                <w:sz w:val="24"/>
                <w:highlight w:val="none"/>
                <w:u w:val="none"/>
              </w:rPr>
              <w:t xml:space="preserve"> </w:t>
            </w:r>
            <w:r>
              <w:rPr>
                <w:rFonts w:ascii="宋体" w:hAnsi="宋体"/>
                <w:b/>
                <w:color w:val="auto"/>
                <w:sz w:val="24"/>
                <w:highlight w:val="none"/>
                <w:u w:val="none"/>
              </w:rPr>
              <w:t xml:space="preserve"> </w:t>
            </w:r>
            <w:r>
              <w:rPr>
                <w:rFonts w:hint="eastAsia" w:ascii="宋体" w:hAnsi="宋体"/>
                <w:color w:val="auto"/>
                <w:sz w:val="24"/>
                <w:highlight w:val="none"/>
                <w:u w:val="none"/>
              </w:rPr>
              <w:t xml:space="preserve">元 </w:t>
            </w:r>
            <w:r>
              <w:rPr>
                <w:rFonts w:hint="eastAsia" w:ascii="宋体" w:hAnsi="宋体"/>
                <w:b/>
                <w:color w:val="auto"/>
                <w:sz w:val="24"/>
                <w:highlight w:val="none"/>
                <w:u w:val="none"/>
              </w:rPr>
              <w:t xml:space="preserve"> </w:t>
            </w:r>
            <w:r>
              <w:rPr>
                <w:rFonts w:ascii="宋体" w:hAnsi="宋体"/>
                <w:b/>
                <w:color w:val="auto"/>
                <w:sz w:val="24"/>
                <w:highlight w:val="none"/>
                <w:u w:val="none"/>
              </w:rPr>
              <w:t xml:space="preserve"> </w:t>
            </w:r>
            <w:r>
              <w:rPr>
                <w:rFonts w:hint="eastAsia" w:ascii="宋体" w:hAnsi="宋体"/>
                <w:color w:val="auto"/>
                <w:sz w:val="24"/>
                <w:highlight w:val="none"/>
                <w:u w:val="none"/>
              </w:rPr>
              <w:t xml:space="preserve">角 </w:t>
            </w:r>
            <w:r>
              <w:rPr>
                <w:rFonts w:hint="eastAsia" w:ascii="宋体" w:hAnsi="宋体"/>
                <w:b/>
                <w:color w:val="auto"/>
                <w:sz w:val="24"/>
                <w:highlight w:val="none"/>
                <w:u w:val="none"/>
              </w:rPr>
              <w:t xml:space="preserve"> </w:t>
            </w:r>
            <w:r>
              <w:rPr>
                <w:rFonts w:ascii="宋体" w:hAnsi="宋体"/>
                <w:b/>
                <w:color w:val="auto"/>
                <w:sz w:val="24"/>
                <w:highlight w:val="none"/>
                <w:u w:val="none"/>
              </w:rPr>
              <w:t xml:space="preserve"> </w:t>
            </w:r>
            <w:r>
              <w:rPr>
                <w:rFonts w:hint="eastAsia" w:ascii="宋体" w:hAnsi="宋体"/>
                <w:color w:val="auto"/>
                <w:sz w:val="24"/>
                <w:highlight w:val="none"/>
                <w:u w:val="none"/>
              </w:rPr>
              <w:t xml:space="preserve"> 分</w:t>
            </w:r>
          </w:p>
        </w:tc>
        <w:tc>
          <w:tcPr>
            <w:tcW w:w="312" w:type="dxa"/>
            <w:gridSpan w:val="2"/>
            <w:tcBorders>
              <w:right w:val="single" w:color="auto" w:sz="4" w:space="0"/>
            </w:tcBorders>
            <w:vAlign w:val="center"/>
          </w:tcPr>
          <w:p w14:paraId="0E7C940B">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拾</w:t>
            </w:r>
          </w:p>
        </w:tc>
        <w:tc>
          <w:tcPr>
            <w:tcW w:w="312" w:type="dxa"/>
            <w:tcBorders>
              <w:left w:val="single" w:color="auto" w:sz="4" w:space="0"/>
              <w:right w:val="single" w:color="auto" w:sz="4" w:space="0"/>
            </w:tcBorders>
            <w:vAlign w:val="center"/>
          </w:tcPr>
          <w:p w14:paraId="5BA8CABA">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万</w:t>
            </w:r>
          </w:p>
        </w:tc>
        <w:tc>
          <w:tcPr>
            <w:tcW w:w="312" w:type="dxa"/>
            <w:tcBorders>
              <w:left w:val="single" w:color="auto" w:sz="4" w:space="0"/>
              <w:right w:val="single" w:color="auto" w:sz="4" w:space="0"/>
            </w:tcBorders>
            <w:vAlign w:val="center"/>
          </w:tcPr>
          <w:p w14:paraId="780AFE50">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仟</w:t>
            </w:r>
          </w:p>
        </w:tc>
        <w:tc>
          <w:tcPr>
            <w:tcW w:w="312" w:type="dxa"/>
            <w:tcBorders>
              <w:left w:val="single" w:color="auto" w:sz="4" w:space="0"/>
              <w:right w:val="single" w:color="auto" w:sz="4" w:space="0"/>
            </w:tcBorders>
            <w:vAlign w:val="center"/>
          </w:tcPr>
          <w:p w14:paraId="25E392B3">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佰</w:t>
            </w:r>
          </w:p>
        </w:tc>
        <w:tc>
          <w:tcPr>
            <w:tcW w:w="312" w:type="dxa"/>
            <w:tcBorders>
              <w:left w:val="single" w:color="auto" w:sz="4" w:space="0"/>
              <w:right w:val="single" w:color="auto" w:sz="4" w:space="0"/>
            </w:tcBorders>
            <w:vAlign w:val="center"/>
          </w:tcPr>
          <w:p w14:paraId="253D5328">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拾</w:t>
            </w:r>
          </w:p>
        </w:tc>
        <w:tc>
          <w:tcPr>
            <w:tcW w:w="312" w:type="dxa"/>
            <w:tcBorders>
              <w:left w:val="single" w:color="auto" w:sz="4" w:space="0"/>
              <w:right w:val="single" w:color="auto" w:sz="4" w:space="0"/>
            </w:tcBorders>
            <w:vAlign w:val="center"/>
          </w:tcPr>
          <w:p w14:paraId="548FCE34">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元</w:t>
            </w:r>
          </w:p>
        </w:tc>
        <w:tc>
          <w:tcPr>
            <w:tcW w:w="312" w:type="dxa"/>
            <w:tcBorders>
              <w:left w:val="single" w:color="auto" w:sz="4" w:space="0"/>
              <w:right w:val="single" w:color="auto" w:sz="4" w:space="0"/>
            </w:tcBorders>
            <w:vAlign w:val="center"/>
          </w:tcPr>
          <w:p w14:paraId="33A8A76D">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角</w:t>
            </w:r>
          </w:p>
        </w:tc>
        <w:tc>
          <w:tcPr>
            <w:tcW w:w="428" w:type="dxa"/>
            <w:tcBorders>
              <w:left w:val="single" w:color="auto" w:sz="4" w:space="0"/>
              <w:right w:val="single" w:color="auto" w:sz="12" w:space="0"/>
            </w:tcBorders>
            <w:vAlign w:val="center"/>
          </w:tcPr>
          <w:p w14:paraId="1ED29CC4">
            <w:pPr>
              <w:spacing w:line="30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分</w:t>
            </w:r>
          </w:p>
        </w:tc>
      </w:tr>
      <w:tr w14:paraId="5AA9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57" w:type="dxa"/>
            <w:gridSpan w:val="5"/>
            <w:vMerge w:val="continue"/>
            <w:tcBorders>
              <w:left w:val="single" w:color="auto" w:sz="12" w:space="0"/>
              <w:bottom w:val="single" w:color="auto" w:sz="12" w:space="0"/>
            </w:tcBorders>
            <w:vAlign w:val="center"/>
          </w:tcPr>
          <w:p w14:paraId="7E25BBA7">
            <w:pPr>
              <w:spacing w:line="300" w:lineRule="exact"/>
              <w:ind w:left="-63" w:leftChars="-30" w:right="-63" w:rightChars="-30"/>
              <w:jc w:val="center"/>
              <w:rPr>
                <w:rFonts w:hint="eastAsia" w:ascii="方正姚体" w:hAnsi="宋体" w:eastAsia="方正姚体"/>
                <w:b/>
                <w:color w:val="auto"/>
                <w:spacing w:val="-2"/>
                <w:w w:val="90"/>
                <w:sz w:val="24"/>
                <w:highlight w:val="none"/>
                <w:u w:val="none"/>
              </w:rPr>
            </w:pPr>
          </w:p>
        </w:tc>
        <w:tc>
          <w:tcPr>
            <w:tcW w:w="312" w:type="dxa"/>
            <w:gridSpan w:val="2"/>
            <w:tcBorders>
              <w:bottom w:val="single" w:color="auto" w:sz="12" w:space="0"/>
              <w:right w:val="single" w:color="auto" w:sz="4" w:space="0"/>
            </w:tcBorders>
            <w:vAlign w:val="center"/>
          </w:tcPr>
          <w:p w14:paraId="6CC723C6">
            <w:pPr>
              <w:spacing w:line="300" w:lineRule="exact"/>
              <w:ind w:left="-63" w:leftChars="-30" w:right="-63" w:rightChars="-30"/>
              <w:jc w:val="center"/>
              <w:rPr>
                <w:rFonts w:hint="eastAsia" w:ascii="方正姚体" w:hAnsi="宋体" w:eastAsia="方正姚体"/>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6920B0BA">
            <w:pPr>
              <w:spacing w:line="300" w:lineRule="exact"/>
              <w:ind w:left="-63" w:leftChars="-30" w:right="-63" w:rightChars="-30"/>
              <w:jc w:val="center"/>
              <w:rPr>
                <w:rFonts w:hint="eastAsia" w:ascii="方正姚体" w:hAnsi="宋体" w:eastAsia="方正姚体"/>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117B3C6D">
            <w:pPr>
              <w:spacing w:line="300" w:lineRule="exact"/>
              <w:ind w:left="-63" w:leftChars="-30" w:right="-63" w:rightChars="-30"/>
              <w:jc w:val="center"/>
              <w:rPr>
                <w:rFonts w:hint="eastAsia"/>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2D1E52D4">
            <w:pPr>
              <w:spacing w:line="300" w:lineRule="exact"/>
              <w:ind w:left="-63" w:leftChars="-30" w:right="-63" w:rightChars="-30"/>
              <w:jc w:val="center"/>
              <w:rPr>
                <w:rFonts w:eastAsia="宋体"/>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4C5B181C">
            <w:pPr>
              <w:spacing w:line="300" w:lineRule="exact"/>
              <w:ind w:left="-63" w:leftChars="-30" w:right="-63" w:rightChars="-30"/>
              <w:jc w:val="center"/>
              <w:rPr>
                <w:rFonts w:eastAsia="宋体"/>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38A45626">
            <w:pPr>
              <w:spacing w:line="300" w:lineRule="exact"/>
              <w:ind w:left="-63" w:leftChars="-30" w:right="-63" w:rightChars="-30"/>
              <w:jc w:val="center"/>
              <w:rPr>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62B2FDF8">
            <w:pPr>
              <w:spacing w:line="300" w:lineRule="exact"/>
              <w:ind w:left="-63" w:leftChars="-30" w:right="-63" w:rightChars="-30"/>
              <w:jc w:val="center"/>
              <w:rPr>
                <w:b/>
                <w:color w:val="auto"/>
                <w:spacing w:val="-2"/>
                <w:w w:val="90"/>
                <w:sz w:val="24"/>
                <w:highlight w:val="none"/>
                <w:u w:val="none"/>
              </w:rPr>
            </w:pPr>
          </w:p>
        </w:tc>
        <w:tc>
          <w:tcPr>
            <w:tcW w:w="428" w:type="dxa"/>
            <w:tcBorders>
              <w:left w:val="single" w:color="auto" w:sz="4" w:space="0"/>
              <w:bottom w:val="single" w:color="auto" w:sz="12" w:space="0"/>
              <w:right w:val="single" w:color="auto" w:sz="12" w:space="0"/>
            </w:tcBorders>
            <w:vAlign w:val="center"/>
          </w:tcPr>
          <w:p w14:paraId="4C8136FD">
            <w:pPr>
              <w:spacing w:line="300" w:lineRule="exact"/>
              <w:ind w:left="-63" w:leftChars="-30" w:right="-63" w:rightChars="-30"/>
              <w:jc w:val="center"/>
              <w:rPr>
                <w:b/>
                <w:color w:val="auto"/>
                <w:spacing w:val="-2"/>
                <w:w w:val="90"/>
                <w:sz w:val="24"/>
                <w:highlight w:val="none"/>
                <w:u w:val="none"/>
              </w:rPr>
            </w:pPr>
          </w:p>
        </w:tc>
      </w:tr>
    </w:tbl>
    <w:p w14:paraId="51E10A35">
      <w:pPr>
        <w:spacing w:line="500" w:lineRule="exact"/>
        <w:ind w:firstLine="562" w:firstLineChars="200"/>
        <w:rPr>
          <w:rFonts w:hint="eastAsia" w:ascii="仿宋_GB2312" w:hAnsi="宋体" w:eastAsia="仿宋_GB2312" w:cs="宋体"/>
          <w:b/>
          <w:bCs/>
          <w:color w:val="auto"/>
          <w:sz w:val="28"/>
          <w:szCs w:val="28"/>
          <w:highlight w:val="none"/>
          <w:u w:val="none"/>
        </w:rPr>
      </w:pPr>
      <w:r>
        <w:rPr>
          <w:rFonts w:hint="eastAsia" w:ascii="仿宋_GB2312" w:hAnsi="宋体" w:eastAsia="仿宋_GB2312" w:cs="宋体"/>
          <w:b/>
          <w:bCs/>
          <w:color w:val="auto"/>
          <w:sz w:val="28"/>
          <w:szCs w:val="28"/>
          <w:highlight w:val="none"/>
          <w:u w:val="none"/>
        </w:rPr>
        <w:t>合同条款：</w:t>
      </w:r>
    </w:p>
    <w:p w14:paraId="1EDE335B">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1.乙方负责每  </w:t>
      </w:r>
      <w:r>
        <w:rPr>
          <w:rFonts w:hint="eastAsia" w:ascii="仿宋_GB2312" w:hAnsi="宋体" w:eastAsia="仿宋_GB2312" w:cs="宋体"/>
          <w:b/>
          <w:bCs/>
          <w:color w:val="auto"/>
          <w:sz w:val="28"/>
          <w:szCs w:val="28"/>
          <w:highlight w:val="none"/>
          <w:u w:val="none"/>
        </w:rPr>
        <w:t xml:space="preserve"> </w:t>
      </w:r>
      <w:r>
        <w:rPr>
          <w:rFonts w:hint="eastAsia" w:ascii="仿宋_GB2312" w:hAnsi="宋体" w:eastAsia="仿宋_GB2312" w:cs="宋体"/>
          <w:color w:val="auto"/>
          <w:sz w:val="28"/>
          <w:szCs w:val="28"/>
          <w:highlight w:val="none"/>
          <w:u w:val="none"/>
        </w:rPr>
        <w:t xml:space="preserve">  次对电梯设备进行例行保养，保养工作内容按乙方《保养项目表》执行，每次保养完毕，需经双方签字认可。</w:t>
      </w:r>
    </w:p>
    <w:p w14:paraId="76594F05">
      <w:pPr>
        <w:tabs>
          <w:tab w:val="left" w:pos="420"/>
        </w:tabs>
        <w:spacing w:line="500" w:lineRule="exact"/>
        <w:ind w:firstLine="560" w:firstLineChars="200"/>
        <w:rPr>
          <w:rFonts w:hint="eastAsia" w:ascii="仿宋_GB2312" w:hAnsi="宋体" w:eastAsia="仿宋_GB2312" w:cs="宋体"/>
          <w:color w:val="auto"/>
          <w:spacing w:val="-4"/>
          <w:sz w:val="28"/>
          <w:szCs w:val="28"/>
          <w:highlight w:val="none"/>
          <w:u w:val="none"/>
        </w:rPr>
      </w:pPr>
      <w:r>
        <w:rPr>
          <w:rFonts w:hint="eastAsia" w:ascii="仿宋_GB2312" w:hAnsi="宋体" w:eastAsia="仿宋_GB2312" w:cs="宋体"/>
          <w:color w:val="auto"/>
          <w:sz w:val="28"/>
          <w:szCs w:val="28"/>
          <w:highlight w:val="none"/>
          <w:u w:val="none"/>
        </w:rPr>
        <w:t>2.乙方负责</w:t>
      </w:r>
      <w:r>
        <w:rPr>
          <w:rFonts w:hint="eastAsia" w:ascii="仿宋_GB2312" w:hAnsi="宋体" w:eastAsia="仿宋_GB2312" w:cs="宋体"/>
          <w:bCs/>
          <w:color w:val="auto"/>
          <w:sz w:val="28"/>
          <w:szCs w:val="28"/>
          <w:highlight w:val="none"/>
          <w:u w:val="none"/>
        </w:rPr>
        <w:t>提供</w:t>
      </w:r>
      <w:r>
        <w:rPr>
          <w:rFonts w:hint="eastAsia" w:ascii="仿宋_GB2312" w:hAnsi="宋体" w:eastAsia="仿宋_GB2312" w:cs="宋体"/>
          <w:b/>
          <w:bCs/>
          <w:color w:val="auto"/>
          <w:sz w:val="28"/>
          <w:szCs w:val="28"/>
          <w:highlight w:val="none"/>
          <w:u w:val="none"/>
          <w:em w:val="dot"/>
        </w:rPr>
        <w:t>24小时电话热线服务及紧急故障</w:t>
      </w:r>
      <w:r>
        <w:rPr>
          <w:rFonts w:hint="eastAsia" w:ascii="仿宋_GB2312" w:hAnsi="宋体" w:eastAsia="仿宋_GB2312" w:cs="宋体"/>
          <w:color w:val="auto"/>
          <w:sz w:val="28"/>
          <w:szCs w:val="28"/>
          <w:highlight w:val="none"/>
          <w:u w:val="none"/>
        </w:rPr>
        <w:t>（即困人、困货等）</w:t>
      </w:r>
      <w:r>
        <w:rPr>
          <w:rFonts w:hint="eastAsia" w:ascii="仿宋_GB2312" w:hAnsi="宋体" w:eastAsia="仿宋_GB2312" w:cs="宋体"/>
          <w:b/>
          <w:bCs/>
          <w:color w:val="auto"/>
          <w:sz w:val="28"/>
          <w:szCs w:val="28"/>
          <w:highlight w:val="none"/>
          <w:u w:val="none"/>
          <w:em w:val="dot"/>
        </w:rPr>
        <w:t>处理服务</w:t>
      </w:r>
      <w:r>
        <w:rPr>
          <w:rFonts w:hint="eastAsia" w:ascii="仿宋_GB2312" w:hAnsi="宋体" w:eastAsia="仿宋_GB2312" w:cs="宋体"/>
          <w:color w:val="auto"/>
          <w:sz w:val="28"/>
          <w:szCs w:val="28"/>
          <w:highlight w:val="none"/>
          <w:u w:val="none"/>
        </w:rPr>
        <w:t>。</w:t>
      </w:r>
      <w:r>
        <w:rPr>
          <w:rFonts w:hint="eastAsia" w:ascii="仿宋_GB2312" w:hAnsi="宋体" w:eastAsia="仿宋_GB2312" w:cs="宋体"/>
          <w:color w:val="auto"/>
          <w:spacing w:val="-4"/>
          <w:sz w:val="28"/>
          <w:szCs w:val="28"/>
          <w:highlight w:val="none"/>
          <w:u w:val="none"/>
        </w:rPr>
        <w:t xml:space="preserve">当电梯发生故障时，接到甲方困人故障通知后  </w:t>
      </w:r>
      <w:r>
        <w:rPr>
          <w:rFonts w:hint="eastAsia" w:ascii="仿宋_GB2312" w:hAnsi="宋体" w:eastAsia="仿宋_GB2312" w:cs="宋体"/>
          <w:b/>
          <w:color w:val="auto"/>
          <w:spacing w:val="-4"/>
          <w:sz w:val="28"/>
          <w:szCs w:val="28"/>
          <w:highlight w:val="none"/>
          <w:u w:val="none"/>
        </w:rPr>
        <w:t xml:space="preserve"> </w:t>
      </w:r>
      <w:r>
        <w:rPr>
          <w:rFonts w:hint="eastAsia" w:ascii="仿宋_GB2312" w:hAnsi="宋体" w:eastAsia="仿宋_GB2312" w:cs="宋体"/>
          <w:color w:val="auto"/>
          <w:spacing w:val="-4"/>
          <w:sz w:val="28"/>
          <w:szCs w:val="28"/>
          <w:highlight w:val="none"/>
          <w:u w:val="none"/>
        </w:rPr>
        <w:t xml:space="preserve">  分钟内派技术人员到达现场处理，接到甲方一般故障通知后  </w:t>
      </w:r>
      <w:r>
        <w:rPr>
          <w:rFonts w:hint="eastAsia" w:ascii="仿宋_GB2312" w:hAnsi="宋体" w:eastAsia="仿宋_GB2312" w:cs="宋体"/>
          <w:b/>
          <w:color w:val="auto"/>
          <w:spacing w:val="-4"/>
          <w:sz w:val="28"/>
          <w:szCs w:val="28"/>
          <w:highlight w:val="none"/>
          <w:u w:val="none"/>
        </w:rPr>
        <w:t xml:space="preserve"> </w:t>
      </w:r>
      <w:r>
        <w:rPr>
          <w:rFonts w:hint="eastAsia" w:ascii="仿宋_GB2312" w:hAnsi="宋体" w:eastAsia="仿宋_GB2312" w:cs="宋体"/>
          <w:color w:val="auto"/>
          <w:spacing w:val="-4"/>
          <w:sz w:val="28"/>
          <w:szCs w:val="28"/>
          <w:highlight w:val="none"/>
          <w:u w:val="none"/>
        </w:rPr>
        <w:t xml:space="preserve">  分钟内派技术人员到达现场进行维修。</w:t>
      </w:r>
    </w:p>
    <w:p w14:paraId="313AA717">
      <w:pPr>
        <w:spacing w:line="500" w:lineRule="exact"/>
        <w:ind w:firstLine="560"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z w:val="28"/>
          <w:szCs w:val="28"/>
          <w:highlight w:val="none"/>
          <w:u w:val="none"/>
        </w:rPr>
        <w:t>3.</w:t>
      </w:r>
      <w:r>
        <w:rPr>
          <w:rFonts w:hint="eastAsia" w:ascii="仿宋_GB2312" w:hAnsi="宋体" w:eastAsia="仿宋_GB2312" w:cs="宋体"/>
          <w:color w:val="auto"/>
          <w:spacing w:val="-2"/>
          <w:sz w:val="28"/>
          <w:szCs w:val="28"/>
          <w:highlight w:val="none"/>
          <w:u w:val="none"/>
        </w:rPr>
        <w:t>当电梯设备经维修人员鉴定后需更换相关配件时，有以下两个选项可供甲方选择：</w:t>
      </w:r>
    </w:p>
    <w:p w14:paraId="14943A96">
      <w:pPr>
        <w:spacing w:line="500" w:lineRule="exact"/>
        <w:ind w:firstLine="552"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pacing w:val="-2"/>
          <w:sz w:val="28"/>
          <w:szCs w:val="28"/>
          <w:highlight w:val="none"/>
          <w:u w:val="none"/>
        </w:rPr>
        <w:t>（1）乙方报价并经甲方同意，由乙方代购更换。甲方此时不用支付人工安装及调试的费用。涉及需要收取维修劳务费的维修项目（如冲顶、蹲底、裁绳等需吊轿厢处理的项目）及其主要部件维修（如变频器、主机、主板、PLC等）由乙方报价并经甲方同意后，乙方方可对相应部件进行维修。</w:t>
      </w:r>
    </w:p>
    <w:p w14:paraId="4665E0BA">
      <w:pPr>
        <w:spacing w:line="500" w:lineRule="exact"/>
        <w:ind w:firstLine="552"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pacing w:val="-2"/>
          <w:sz w:val="28"/>
          <w:szCs w:val="28"/>
          <w:highlight w:val="none"/>
          <w:u w:val="none"/>
        </w:rPr>
        <w:t>（2）甲方自行购买相关配件，配件交由乙方进行调试及安装更换。需要明确的是若因甲方自行购买的配件出现的质量问题，导致更换后电梯出现任何故障或意外乙方均不负责，由甲方全权自行负责。另外，乙方需要收取甲方一定的设备调试费用及人工安装费用，具体费用根据每次更换及调试设备的难度而定，费用由甲乙双方协商决定，以报价单为最终落实费用。</w:t>
      </w:r>
    </w:p>
    <w:p w14:paraId="066A8CE0">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4.当电梯设备非正常磨损（人为破坏等）而导致电梯需修理及零件更换，乙方应及时报价通知甲方，提出对该项目修理及更换的期限，如甲方不及时处理或处理不当，影响电梯的正常运行，由此引起的事故及损失乙方不负任何责任。</w:t>
      </w:r>
    </w:p>
    <w:p w14:paraId="408AB991">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5.乙方对电梯设备的安全检查要符合国家颁布有关电梯安全规范，每年年审必须达到合格（年审费用由用户负责），如因乙方责任造成不合格复检，复检费用由乙方承担；如果由于政府颁布的电梯安全新规范、新措施、新标准或新要求造成不合格需要复检除外。</w:t>
      </w:r>
    </w:p>
    <w:p w14:paraId="782F0063">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6.非乙方所能控制的种种原因，如政府措施，电力供应问题、盗窃、水浸、火警、台风、雷击天灾等而造成电梯损坏，乙方概不负责。</w:t>
      </w:r>
    </w:p>
    <w:p w14:paraId="6F519037">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7.保养合同期内，甲方不能委托其它单位或个人对电梯设备进行维修，否则，因此造成电梯有安全问题或损坏，乙方概不负责。</w:t>
      </w:r>
    </w:p>
    <w:p w14:paraId="0DD33F10">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8.当电梯设备发生意外，由甲、乙双方共同分析，如果由于甲方使用不当导致意外发生的，由甲方负责，如果由于乙方维修质量问题所致由乙方负责。</w:t>
      </w:r>
    </w:p>
    <w:p w14:paraId="30765DAE">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9.付款方式：</w:t>
      </w:r>
      <w:r>
        <w:rPr>
          <w:rFonts w:hint="eastAsia" w:ascii="仿宋_GB2312" w:eastAsia="仿宋_GB2312"/>
          <w:b/>
          <w:color w:val="auto"/>
          <w:sz w:val="28"/>
          <w:szCs w:val="28"/>
          <w:highlight w:val="none"/>
          <w:u w:val="none"/>
        </w:rPr>
        <w:t xml:space="preserve">        </w:t>
      </w:r>
      <w:r>
        <w:rPr>
          <w:rFonts w:hint="eastAsia" w:ascii="仿宋_GB2312" w:hAnsi="宋体" w:eastAsia="仿宋_GB2312" w:cs="宋体"/>
          <w:color w:val="auto"/>
          <w:sz w:val="28"/>
          <w:szCs w:val="28"/>
          <w:highlight w:val="none"/>
          <w:u w:val="none"/>
        </w:rPr>
        <w:t>。甲方应按时支付保养费。若甲方未依时付款，乙方可随时终止保养服务并保留追收欠款的权利。</w:t>
      </w:r>
    </w:p>
    <w:p w14:paraId="511187F2">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10.如乙方人员没有按保养记录项目保养，甲方可拒绝签名，并根据情况可酌情扣减乙方当月保养费。</w:t>
      </w:r>
    </w:p>
    <w:p w14:paraId="26E54315">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11.</w:t>
      </w:r>
      <w:r>
        <w:rPr>
          <w:rFonts w:hint="eastAsia" w:ascii="仿宋_GB2312" w:hAnsi="宋体" w:eastAsia="仿宋_GB2312" w:cs="宋体"/>
          <w:color w:val="auto"/>
          <w:spacing w:val="-6"/>
          <w:sz w:val="28"/>
          <w:szCs w:val="28"/>
          <w:highlight w:val="none"/>
          <w:u w:val="none"/>
        </w:rPr>
        <w:t xml:space="preserve">电梯设备发生故障，甲方应及时通知乙方维修人员，如甲方未能及时联系上乙方维修人员或乙方维修人员未能及时赶赴现场，甲方应马上打乙方报修电话：       </w:t>
      </w:r>
      <w:r>
        <w:rPr>
          <w:rFonts w:hint="eastAsia" w:ascii="仿宋_GB2312" w:hAnsi="宋体" w:eastAsia="仿宋_GB2312" w:cs="宋体"/>
          <w:color w:val="auto"/>
          <w:sz w:val="28"/>
          <w:szCs w:val="28"/>
          <w:highlight w:val="none"/>
          <w:u w:val="none"/>
        </w:rPr>
        <w:t>，甲方如有任何建议或投诉请打主管电话：     经理电话          。</w:t>
      </w:r>
    </w:p>
    <w:p w14:paraId="11E624DA">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12.甲方提供威士、雪油、齿轮油等协助乙方进行保养服务。</w:t>
      </w:r>
    </w:p>
    <w:p w14:paraId="57CB383F">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13.本合同期满前一个月，乙方应将新的合同送交甲方，经双方签署确认后生效。如合同期满后任何一方未接到通知，则本合同继续生效。</w:t>
      </w:r>
    </w:p>
    <w:p w14:paraId="161D65D0">
      <w:pPr>
        <w:spacing w:line="500" w:lineRule="exact"/>
        <w:ind w:left="-2" w:leftChars="-1"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14.甲、乙双方任何一方没有履行以上条款的职责，对方提出意见和建议在限期内未改正的，经知会对方后可单方面终止此合同。如甲方拖欠乙方保养费用或更换设备的相关配件费用、调试设备费用、人工安装费用，乙方有权单方面终止合同，并保留追究欠款的权利。</w:t>
      </w:r>
    </w:p>
    <w:p w14:paraId="0E56BD9C">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15.在本合同履行过程中或在履行完毕后，如双方发生争议的，应协商解决。凡因本合同引起的或与本合同有关的任何争议，均应提交甲方所在地人民法院诉讼解决，败诉方应全额承担胜诉方为解决本争议而产生的费用，包括但不限于诉讼费、保全费、担保费、律师费和差旅费。</w:t>
      </w:r>
    </w:p>
    <w:p w14:paraId="6AA1D0DB">
      <w:pPr>
        <w:spacing w:line="500" w:lineRule="exact"/>
        <w:ind w:left="839" w:leftChars="266" w:hanging="280" w:hangingChars="1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16.本合同一式</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份，经甲、乙双方盖章后生效，甲、乙双方各</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份。</w:t>
      </w:r>
    </w:p>
    <w:p w14:paraId="1AD4DD48">
      <w:pPr>
        <w:spacing w:line="560" w:lineRule="exact"/>
        <w:rPr>
          <w:rFonts w:hint="eastAsia" w:ascii="仿宋_GB2312" w:hAnsi="宋体" w:eastAsia="仿宋_GB2312" w:cs="宋体"/>
          <w:color w:val="auto"/>
          <w:sz w:val="32"/>
          <w:szCs w:val="32"/>
          <w:highlight w:val="none"/>
          <w:u w:val="none"/>
        </w:rPr>
      </w:pPr>
    </w:p>
    <w:p w14:paraId="1BF85B49">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甲方单位（盖章）：               </w:t>
      </w:r>
    </w:p>
    <w:p w14:paraId="7E53C310">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单位负责人：                   </w:t>
      </w:r>
    </w:p>
    <w:p w14:paraId="787D9F21">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经  办  人：                   </w:t>
      </w:r>
    </w:p>
    <w:p w14:paraId="3F681B3A">
      <w:pPr>
        <w:spacing w:line="560" w:lineRule="exact"/>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          </w:t>
      </w:r>
      <w:r>
        <w:rPr>
          <w:rFonts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年    月    日</w:t>
      </w:r>
    </w:p>
    <w:p w14:paraId="738E5AE0">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乙方单位（盖章）：</w:t>
      </w:r>
    </w:p>
    <w:p w14:paraId="04992348">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单位负责人：</w:t>
      </w:r>
    </w:p>
    <w:p w14:paraId="30098ECA">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经  办  人：</w:t>
      </w:r>
    </w:p>
    <w:p w14:paraId="1B7B61C7">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开</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户</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 xml:space="preserve">行： </w:t>
      </w:r>
    </w:p>
    <w:p w14:paraId="3362621C">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账  </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号：</w:t>
      </w:r>
    </w:p>
    <w:p w14:paraId="44017ACA">
      <w:pPr>
        <w:spacing w:line="560" w:lineRule="exact"/>
        <w:rPr>
          <w:rFonts w:hint="eastAsia" w:ascii="宋体" w:hAnsi="宋体" w:eastAsia="宋体"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          </w:t>
      </w:r>
      <w:r>
        <w:rPr>
          <w:rFonts w:ascii="仿宋_GB2312" w:hAnsi="宋体" w:eastAsia="仿宋_GB2312" w:cs="宋体"/>
          <w:color w:val="auto"/>
          <w:sz w:val="28"/>
          <w:szCs w:val="28"/>
          <w:highlight w:val="none"/>
          <w:u w:val="none"/>
        </w:rPr>
        <w:t xml:space="preserve">                        </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年    月    日</w:t>
      </w:r>
    </w:p>
    <w:p w14:paraId="62714627">
      <w:pPr>
        <w:rPr>
          <w:rFonts w:hint="default"/>
          <w:color w:val="auto"/>
          <w:highlight w:val="none"/>
          <w:u w:val="none"/>
          <w:lang w:eastAsia="zh-CN"/>
        </w:rPr>
      </w:pPr>
      <w:r>
        <w:rPr>
          <w:rFonts w:hint="default"/>
          <w:color w:val="auto"/>
          <w:highlight w:val="none"/>
          <w:u w:val="none"/>
          <w:lang w:eastAsia="zh-CN"/>
        </w:rPr>
        <w:br w:type="page"/>
      </w:r>
    </w:p>
    <w:p w14:paraId="6EA05C90">
      <w:pPr>
        <w:pStyle w:val="2"/>
        <w:rPr>
          <w:rFonts w:hint="eastAsia" w:ascii="方正黑体_GBK" w:hAnsi="方正黑体_GBK" w:eastAsia="方正黑体_GBK" w:cs="方正黑体_GBK"/>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附件17</w:t>
      </w:r>
    </w:p>
    <w:p w14:paraId="2770061B">
      <w:pPr>
        <w:pStyle w:val="2"/>
        <w:jc w:val="center"/>
        <w:rPr>
          <w:rFonts w:hint="eastAsia" w:ascii="方正小标宋简体" w:hAnsi="方正小标宋简体" w:eastAsia="方正小标宋简体" w:cs="方正小标宋简体"/>
          <w:color w:val="auto"/>
          <w:sz w:val="44"/>
          <w:szCs w:val="44"/>
          <w:highlight w:val="none"/>
          <w:u w:val="none"/>
          <w:lang w:eastAsia="zh-CN"/>
        </w:rPr>
      </w:pPr>
      <w:r>
        <w:rPr>
          <w:rFonts w:hint="eastAsia" w:ascii="方正小标宋简体" w:hAnsi="方正小标宋简体" w:eastAsia="方正小标宋简体" w:cs="方正小标宋简体"/>
          <w:color w:val="auto"/>
          <w:sz w:val="44"/>
          <w:szCs w:val="44"/>
          <w:highlight w:val="none"/>
          <w:u w:val="none"/>
          <w:lang w:eastAsia="zh-CN"/>
        </w:rPr>
        <w:t>相关办事指引</w:t>
      </w:r>
    </w:p>
    <w:p w14:paraId="019B8C58">
      <w:pPr>
        <w:tabs>
          <w:tab w:val="left" w:pos="312"/>
        </w:tabs>
        <w:adjustRightInd w:val="0"/>
        <w:snapToGrid w:val="0"/>
        <w:spacing w:line="480" w:lineRule="exact"/>
        <w:ind w:firstLine="0" w:firstLineChars="0"/>
        <w:jc w:val="center"/>
        <w:rPr>
          <w:rFonts w:hint="eastAsia" w:ascii="方正仿宋_GBK" w:hAnsi="方正仿宋_GBK" w:eastAsia="方正仿宋_GBK" w:cs="方正仿宋_GBK"/>
          <w:b/>
          <w:bCs/>
          <w:color w:val="auto"/>
          <w:sz w:val="32"/>
          <w:szCs w:val="32"/>
          <w:highlight w:val="none"/>
          <w:u w:val="none"/>
        </w:rPr>
      </w:pPr>
      <w:r>
        <w:rPr>
          <w:rFonts w:hint="eastAsia" w:ascii="仿宋_GB2312" w:hAnsi="宋体" w:eastAsia="仿宋_GB2312" w:cs="仿宋"/>
          <w:b/>
          <w:bCs/>
          <w:color w:val="auto"/>
          <w:sz w:val="32"/>
          <w:szCs w:val="32"/>
          <w:highlight w:val="none"/>
          <w:u w:val="none"/>
        </w:rPr>
        <w:t>小散工程备案</w:t>
      </w:r>
    </w:p>
    <w:p w14:paraId="07AABB1F">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小散工程备案</w:t>
      </w:r>
      <w:r>
        <w:rPr>
          <w:rFonts w:hint="eastAsia" w:ascii="仿宋_GB2312" w:hAnsi="宋体" w:eastAsia="仿宋_GB2312" w:cs="仿宋"/>
          <w:color w:val="auto"/>
          <w:sz w:val="32"/>
          <w:szCs w:val="32"/>
          <w:highlight w:val="none"/>
          <w:u w:val="none"/>
        </w:rPr>
        <w:t>时提交的材料包括：</w:t>
      </w:r>
    </w:p>
    <w:p w14:paraId="0A27D9DD">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Style w:val="19"/>
          <w:rFonts w:hint="default" w:ascii="仿宋_GB2312" w:hAnsi="仿宋_GB2312" w:eastAsia="仿宋_GB2312" w:cs="仿宋_GB2312"/>
          <w:b w:val="0"/>
          <w:bCs w:val="0"/>
          <w:color w:val="auto"/>
          <w:highlight w:val="none"/>
          <w:u w:val="none"/>
        </w:rPr>
        <w:t>1.既有住宅加装电梯联合审查意见书</w:t>
      </w:r>
      <w:r>
        <w:rPr>
          <w:rFonts w:hint="eastAsia" w:ascii="仿宋_GB2312" w:hAnsi="宋体" w:eastAsia="仿宋_GB2312" w:cs="仿宋"/>
          <w:color w:val="auto"/>
          <w:sz w:val="32"/>
          <w:szCs w:val="32"/>
          <w:highlight w:val="none"/>
          <w:u w:val="none"/>
        </w:rPr>
        <w:t>（扫描件或复印件</w:t>
      </w:r>
      <w:r>
        <w:rPr>
          <w:rFonts w:hint="eastAsia" w:ascii="仿宋_GB2312" w:hAnsi="宋体" w:eastAsia="仿宋_GB2312" w:cs="仿宋"/>
          <w:color w:val="auto"/>
          <w:sz w:val="32"/>
          <w:szCs w:val="32"/>
          <w:highlight w:val="none"/>
          <w:u w:val="none"/>
          <w:lang w:eastAsia="zh-CN"/>
        </w:rPr>
        <w:t>，</w:t>
      </w:r>
      <w:r>
        <w:rPr>
          <w:rFonts w:hint="eastAsia" w:ascii="仿宋_GB2312" w:hAnsi="宋体" w:eastAsia="仿宋_GB2312" w:cs="仿宋"/>
          <w:color w:val="auto"/>
          <w:sz w:val="32"/>
          <w:szCs w:val="32"/>
          <w:highlight w:val="none"/>
          <w:u w:val="none"/>
          <w:lang w:val="en-US" w:eastAsia="zh-CN"/>
        </w:rPr>
        <w:t>附件</w:t>
      </w:r>
      <w:r>
        <w:rPr>
          <w:rFonts w:hint="eastAsia" w:ascii="仿宋_GB2312" w:hAnsi="宋体" w:eastAsia="仿宋_GB2312" w:cs="仿宋"/>
          <w:color w:val="auto"/>
          <w:sz w:val="32"/>
          <w:szCs w:val="32"/>
          <w:highlight w:val="none"/>
          <w:u w:val="none"/>
        </w:rPr>
        <w:t>；</w:t>
      </w:r>
    </w:p>
    <w:p w14:paraId="1EC4BFA8">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2.</w:t>
      </w:r>
      <w:r>
        <w:rPr>
          <w:rFonts w:hint="eastAsia" w:ascii="仿宋_GB2312" w:hAnsi="宋体" w:eastAsia="仿宋_GB2312" w:cs="仿宋"/>
          <w:color w:val="auto"/>
          <w:sz w:val="32"/>
          <w:szCs w:val="32"/>
          <w:highlight w:val="none"/>
          <w:u w:val="none"/>
        </w:rPr>
        <w:t>申请人身份证（扫描件或复印件）；授权他人办理的，还须提供受委托人身份证明（扫描件或复印件）及授权委托书（扫描件或原件）；</w:t>
      </w:r>
    </w:p>
    <w:p w14:paraId="56E909F4">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3.</w:t>
      </w:r>
      <w:r>
        <w:rPr>
          <w:rFonts w:hint="eastAsia" w:ascii="仿宋_GB2312" w:hAnsi="宋体" w:eastAsia="仿宋_GB2312" w:cs="仿宋"/>
          <w:color w:val="auto"/>
          <w:sz w:val="32"/>
          <w:szCs w:val="32"/>
          <w:highlight w:val="none"/>
          <w:u w:val="none"/>
        </w:rPr>
        <w:t>深圳市小散工程安全生产备案登记表（扫描件或原件）；</w:t>
      </w:r>
    </w:p>
    <w:p w14:paraId="6A5F4BD9">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4.</w:t>
      </w:r>
      <w:r>
        <w:rPr>
          <w:rFonts w:hint="eastAsia" w:ascii="仿宋_GB2312" w:hAnsi="宋体" w:eastAsia="仿宋_GB2312" w:cs="仿宋"/>
          <w:color w:val="auto"/>
          <w:sz w:val="32"/>
          <w:szCs w:val="32"/>
          <w:highlight w:val="none"/>
          <w:u w:val="none"/>
        </w:rPr>
        <w:t>深圳市小散工程安全生产承诺书（扫描件或原件）；</w:t>
      </w:r>
    </w:p>
    <w:p w14:paraId="0C6E96B0">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5.</w:t>
      </w:r>
      <w:r>
        <w:rPr>
          <w:rFonts w:hint="eastAsia" w:ascii="仿宋_GB2312" w:hAnsi="宋体" w:eastAsia="仿宋_GB2312" w:cs="仿宋"/>
          <w:color w:val="auto"/>
          <w:sz w:val="32"/>
          <w:szCs w:val="32"/>
          <w:highlight w:val="none"/>
          <w:u w:val="none"/>
        </w:rPr>
        <w:t>施工合同（复印件）；</w:t>
      </w:r>
    </w:p>
    <w:p w14:paraId="09F88879">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6.</w:t>
      </w:r>
      <w:r>
        <w:rPr>
          <w:rFonts w:hint="eastAsia" w:ascii="仿宋_GB2312" w:hAnsi="宋体" w:eastAsia="仿宋_GB2312" w:cs="仿宋"/>
          <w:color w:val="auto"/>
          <w:sz w:val="32"/>
          <w:szCs w:val="32"/>
          <w:highlight w:val="none"/>
          <w:u w:val="none"/>
        </w:rPr>
        <w:t>监理合同（复印件）；</w:t>
      </w:r>
    </w:p>
    <w:p w14:paraId="1739D00B">
      <w:pPr>
        <w:tabs>
          <w:tab w:val="left" w:pos="312"/>
        </w:tabs>
        <w:adjustRightInd w:val="0"/>
        <w:snapToGrid w:val="0"/>
        <w:spacing w:line="480" w:lineRule="exact"/>
        <w:ind w:firstLine="640" w:firstLineChars="200"/>
        <w:rPr>
          <w:rFonts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7.</w:t>
      </w:r>
      <w:r>
        <w:rPr>
          <w:rFonts w:hint="eastAsia" w:ascii="仿宋_GB2312" w:hAnsi="宋体" w:eastAsia="仿宋_GB2312" w:cs="仿宋"/>
          <w:color w:val="auto"/>
          <w:sz w:val="32"/>
          <w:szCs w:val="32"/>
          <w:highlight w:val="none"/>
          <w:u w:val="none"/>
        </w:rPr>
        <w:t>电梯采购合同（复印件）。</w:t>
      </w:r>
    </w:p>
    <w:p w14:paraId="598C0A4F">
      <w:pPr>
        <w:widowControl/>
        <w:tabs>
          <w:tab w:val="left" w:pos="312"/>
        </w:tabs>
        <w:adjustRightInd w:val="0"/>
        <w:snapToGrid w:val="0"/>
        <w:spacing w:line="480" w:lineRule="exact"/>
        <w:ind w:firstLine="640" w:firstLineChars="200"/>
        <w:jc w:val="left"/>
        <w:rPr>
          <w:rFonts w:hint="eastAsia" w:ascii="仿宋_GB2312" w:hAnsi="仿宋" w:eastAsia="仿宋_GB2312" w:cs="仿宋"/>
          <w:color w:val="auto"/>
          <w:sz w:val="32"/>
          <w:szCs w:val="32"/>
          <w:highlight w:val="none"/>
          <w:u w:val="none"/>
        </w:rPr>
      </w:pPr>
      <w:r>
        <w:rPr>
          <w:rFonts w:hint="eastAsia" w:ascii="仿宋_GB2312" w:hAnsi="仿宋" w:eastAsia="仿宋_GB2312" w:cs="仿宋"/>
          <w:color w:val="auto"/>
          <w:sz w:val="32"/>
          <w:szCs w:val="32"/>
          <w:highlight w:val="none"/>
          <w:u w:val="none"/>
        </w:rPr>
        <w:t>小散工程备案办事地点及联系电话如下表：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896"/>
        <w:gridCol w:w="4776"/>
        <w:gridCol w:w="1180"/>
      </w:tblGrid>
      <w:tr w14:paraId="7FDB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1B3FE51D">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序号</w:t>
            </w:r>
          </w:p>
        </w:tc>
        <w:tc>
          <w:tcPr>
            <w:tcW w:w="0" w:type="auto"/>
            <w:noWrap w:val="0"/>
            <w:vAlign w:val="center"/>
          </w:tcPr>
          <w:p w14:paraId="0D862AD5">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街道办事处</w:t>
            </w:r>
          </w:p>
        </w:tc>
        <w:tc>
          <w:tcPr>
            <w:tcW w:w="0" w:type="auto"/>
            <w:noWrap w:val="0"/>
            <w:vAlign w:val="center"/>
          </w:tcPr>
          <w:p w14:paraId="3AC19C71">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地址</w:t>
            </w:r>
          </w:p>
        </w:tc>
        <w:tc>
          <w:tcPr>
            <w:tcW w:w="0" w:type="auto"/>
            <w:noWrap w:val="0"/>
            <w:vAlign w:val="center"/>
          </w:tcPr>
          <w:p w14:paraId="556C17D4">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联系电话</w:t>
            </w:r>
          </w:p>
        </w:tc>
      </w:tr>
      <w:tr w14:paraId="66D5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2F0DF418">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1</w:t>
            </w:r>
          </w:p>
        </w:tc>
        <w:tc>
          <w:tcPr>
            <w:tcW w:w="0" w:type="auto"/>
            <w:noWrap w:val="0"/>
            <w:vAlign w:val="center"/>
          </w:tcPr>
          <w:p w14:paraId="6A0258E8">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新安街道办事处</w:t>
            </w:r>
          </w:p>
        </w:tc>
        <w:tc>
          <w:tcPr>
            <w:tcW w:w="0" w:type="auto"/>
            <w:noWrap w:val="0"/>
            <w:vAlign w:val="center"/>
          </w:tcPr>
          <w:p w14:paraId="0B28ED45">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宝安区宝城29区宝民一路202-8号</w:t>
            </w:r>
          </w:p>
        </w:tc>
        <w:tc>
          <w:tcPr>
            <w:tcW w:w="0" w:type="auto"/>
            <w:noWrap w:val="0"/>
            <w:vAlign w:val="center"/>
          </w:tcPr>
          <w:p w14:paraId="5A4405DD">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23496505</w:t>
            </w:r>
          </w:p>
        </w:tc>
      </w:tr>
      <w:tr w14:paraId="5F70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115757A1">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w:t>
            </w:r>
          </w:p>
        </w:tc>
        <w:tc>
          <w:tcPr>
            <w:tcW w:w="0" w:type="auto"/>
            <w:noWrap w:val="0"/>
            <w:vAlign w:val="center"/>
          </w:tcPr>
          <w:p w14:paraId="337B210A">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西乡街道办事处</w:t>
            </w:r>
          </w:p>
        </w:tc>
        <w:tc>
          <w:tcPr>
            <w:tcW w:w="0" w:type="auto"/>
            <w:noWrap w:val="0"/>
            <w:vAlign w:val="center"/>
          </w:tcPr>
          <w:p w14:paraId="41563ADB">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宝安区西乡街道宝民二路108号</w:t>
            </w:r>
          </w:p>
        </w:tc>
        <w:tc>
          <w:tcPr>
            <w:tcW w:w="0" w:type="auto"/>
            <w:noWrap w:val="0"/>
            <w:vAlign w:val="center"/>
          </w:tcPr>
          <w:p w14:paraId="4C2711D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27944955</w:t>
            </w:r>
          </w:p>
        </w:tc>
      </w:tr>
      <w:tr w14:paraId="7149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0087C35E">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3</w:t>
            </w:r>
          </w:p>
        </w:tc>
        <w:tc>
          <w:tcPr>
            <w:tcW w:w="0" w:type="auto"/>
            <w:noWrap w:val="0"/>
            <w:vAlign w:val="center"/>
          </w:tcPr>
          <w:p w14:paraId="0B1D2443">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航城街道办事处</w:t>
            </w:r>
          </w:p>
        </w:tc>
        <w:tc>
          <w:tcPr>
            <w:tcW w:w="0" w:type="auto"/>
            <w:noWrap w:val="0"/>
            <w:vAlign w:val="center"/>
          </w:tcPr>
          <w:p w14:paraId="1C9D9ABF">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宝安区凯成二路19号</w:t>
            </w:r>
          </w:p>
        </w:tc>
        <w:tc>
          <w:tcPr>
            <w:tcW w:w="0" w:type="auto"/>
            <w:noWrap w:val="0"/>
            <w:vAlign w:val="center"/>
          </w:tcPr>
          <w:p w14:paraId="509F3ECA">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85905590</w:t>
            </w:r>
          </w:p>
        </w:tc>
      </w:tr>
      <w:tr w14:paraId="20B7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3D499E23">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4</w:t>
            </w:r>
          </w:p>
        </w:tc>
        <w:tc>
          <w:tcPr>
            <w:tcW w:w="0" w:type="auto"/>
            <w:noWrap w:val="0"/>
            <w:vAlign w:val="center"/>
          </w:tcPr>
          <w:p w14:paraId="509E2AC0">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石岩街道办事处</w:t>
            </w:r>
          </w:p>
        </w:tc>
        <w:tc>
          <w:tcPr>
            <w:tcW w:w="0" w:type="auto"/>
            <w:noWrap w:val="0"/>
            <w:vAlign w:val="center"/>
          </w:tcPr>
          <w:p w14:paraId="617C1E1B">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深圳市宝安区石岩街道宝石东路482号</w:t>
            </w:r>
          </w:p>
        </w:tc>
        <w:tc>
          <w:tcPr>
            <w:tcW w:w="0" w:type="auto"/>
            <w:noWrap w:val="0"/>
            <w:vAlign w:val="center"/>
          </w:tcPr>
          <w:p w14:paraId="200DCBCC">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29732722</w:t>
            </w:r>
          </w:p>
        </w:tc>
      </w:tr>
      <w:tr w14:paraId="0BC1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5E4BDA9C">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5</w:t>
            </w:r>
          </w:p>
        </w:tc>
        <w:tc>
          <w:tcPr>
            <w:tcW w:w="0" w:type="auto"/>
            <w:noWrap w:val="0"/>
            <w:vAlign w:val="center"/>
          </w:tcPr>
          <w:p w14:paraId="7F97FDA2">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福永街道办事处</w:t>
            </w:r>
          </w:p>
        </w:tc>
        <w:tc>
          <w:tcPr>
            <w:tcW w:w="0" w:type="auto"/>
            <w:noWrap w:val="0"/>
            <w:vAlign w:val="center"/>
          </w:tcPr>
          <w:p w14:paraId="43BEDD16">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深圳市宝安区福永街道福永大道303号</w:t>
            </w:r>
          </w:p>
        </w:tc>
        <w:tc>
          <w:tcPr>
            <w:tcW w:w="0" w:type="auto"/>
            <w:noWrap w:val="0"/>
            <w:vAlign w:val="center"/>
          </w:tcPr>
          <w:p w14:paraId="7A9B6815">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29446529</w:t>
            </w:r>
          </w:p>
        </w:tc>
      </w:tr>
      <w:tr w14:paraId="0556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3E6FF323">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6</w:t>
            </w:r>
          </w:p>
        </w:tc>
        <w:tc>
          <w:tcPr>
            <w:tcW w:w="0" w:type="auto"/>
            <w:noWrap w:val="0"/>
            <w:vAlign w:val="center"/>
          </w:tcPr>
          <w:p w14:paraId="19E0DD8B">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福海街道办事处</w:t>
            </w:r>
          </w:p>
        </w:tc>
        <w:tc>
          <w:tcPr>
            <w:tcW w:w="0" w:type="auto"/>
            <w:noWrap w:val="0"/>
            <w:vAlign w:val="center"/>
          </w:tcPr>
          <w:p w14:paraId="4F0715D6">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深圳市宝安区福海街道桥和路66号</w:t>
            </w:r>
          </w:p>
        </w:tc>
        <w:tc>
          <w:tcPr>
            <w:tcW w:w="0" w:type="auto"/>
            <w:noWrap w:val="0"/>
            <w:vAlign w:val="center"/>
          </w:tcPr>
          <w:p w14:paraId="3A748CA0">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27380822</w:t>
            </w:r>
          </w:p>
        </w:tc>
      </w:tr>
      <w:tr w14:paraId="693D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026B3527">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7</w:t>
            </w:r>
          </w:p>
        </w:tc>
        <w:tc>
          <w:tcPr>
            <w:tcW w:w="0" w:type="auto"/>
            <w:noWrap w:val="0"/>
            <w:vAlign w:val="center"/>
          </w:tcPr>
          <w:p w14:paraId="205F7D5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新桥街道办事处</w:t>
            </w:r>
          </w:p>
        </w:tc>
        <w:tc>
          <w:tcPr>
            <w:tcW w:w="0" w:type="auto"/>
            <w:noWrap w:val="0"/>
            <w:vAlign w:val="center"/>
          </w:tcPr>
          <w:p w14:paraId="04B5DF63">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宝安区新桥街道中心路239号</w:t>
            </w:r>
          </w:p>
        </w:tc>
        <w:tc>
          <w:tcPr>
            <w:tcW w:w="0" w:type="auto"/>
            <w:noWrap w:val="0"/>
            <w:vAlign w:val="center"/>
          </w:tcPr>
          <w:p w14:paraId="0769E870">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29352535</w:t>
            </w:r>
          </w:p>
        </w:tc>
      </w:tr>
      <w:tr w14:paraId="76EF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5B11504F">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8</w:t>
            </w:r>
          </w:p>
        </w:tc>
        <w:tc>
          <w:tcPr>
            <w:tcW w:w="0" w:type="auto"/>
            <w:noWrap w:val="0"/>
            <w:vAlign w:val="center"/>
          </w:tcPr>
          <w:p w14:paraId="29FA3CD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沙井街道办事处</w:t>
            </w:r>
          </w:p>
        </w:tc>
        <w:tc>
          <w:tcPr>
            <w:tcW w:w="0" w:type="auto"/>
            <w:noWrap w:val="0"/>
            <w:vAlign w:val="center"/>
          </w:tcPr>
          <w:p w14:paraId="5BC5548A">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宝安区沙井街道新沙路488号</w:t>
            </w:r>
          </w:p>
        </w:tc>
        <w:tc>
          <w:tcPr>
            <w:tcW w:w="0" w:type="auto"/>
            <w:noWrap w:val="0"/>
            <w:vAlign w:val="center"/>
          </w:tcPr>
          <w:p w14:paraId="1A8E8A1A">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27218007</w:t>
            </w:r>
          </w:p>
        </w:tc>
      </w:tr>
      <w:tr w14:paraId="3D77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10353C30">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9</w:t>
            </w:r>
          </w:p>
        </w:tc>
        <w:tc>
          <w:tcPr>
            <w:tcW w:w="0" w:type="auto"/>
            <w:noWrap w:val="0"/>
            <w:vAlign w:val="center"/>
          </w:tcPr>
          <w:p w14:paraId="0E0A7BD6">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松岗街道办事处</w:t>
            </w:r>
          </w:p>
        </w:tc>
        <w:tc>
          <w:tcPr>
            <w:tcW w:w="0" w:type="auto"/>
            <w:noWrap w:val="0"/>
            <w:vAlign w:val="center"/>
          </w:tcPr>
          <w:p w14:paraId="49F5389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深圳市宝安区松岗街道广深公路428号</w:t>
            </w:r>
          </w:p>
        </w:tc>
        <w:tc>
          <w:tcPr>
            <w:tcW w:w="0" w:type="auto"/>
            <w:noWrap w:val="0"/>
            <w:vAlign w:val="center"/>
          </w:tcPr>
          <w:p w14:paraId="0A9607F5">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27088000</w:t>
            </w:r>
          </w:p>
        </w:tc>
      </w:tr>
      <w:tr w14:paraId="3A85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5899ACF5">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10</w:t>
            </w:r>
          </w:p>
        </w:tc>
        <w:tc>
          <w:tcPr>
            <w:tcW w:w="0" w:type="auto"/>
            <w:noWrap w:val="0"/>
            <w:vAlign w:val="center"/>
          </w:tcPr>
          <w:p w14:paraId="6D04F54A">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燕罗街道办事处</w:t>
            </w:r>
          </w:p>
        </w:tc>
        <w:tc>
          <w:tcPr>
            <w:tcW w:w="0" w:type="auto"/>
            <w:noWrap w:val="0"/>
            <w:vAlign w:val="center"/>
          </w:tcPr>
          <w:p w14:paraId="21A1CA42">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深圳市宝安区燕罗街道办事处环胜大道1号</w:t>
            </w:r>
          </w:p>
        </w:tc>
        <w:tc>
          <w:tcPr>
            <w:tcW w:w="0" w:type="auto"/>
            <w:noWrap w:val="0"/>
            <w:vAlign w:val="center"/>
          </w:tcPr>
          <w:p w14:paraId="45700561">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27211160</w:t>
            </w:r>
          </w:p>
        </w:tc>
      </w:tr>
    </w:tbl>
    <w:p w14:paraId="7AF787B5">
      <w:pPr>
        <w:pStyle w:val="4"/>
        <w:spacing w:line="240" w:lineRule="auto"/>
        <w:ind w:firstLine="0" w:firstLineChars="0"/>
        <w:jc w:val="left"/>
        <w:rPr>
          <w:rFonts w:hint="default"/>
          <w:b w:val="0"/>
          <w:bCs w:val="0"/>
          <w:color w:val="auto"/>
          <w:sz w:val="24"/>
          <w:szCs w:val="24"/>
          <w:highlight w:val="none"/>
          <w:u w:val="none"/>
        </w:rPr>
      </w:pPr>
      <w:r>
        <w:rPr>
          <w:rFonts w:hint="eastAsia" w:ascii="方正楷体_GBK" w:hAnsi="方正楷体_GBK" w:eastAsia="方正楷体_GBK" w:cs="方正楷体_GBK"/>
          <w:b w:val="0"/>
          <w:bCs w:val="0"/>
          <w:color w:val="auto"/>
          <w:kern w:val="2"/>
          <w:sz w:val="28"/>
          <w:szCs w:val="28"/>
          <w:highlight w:val="none"/>
          <w:u w:val="none"/>
        </w:rPr>
        <w:t>附表1</w:t>
      </w:r>
    </w:p>
    <w:p w14:paraId="61671C1B">
      <w:pPr>
        <w:pStyle w:val="4"/>
        <w:spacing w:line="240" w:lineRule="auto"/>
        <w:ind w:firstLine="0" w:firstLineChars="0"/>
        <w:jc w:val="center"/>
        <w:rPr>
          <w:color w:val="auto"/>
          <w:sz w:val="32"/>
          <w:szCs w:val="32"/>
          <w:highlight w:val="none"/>
          <w:u w:val="none"/>
        </w:rPr>
      </w:pPr>
      <w:r>
        <w:rPr>
          <w:rFonts w:hint="eastAsia" w:ascii="方正仿宋_GBK" w:hAnsi="方正仿宋_GBK" w:eastAsia="方正仿宋_GBK" w:cs="方正仿宋_GBK"/>
          <w:b/>
          <w:bCs/>
          <w:color w:val="auto"/>
          <w:kern w:val="2"/>
          <w:sz w:val="32"/>
          <w:szCs w:val="32"/>
          <w:highlight w:val="none"/>
          <w:u w:val="none"/>
          <w:lang w:val="en-US" w:eastAsia="zh-CN" w:bidi="ar-SA"/>
        </w:rPr>
        <w:t>深圳市小散工程安全生产备案登记表</w:t>
      </w:r>
    </w:p>
    <w:tbl>
      <w:tblPr>
        <w:tblStyle w:val="14"/>
        <w:tblW w:w="89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012"/>
        <w:gridCol w:w="1702"/>
        <w:gridCol w:w="2531"/>
      </w:tblGrid>
      <w:tr w14:paraId="70E6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4ED4806B">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一、基本信息</w:t>
            </w:r>
          </w:p>
        </w:tc>
      </w:tr>
      <w:tr w14:paraId="3E03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02" w:type="dxa"/>
            <w:tcBorders>
              <w:top w:val="single" w:color="auto" w:sz="4" w:space="0"/>
              <w:left w:val="single" w:color="auto" w:sz="4" w:space="0"/>
              <w:bottom w:val="single" w:color="auto" w:sz="4" w:space="0"/>
              <w:right w:val="single" w:color="auto" w:sz="4" w:space="0"/>
            </w:tcBorders>
            <w:vAlign w:val="center"/>
          </w:tcPr>
          <w:p w14:paraId="163F3098">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建设单位（业主）名称</w:t>
            </w:r>
          </w:p>
        </w:tc>
        <w:tc>
          <w:tcPr>
            <w:tcW w:w="3012" w:type="dxa"/>
            <w:tcBorders>
              <w:top w:val="single" w:color="auto" w:sz="4" w:space="0"/>
              <w:left w:val="nil"/>
              <w:bottom w:val="single" w:color="auto" w:sz="4" w:space="0"/>
              <w:right w:val="single" w:color="auto" w:sz="4" w:space="0"/>
            </w:tcBorders>
            <w:vAlign w:val="center"/>
          </w:tcPr>
          <w:p w14:paraId="34EE27F3">
            <w:pPr>
              <w:jc w:val="center"/>
              <w:rPr>
                <w:rFonts w:hint="eastAsia" w:ascii="仿宋" w:hAnsi="仿宋" w:cs="仿宋"/>
                <w:color w:val="auto"/>
                <w:sz w:val="21"/>
                <w:szCs w:val="21"/>
                <w:highlight w:val="none"/>
                <w:u w:val="none"/>
              </w:rPr>
            </w:pPr>
          </w:p>
        </w:tc>
        <w:tc>
          <w:tcPr>
            <w:tcW w:w="1702" w:type="dxa"/>
            <w:tcBorders>
              <w:top w:val="single" w:color="auto" w:sz="4" w:space="0"/>
              <w:left w:val="nil"/>
              <w:bottom w:val="single" w:color="auto" w:sz="4" w:space="0"/>
              <w:right w:val="single" w:color="auto" w:sz="4" w:space="0"/>
            </w:tcBorders>
            <w:vAlign w:val="center"/>
          </w:tcPr>
          <w:p w14:paraId="5AC13299">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负责人姓名及联系电话</w:t>
            </w:r>
          </w:p>
        </w:tc>
        <w:tc>
          <w:tcPr>
            <w:tcW w:w="2531" w:type="dxa"/>
            <w:tcBorders>
              <w:top w:val="single" w:color="auto" w:sz="4" w:space="0"/>
              <w:left w:val="nil"/>
              <w:bottom w:val="single" w:color="auto" w:sz="4" w:space="0"/>
              <w:right w:val="single" w:color="auto" w:sz="4" w:space="0"/>
            </w:tcBorders>
            <w:vAlign w:val="center"/>
          </w:tcPr>
          <w:p w14:paraId="4642E4CC">
            <w:pPr>
              <w:jc w:val="center"/>
              <w:rPr>
                <w:rFonts w:hint="eastAsia" w:ascii="仿宋" w:hAnsi="仿宋" w:cs="仿宋"/>
                <w:color w:val="auto"/>
                <w:sz w:val="21"/>
                <w:szCs w:val="21"/>
                <w:highlight w:val="none"/>
                <w:u w:val="none"/>
              </w:rPr>
            </w:pPr>
          </w:p>
        </w:tc>
      </w:tr>
      <w:tr w14:paraId="6AB7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02" w:type="dxa"/>
            <w:tcBorders>
              <w:top w:val="single" w:color="auto" w:sz="4" w:space="0"/>
              <w:left w:val="single" w:color="auto" w:sz="4" w:space="0"/>
              <w:bottom w:val="single" w:color="auto" w:sz="4" w:space="0"/>
              <w:right w:val="single" w:color="auto" w:sz="4" w:space="0"/>
            </w:tcBorders>
            <w:vAlign w:val="center"/>
          </w:tcPr>
          <w:p w14:paraId="278A6D6E">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工程名称</w:t>
            </w:r>
          </w:p>
        </w:tc>
        <w:tc>
          <w:tcPr>
            <w:tcW w:w="7245" w:type="dxa"/>
            <w:gridSpan w:val="3"/>
            <w:tcBorders>
              <w:top w:val="single" w:color="auto" w:sz="4" w:space="0"/>
              <w:left w:val="nil"/>
              <w:bottom w:val="single" w:color="auto" w:sz="4" w:space="0"/>
              <w:right w:val="single" w:color="auto" w:sz="4" w:space="0"/>
            </w:tcBorders>
            <w:vAlign w:val="center"/>
          </w:tcPr>
          <w:p w14:paraId="5601FADE">
            <w:pPr>
              <w:jc w:val="center"/>
              <w:rPr>
                <w:rFonts w:hint="eastAsia" w:ascii="仿宋" w:hAnsi="仿宋" w:cs="仿宋"/>
                <w:color w:val="auto"/>
                <w:sz w:val="21"/>
                <w:szCs w:val="21"/>
                <w:highlight w:val="none"/>
                <w:u w:val="none"/>
              </w:rPr>
            </w:pPr>
          </w:p>
        </w:tc>
      </w:tr>
      <w:tr w14:paraId="5E6E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02" w:type="dxa"/>
            <w:tcBorders>
              <w:top w:val="single" w:color="auto" w:sz="4" w:space="0"/>
              <w:left w:val="single" w:color="auto" w:sz="4" w:space="0"/>
              <w:bottom w:val="single" w:color="auto" w:sz="4" w:space="0"/>
              <w:right w:val="single" w:color="auto" w:sz="4" w:space="0"/>
            </w:tcBorders>
            <w:vAlign w:val="center"/>
          </w:tcPr>
          <w:p w14:paraId="79C5D785">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工程地点</w:t>
            </w:r>
          </w:p>
        </w:tc>
        <w:tc>
          <w:tcPr>
            <w:tcW w:w="7245" w:type="dxa"/>
            <w:gridSpan w:val="3"/>
            <w:tcBorders>
              <w:top w:val="single" w:color="auto" w:sz="4" w:space="0"/>
              <w:left w:val="nil"/>
              <w:bottom w:val="single" w:color="auto" w:sz="4" w:space="0"/>
              <w:right w:val="single" w:color="auto" w:sz="4" w:space="0"/>
            </w:tcBorders>
            <w:vAlign w:val="center"/>
          </w:tcPr>
          <w:p w14:paraId="3ACDC9A3">
            <w:pPr>
              <w:jc w:val="center"/>
              <w:rPr>
                <w:rFonts w:hint="eastAsia" w:ascii="仿宋" w:hAnsi="仿宋" w:cs="仿宋"/>
                <w:color w:val="auto"/>
                <w:sz w:val="21"/>
                <w:szCs w:val="21"/>
                <w:highlight w:val="none"/>
                <w:u w:val="none"/>
              </w:rPr>
            </w:pPr>
          </w:p>
        </w:tc>
      </w:tr>
      <w:tr w14:paraId="4E94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02" w:type="dxa"/>
            <w:tcBorders>
              <w:top w:val="single" w:color="auto" w:sz="4" w:space="0"/>
              <w:left w:val="single" w:color="auto" w:sz="4" w:space="0"/>
              <w:bottom w:val="single" w:color="auto" w:sz="4" w:space="0"/>
              <w:right w:val="single" w:color="auto" w:sz="4" w:space="0"/>
            </w:tcBorders>
            <w:vAlign w:val="center"/>
          </w:tcPr>
          <w:p w14:paraId="1BF2D238">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计划开工日期</w:t>
            </w:r>
          </w:p>
        </w:tc>
        <w:tc>
          <w:tcPr>
            <w:tcW w:w="3012" w:type="dxa"/>
            <w:tcBorders>
              <w:top w:val="single" w:color="auto" w:sz="4" w:space="0"/>
              <w:left w:val="nil"/>
              <w:bottom w:val="single" w:color="auto" w:sz="4" w:space="0"/>
              <w:right w:val="single" w:color="auto" w:sz="4" w:space="0"/>
            </w:tcBorders>
            <w:vAlign w:val="center"/>
          </w:tcPr>
          <w:p w14:paraId="3E574341">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     年   月   日</w:t>
            </w:r>
          </w:p>
        </w:tc>
        <w:tc>
          <w:tcPr>
            <w:tcW w:w="1702" w:type="dxa"/>
            <w:tcBorders>
              <w:top w:val="single" w:color="auto" w:sz="4" w:space="0"/>
              <w:left w:val="nil"/>
              <w:bottom w:val="single" w:color="auto" w:sz="4" w:space="0"/>
              <w:right w:val="single" w:color="auto" w:sz="4" w:space="0"/>
            </w:tcBorders>
            <w:vAlign w:val="center"/>
          </w:tcPr>
          <w:p w14:paraId="4234C0D4">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计划完工日期</w:t>
            </w:r>
          </w:p>
        </w:tc>
        <w:tc>
          <w:tcPr>
            <w:tcW w:w="2531" w:type="dxa"/>
            <w:tcBorders>
              <w:top w:val="single" w:color="auto" w:sz="4" w:space="0"/>
              <w:left w:val="nil"/>
              <w:bottom w:val="single" w:color="auto" w:sz="4" w:space="0"/>
              <w:right w:val="single" w:color="auto" w:sz="4" w:space="0"/>
            </w:tcBorders>
            <w:vAlign w:val="center"/>
          </w:tcPr>
          <w:p w14:paraId="414357D8">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 xml:space="preserve">   年  月   日</w:t>
            </w:r>
          </w:p>
        </w:tc>
      </w:tr>
      <w:tr w14:paraId="0580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702" w:type="dxa"/>
            <w:tcBorders>
              <w:top w:val="single" w:color="auto" w:sz="4" w:space="0"/>
              <w:left w:val="single" w:color="auto" w:sz="4" w:space="0"/>
              <w:bottom w:val="single" w:color="auto" w:sz="4" w:space="0"/>
              <w:right w:val="single" w:color="auto" w:sz="4" w:space="0"/>
            </w:tcBorders>
            <w:vAlign w:val="center"/>
          </w:tcPr>
          <w:p w14:paraId="71F6F5B5">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工程规模</w:t>
            </w:r>
          </w:p>
        </w:tc>
        <w:tc>
          <w:tcPr>
            <w:tcW w:w="7245" w:type="dxa"/>
            <w:gridSpan w:val="3"/>
            <w:tcBorders>
              <w:top w:val="single" w:color="auto" w:sz="4" w:space="0"/>
              <w:left w:val="nil"/>
              <w:bottom w:val="single" w:color="auto" w:sz="4" w:space="0"/>
              <w:right w:val="single" w:color="auto" w:sz="4" w:space="0"/>
            </w:tcBorders>
            <w:vAlign w:val="center"/>
          </w:tcPr>
          <w:p w14:paraId="12669C0F">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总投资：        万元； 建筑面积：       平方米；</w:t>
            </w:r>
          </w:p>
        </w:tc>
      </w:tr>
      <w:tr w14:paraId="4E26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3" w:hRule="atLeast"/>
        </w:trPr>
        <w:tc>
          <w:tcPr>
            <w:tcW w:w="1702" w:type="dxa"/>
            <w:tcBorders>
              <w:top w:val="single" w:color="auto" w:sz="4" w:space="0"/>
              <w:left w:val="single" w:color="auto" w:sz="4" w:space="0"/>
              <w:bottom w:val="single" w:color="auto" w:sz="4" w:space="0"/>
              <w:right w:val="single" w:color="auto" w:sz="4" w:space="0"/>
            </w:tcBorders>
            <w:vAlign w:val="center"/>
          </w:tcPr>
          <w:p w14:paraId="3BFFBCD7">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小散工程</w:t>
            </w:r>
          </w:p>
          <w:p w14:paraId="05B5B4E4">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类别</w:t>
            </w:r>
          </w:p>
        </w:tc>
        <w:tc>
          <w:tcPr>
            <w:tcW w:w="7245" w:type="dxa"/>
            <w:gridSpan w:val="3"/>
            <w:tcBorders>
              <w:top w:val="single" w:color="auto" w:sz="4" w:space="0"/>
              <w:left w:val="nil"/>
              <w:bottom w:val="single" w:color="auto" w:sz="4" w:space="0"/>
              <w:right w:val="single" w:color="auto" w:sz="4" w:space="0"/>
            </w:tcBorders>
            <w:vAlign w:val="top"/>
          </w:tcPr>
          <w:p w14:paraId="6AAB68C4">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□竣工验收合格后的住宅室内装饰装修；</w:t>
            </w:r>
          </w:p>
          <w:p w14:paraId="18639B08">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□限额以下的公共建筑、商铺、办公楼、厂房等非住宅类房屋装饰装修；</w:t>
            </w:r>
          </w:p>
          <w:p w14:paraId="15D24233">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□限额以下的历史遗留违法建筑二次装修；</w:t>
            </w:r>
          </w:p>
          <w:p w14:paraId="0CEA014A">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□建筑面积在500平方米以下的房屋拆除工程；</w:t>
            </w:r>
          </w:p>
          <w:p w14:paraId="29244DE5">
            <w:pPr>
              <w:spacing w:line="360" w:lineRule="exact"/>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□限额以下的小型房屋建筑工程（包括房屋建筑及其附属设施的建造和与其配套的线路、管道、设备的安装）；</w:t>
            </w:r>
          </w:p>
          <w:p w14:paraId="57D0DFCA">
            <w:pPr>
              <w:spacing w:line="360" w:lineRule="exact"/>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□限额以下的水务、道路交通、城市管理等市政基础设施工程；</w:t>
            </w:r>
          </w:p>
          <w:p w14:paraId="6788A53C">
            <w:pPr>
              <w:spacing w:line="360" w:lineRule="exact"/>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□限额以下的各类地下管线施工工程；</w:t>
            </w:r>
          </w:p>
          <w:p w14:paraId="6EA1CBEA">
            <w:pPr>
              <w:spacing w:line="360" w:lineRule="exact"/>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□因城市建设需要对外接受工程弃土，消纳量在20万方以下的零星受纳工程；</w:t>
            </w:r>
          </w:p>
          <w:p w14:paraId="1608E872">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□限额以上的历史遗留违法建筑二次装修工程（不含加建、改建、扩建）以及限额以上但暂未纳入我市施工许可范围的建设工程；</w:t>
            </w:r>
          </w:p>
          <w:p w14:paraId="65569427">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□其他由市政府决定纳入小散工程予以安全生产监管的建设活动。</w:t>
            </w:r>
          </w:p>
        </w:tc>
      </w:tr>
      <w:tr w14:paraId="7D35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702" w:type="dxa"/>
            <w:vMerge w:val="restart"/>
            <w:tcBorders>
              <w:top w:val="nil"/>
              <w:left w:val="single" w:color="auto" w:sz="4" w:space="0"/>
              <w:bottom w:val="single" w:color="auto" w:sz="4" w:space="0"/>
              <w:right w:val="single" w:color="auto" w:sz="4" w:space="0"/>
            </w:tcBorders>
            <w:vAlign w:val="center"/>
          </w:tcPr>
          <w:p w14:paraId="3F1443E9">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是否涉及必须委托施工企业的情形</w:t>
            </w:r>
          </w:p>
        </w:tc>
        <w:tc>
          <w:tcPr>
            <w:tcW w:w="7245" w:type="dxa"/>
            <w:gridSpan w:val="3"/>
            <w:tcBorders>
              <w:top w:val="single" w:color="auto" w:sz="4" w:space="0"/>
              <w:left w:val="nil"/>
              <w:bottom w:val="single" w:color="auto" w:sz="4" w:space="0"/>
              <w:right w:val="single" w:color="auto" w:sz="4" w:space="0"/>
            </w:tcBorders>
            <w:vAlign w:val="center"/>
          </w:tcPr>
          <w:p w14:paraId="6DBFDB7A">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□否（请认真对照备案指引、资质资格指引确认）</w:t>
            </w:r>
          </w:p>
        </w:tc>
      </w:tr>
      <w:tr w14:paraId="3DC2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702" w:type="dxa"/>
            <w:vMerge w:val="continue"/>
            <w:tcBorders>
              <w:top w:val="nil"/>
              <w:left w:val="single" w:color="auto" w:sz="4" w:space="0"/>
              <w:bottom w:val="single" w:color="auto" w:sz="4" w:space="0"/>
              <w:right w:val="single" w:color="auto" w:sz="4" w:space="0"/>
            </w:tcBorders>
            <w:vAlign w:val="center"/>
          </w:tcPr>
          <w:p w14:paraId="3866ED67">
            <w:pPr>
              <w:jc w:val="left"/>
              <w:rPr>
                <w:rFonts w:hint="eastAsia" w:ascii="仿宋" w:hAnsi="仿宋" w:cs="仿宋"/>
                <w:color w:val="auto"/>
                <w:sz w:val="21"/>
                <w:szCs w:val="21"/>
                <w:highlight w:val="none"/>
                <w:u w:val="none"/>
              </w:rPr>
            </w:pPr>
          </w:p>
        </w:tc>
        <w:tc>
          <w:tcPr>
            <w:tcW w:w="7245" w:type="dxa"/>
            <w:gridSpan w:val="3"/>
            <w:tcBorders>
              <w:top w:val="single" w:color="auto" w:sz="4" w:space="0"/>
              <w:left w:val="nil"/>
              <w:bottom w:val="single" w:color="auto" w:sz="4" w:space="0"/>
              <w:right w:val="single" w:color="auto" w:sz="4" w:space="0"/>
            </w:tcBorders>
            <w:vAlign w:val="center"/>
          </w:tcPr>
          <w:p w14:paraId="4B01695C">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□是  施工企业名称：</w:t>
            </w:r>
          </w:p>
          <w:p w14:paraId="51C13C40">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 xml:space="preserve">      项目负责人姓名及联系电话：</w:t>
            </w:r>
          </w:p>
        </w:tc>
      </w:tr>
      <w:tr w14:paraId="47F4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219AAF42">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二、备案材料</w:t>
            </w:r>
          </w:p>
        </w:tc>
      </w:tr>
      <w:tr w14:paraId="0A5F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1CC84F37">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请备案申请人按照备案指引的要求提供相应类别小散工程必需的备案材料；对于其他必要材料（虽未纳入备案材料，但是确保安全生产必要的条件、材料），请按规定自行完善，并留档备查。</w:t>
            </w:r>
          </w:p>
        </w:tc>
      </w:tr>
      <w:tr w14:paraId="2666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04CF8051">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三、备注</w:t>
            </w:r>
          </w:p>
        </w:tc>
      </w:tr>
      <w:tr w14:paraId="6C43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09D80659">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1. 备案申请人应准确填写小散工程基本信息；</w:t>
            </w:r>
          </w:p>
        </w:tc>
      </w:tr>
      <w:tr w14:paraId="5B8C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5ECFB24B">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2. 备案申请人应如实提供相关资料，对材料真实性负责，并承担由此引起的法律责任。</w:t>
            </w:r>
          </w:p>
        </w:tc>
      </w:tr>
    </w:tbl>
    <w:p w14:paraId="768D8AE9">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（编号：</w:t>
      </w:r>
      <w:r>
        <w:rPr>
          <w:rFonts w:hint="eastAsia" w:ascii="仿宋" w:hAnsi="仿宋" w:cs="仿宋"/>
          <w:color w:val="auto"/>
          <w:sz w:val="21"/>
          <w:szCs w:val="21"/>
          <w:highlight w:val="none"/>
          <w:u w:val="none"/>
          <w:lang w:val="en-US" w:eastAsia="zh-CN"/>
        </w:rPr>
        <w:t xml:space="preserve">       </w:t>
      </w:r>
      <w:r>
        <w:rPr>
          <w:rFonts w:hint="eastAsia" w:ascii="仿宋" w:hAnsi="仿宋" w:cs="仿宋"/>
          <w:color w:val="auto"/>
          <w:sz w:val="21"/>
          <w:szCs w:val="21"/>
          <w:highlight w:val="none"/>
          <w:u w:val="none"/>
        </w:rPr>
        <w:t xml:space="preserve">      ）</w:t>
      </w:r>
    </w:p>
    <w:p w14:paraId="6055D8D9">
      <w:pPr>
        <w:ind w:firstLine="4200" w:firstLineChars="20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 xml:space="preserve">备案申请人（单位盖章/经办人签字）：             </w:t>
      </w:r>
    </w:p>
    <w:p w14:paraId="1C1218ED">
      <w:pPr>
        <w:jc w:val="right"/>
        <w:rPr>
          <w:rFonts w:hint="eastAsia" w:ascii="仿宋" w:hAnsi="仿宋" w:cs="仿宋"/>
          <w:color w:val="auto"/>
          <w:sz w:val="21"/>
          <w:szCs w:val="21"/>
          <w:highlight w:val="none"/>
          <w:u w:val="none"/>
        </w:rPr>
        <w:sectPr>
          <w:footerReference r:id="rId11" w:type="default"/>
          <w:pgSz w:w="11850" w:h="16783"/>
          <w:pgMar w:top="2098" w:right="1474" w:bottom="1984" w:left="1587" w:header="720" w:footer="720" w:gutter="0"/>
          <w:pgNumType w:fmt="numberInDash"/>
          <w:cols w:space="720" w:num="1"/>
          <w:docGrid w:type="lines" w:linePitch="312" w:charSpace="0"/>
        </w:sectPr>
      </w:pPr>
      <w:r>
        <w:rPr>
          <w:rFonts w:hint="eastAsia" w:ascii="仿宋" w:hAnsi="仿宋" w:cs="仿宋"/>
          <w:color w:val="auto"/>
          <w:sz w:val="21"/>
          <w:szCs w:val="21"/>
          <w:highlight w:val="none"/>
          <w:u w:val="none"/>
        </w:rPr>
        <w:t>申请日期：     年   月   日</w:t>
      </w:r>
    </w:p>
    <w:p w14:paraId="2DC7202A">
      <w:pPr>
        <w:pStyle w:val="4"/>
        <w:spacing w:line="240" w:lineRule="auto"/>
        <w:ind w:firstLine="0" w:firstLineChars="0"/>
        <w:jc w:val="left"/>
        <w:rPr>
          <w:rFonts w:hint="default"/>
          <w:b w:val="0"/>
          <w:bCs w:val="0"/>
          <w:color w:val="auto"/>
          <w:sz w:val="24"/>
          <w:szCs w:val="24"/>
          <w:highlight w:val="none"/>
          <w:u w:val="none"/>
        </w:rPr>
      </w:pPr>
      <w:r>
        <w:rPr>
          <w:rFonts w:hint="eastAsia" w:ascii="方正楷体_GBK" w:hAnsi="方正楷体_GBK" w:eastAsia="方正楷体_GBK" w:cs="方正楷体_GBK"/>
          <w:b w:val="0"/>
          <w:bCs w:val="0"/>
          <w:color w:val="auto"/>
          <w:kern w:val="2"/>
          <w:sz w:val="28"/>
          <w:szCs w:val="28"/>
          <w:highlight w:val="none"/>
          <w:u w:val="none"/>
        </w:rPr>
        <w:t>附表2</w:t>
      </w:r>
    </w:p>
    <w:p w14:paraId="6D864E2A">
      <w:pPr>
        <w:jc w:val="center"/>
        <w:rPr>
          <w:rFonts w:hint="eastAsia" w:ascii="方正仿宋_GBK" w:hAnsi="方正仿宋_GBK" w:eastAsia="方正仿宋_GBK" w:cs="方正仿宋_GBK"/>
          <w:b/>
          <w:bCs/>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深圳市小散工程安全生产承诺书</w:t>
      </w:r>
    </w:p>
    <w:p w14:paraId="2BB9DF59">
      <w:pPr>
        <w:autoSpaceDE w:val="0"/>
        <w:autoSpaceDN w:val="0"/>
        <w:adjustRightInd w:val="0"/>
        <w:spacing w:line="560" w:lineRule="exact"/>
        <w:ind w:firstLine="640" w:firstLineChars="200"/>
        <w:jc w:val="left"/>
        <w:rPr>
          <w:rFonts w:ascii="仿宋_GB2312" w:eastAsia="仿宋_GB2312" w:cs="仿宋"/>
          <w:color w:val="auto"/>
          <w:kern w:val="0"/>
          <w:sz w:val="32"/>
          <w:szCs w:val="32"/>
          <w:highlight w:val="none"/>
          <w:u w:val="none"/>
        </w:rPr>
      </w:pPr>
      <w:r>
        <w:rPr>
          <w:rFonts w:hint="eastAsia" w:ascii="仿宋_GB2312" w:eastAsia="仿宋_GB2312" w:cs="仿宋"/>
          <w:color w:val="auto"/>
          <w:kern w:val="0"/>
          <w:sz w:val="32"/>
          <w:szCs w:val="32"/>
          <w:highlight w:val="none"/>
          <w:u w:val="none"/>
        </w:rPr>
        <w:t xml:space="preserve"> </w:t>
      </w:r>
    </w:p>
    <w:p w14:paraId="16B722AE">
      <w:p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作为小散工程的备案申请人，对此次申请备案的小散工程安全生产做出如下承诺：</w:t>
      </w:r>
    </w:p>
    <w:p w14:paraId="1EBFFE27">
      <w:pPr>
        <w:numPr>
          <w:ilvl w:val="0"/>
          <w:numId w:val="1"/>
        </w:num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我方已详细阅读小散工程的《安全风险告知书》《安全生产备案工作指引》《安全生产指引》等相关的安全生产指导性文件；</w:t>
      </w:r>
    </w:p>
    <w:p w14:paraId="28B4CF4A">
      <w:pPr>
        <w:numPr>
          <w:ilvl w:val="0"/>
          <w:numId w:val="1"/>
        </w:num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我方已知悉并理解本次施工作业安全生产的禁止和注意事项，并自愿遵守；</w:t>
      </w:r>
    </w:p>
    <w:p w14:paraId="61B9BD90">
      <w:pPr>
        <w:numPr>
          <w:ilvl w:val="0"/>
          <w:numId w:val="1"/>
        </w:num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我方将按照有关法律法规、标准规范要求，严格履行安全生产主体责任，落实各项安全管理、技术措施，保障作业人员安全；</w:t>
      </w:r>
    </w:p>
    <w:p w14:paraId="560E0FAB">
      <w:pPr>
        <w:numPr>
          <w:ilvl w:val="0"/>
          <w:numId w:val="1"/>
        </w:num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我方承诺所提供的材料真实有效，并承担提供虚假材料的法律后果；</w:t>
      </w:r>
    </w:p>
    <w:p w14:paraId="0855F075">
      <w:pPr>
        <w:numPr>
          <w:ilvl w:val="0"/>
          <w:numId w:val="1"/>
        </w:numPr>
        <w:autoSpaceDE w:val="0"/>
        <w:autoSpaceDN w:val="0"/>
        <w:adjustRightInd w:val="0"/>
        <w:spacing w:line="500" w:lineRule="exact"/>
        <w:ind w:left="64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我方将妥善处理建筑垃圾，做到安全文明施工。</w:t>
      </w:r>
    </w:p>
    <w:p w14:paraId="7E6F37BA">
      <w:pPr>
        <w:autoSpaceDE w:val="0"/>
        <w:autoSpaceDN w:val="0"/>
        <w:adjustRightInd w:val="0"/>
        <w:spacing w:line="500" w:lineRule="exact"/>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 xml:space="preserve"> </w:t>
      </w:r>
    </w:p>
    <w:p w14:paraId="17EE0409">
      <w:pPr>
        <w:autoSpaceDE w:val="0"/>
        <w:autoSpaceDN w:val="0"/>
        <w:adjustRightInd w:val="0"/>
        <w:spacing w:line="500" w:lineRule="exact"/>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 xml:space="preserve"> </w:t>
      </w:r>
    </w:p>
    <w:p w14:paraId="654B41C6">
      <w:pPr>
        <w:autoSpaceDE w:val="0"/>
        <w:autoSpaceDN w:val="0"/>
        <w:adjustRightInd w:val="0"/>
        <w:spacing w:line="500" w:lineRule="exact"/>
        <w:ind w:firstLine="4760" w:firstLineChars="17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承诺人：</w:t>
      </w:r>
    </w:p>
    <w:p w14:paraId="52958749">
      <w:pPr>
        <w:autoSpaceDE w:val="0"/>
        <w:autoSpaceDN w:val="0"/>
        <w:adjustRightInd w:val="0"/>
        <w:spacing w:line="500" w:lineRule="exact"/>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 xml:space="preserve">                                  日  期：</w:t>
      </w:r>
    </w:p>
    <w:p w14:paraId="4DED3B32">
      <w:pPr>
        <w:autoSpaceDE w:val="0"/>
        <w:autoSpaceDN w:val="0"/>
        <w:adjustRightInd w:val="0"/>
        <w:spacing w:line="560" w:lineRule="exact"/>
        <w:ind w:firstLine="5760" w:firstLineChars="1800"/>
        <w:jc w:val="left"/>
        <w:rPr>
          <w:rFonts w:ascii="仿宋_GB2312" w:eastAsia="仿宋_GB2312" w:cs="仿宋"/>
          <w:color w:val="auto"/>
          <w:kern w:val="0"/>
          <w:sz w:val="32"/>
          <w:szCs w:val="32"/>
          <w:highlight w:val="none"/>
          <w:u w:val="none"/>
        </w:rPr>
      </w:pPr>
      <w:r>
        <w:rPr>
          <w:rFonts w:hint="eastAsia" w:ascii="仿宋_GB2312" w:eastAsia="仿宋_GB2312" w:cs="仿宋"/>
          <w:color w:val="auto"/>
          <w:kern w:val="0"/>
          <w:sz w:val="32"/>
          <w:szCs w:val="32"/>
          <w:highlight w:val="none"/>
          <w:u w:val="none"/>
        </w:rPr>
        <w:t xml:space="preserve"> </w:t>
      </w:r>
    </w:p>
    <w:p w14:paraId="0FA381F8">
      <w:pPr>
        <w:autoSpaceDE w:val="0"/>
        <w:autoSpaceDN w:val="0"/>
        <w:adjustRightInd w:val="0"/>
        <w:spacing w:line="560" w:lineRule="exact"/>
        <w:rPr>
          <w:rFonts w:ascii="宋体" w:hAnsi="宋体" w:eastAsia="宋体" w:cs="仿宋"/>
          <w:color w:val="auto"/>
          <w:kern w:val="0"/>
          <w:sz w:val="24"/>
          <w:szCs w:val="24"/>
          <w:highlight w:val="none"/>
          <w:u w:val="none"/>
        </w:rPr>
      </w:pPr>
      <w:r>
        <w:rPr>
          <w:rFonts w:ascii="宋体" w:hAnsi="宋体" w:eastAsia="宋体" w:cs="仿宋"/>
          <w:color w:val="auto"/>
          <w:kern w:val="0"/>
          <w:sz w:val="24"/>
          <w:szCs w:val="24"/>
          <w:highlight w:val="none"/>
          <w:u w:val="none"/>
        </w:rPr>
        <w:t xml:space="preserve"> </w:t>
      </w:r>
    </w:p>
    <w:p w14:paraId="37162991">
      <w:pPr>
        <w:pStyle w:val="2"/>
        <w:rPr>
          <w:rFonts w:hint="eastAsia" w:ascii="仿宋_GB2312" w:eastAsia="仿宋_GB2312" w:cs="Times New Roman"/>
          <w:color w:val="auto"/>
          <w:kern w:val="0"/>
          <w:sz w:val="24"/>
          <w:szCs w:val="24"/>
          <w:highlight w:val="none"/>
          <w:u w:val="none"/>
        </w:rPr>
      </w:pPr>
      <w:r>
        <w:rPr>
          <w:rFonts w:hint="eastAsia" w:ascii="仿宋_GB2312" w:eastAsia="仿宋_GB2312" w:cs="Times New Roman"/>
          <w:color w:val="auto"/>
          <w:kern w:val="0"/>
          <w:sz w:val="24"/>
          <w:szCs w:val="24"/>
          <w:highlight w:val="none"/>
          <w:u w:val="none"/>
        </w:rPr>
        <w:t>　　说明：此承诺书一式三份，业主需将其中一份张贴在施工作业现场醒目位置，一份自行保存，一份备案时提交。</w:t>
      </w:r>
    </w:p>
    <w:p w14:paraId="5B4D1D07">
      <w:pPr>
        <w:rPr>
          <w:rFonts w:hint="eastAsia" w:ascii="仿宋_GB2312" w:eastAsia="仿宋_GB2312" w:cs="Times New Roman"/>
          <w:color w:val="auto"/>
          <w:kern w:val="0"/>
          <w:sz w:val="24"/>
          <w:szCs w:val="24"/>
          <w:highlight w:val="none"/>
          <w:u w:val="none"/>
        </w:rPr>
      </w:pPr>
      <w:r>
        <w:rPr>
          <w:rFonts w:hint="eastAsia" w:ascii="仿宋_GB2312" w:eastAsia="仿宋_GB2312" w:cs="Times New Roman"/>
          <w:color w:val="auto"/>
          <w:kern w:val="0"/>
          <w:sz w:val="24"/>
          <w:szCs w:val="24"/>
          <w:highlight w:val="none"/>
          <w:u w:val="none"/>
        </w:rPr>
        <w:br w:type="page"/>
      </w:r>
    </w:p>
    <w:p w14:paraId="27946024">
      <w:pPr>
        <w:jc w:val="center"/>
        <w:rPr>
          <w:rFonts w:hint="eastAsia" w:ascii="方正仿宋_GBK" w:hAnsi="方正仿宋_GBK" w:eastAsia="方正仿宋_GBK" w:cs="方正仿宋_GBK"/>
          <w:b/>
          <w:bCs/>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电梯安装施工告知</w:t>
      </w:r>
    </w:p>
    <w:p w14:paraId="3EFA89D5">
      <w:pPr>
        <w:tabs>
          <w:tab w:val="left" w:pos="312"/>
        </w:tabs>
        <w:adjustRightInd w:val="0"/>
        <w:snapToGrid w:val="0"/>
        <w:spacing w:line="560" w:lineRule="exact"/>
        <w:ind w:firstLine="640" w:firstLineChars="200"/>
        <w:rPr>
          <w:rFonts w:hint="eastAsia" w:ascii="仿宋_GB2312" w:hAnsi="宋体" w:eastAsia="仿宋_GB2312" w:cs="仿宋"/>
          <w:b/>
          <w:bCs/>
          <w:color w:val="auto"/>
          <w:sz w:val="32"/>
          <w:szCs w:val="32"/>
          <w:highlight w:val="none"/>
          <w:u w:val="none"/>
        </w:rPr>
      </w:pPr>
      <w:r>
        <w:rPr>
          <w:rFonts w:hint="eastAsia" w:ascii="仿宋_GB2312" w:hAnsi="宋体" w:eastAsia="仿宋_GB2312"/>
          <w:color w:val="auto"/>
          <w:sz w:val="32"/>
          <w:szCs w:val="32"/>
          <w:highlight w:val="none"/>
          <w:u w:val="none"/>
        </w:rPr>
        <w:t>办理</w:t>
      </w:r>
      <w:r>
        <w:rPr>
          <w:rFonts w:hint="default" w:ascii="仿宋_GB2312" w:hAnsi="宋体" w:eastAsia="仿宋_GB2312"/>
          <w:color w:val="auto"/>
          <w:sz w:val="32"/>
          <w:szCs w:val="32"/>
          <w:highlight w:val="none"/>
          <w:u w:val="none"/>
        </w:rPr>
        <w:t>特种设备</w:t>
      </w:r>
      <w:r>
        <w:rPr>
          <w:rFonts w:hint="eastAsia" w:ascii="仿宋_GB2312" w:hAnsi="宋体" w:eastAsia="仿宋_GB2312"/>
          <w:color w:val="auto"/>
          <w:sz w:val="32"/>
          <w:szCs w:val="32"/>
          <w:highlight w:val="none"/>
          <w:u w:val="none"/>
        </w:rPr>
        <w:t>安装施工告知</w:t>
      </w:r>
      <w:r>
        <w:rPr>
          <w:rFonts w:hint="eastAsia" w:ascii="仿宋_GB2312" w:hAnsi="宋体" w:eastAsia="仿宋_GB2312" w:cs="仿宋"/>
          <w:color w:val="auto"/>
          <w:sz w:val="32"/>
          <w:szCs w:val="32"/>
          <w:highlight w:val="none"/>
          <w:u w:val="none"/>
        </w:rPr>
        <w:t>所需材料包括但不限于：</w:t>
      </w:r>
    </w:p>
    <w:p w14:paraId="678B1613">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1、特种设备安装改造修理告知书（网上申请后打印，使用单位和施工单位共同盖章）；</w:t>
      </w:r>
    </w:p>
    <w:p w14:paraId="25C6EF0C">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2、生产单位资质证书原件；</w:t>
      </w:r>
    </w:p>
    <w:p w14:paraId="0627B363">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3、特种设备产品合格证（含产品数据表）原件。</w:t>
      </w:r>
    </w:p>
    <w:p w14:paraId="5B73B8F9">
      <w:pPr>
        <w:pStyle w:val="2"/>
        <w:rPr>
          <w:rFonts w:hint="eastAsia" w:ascii="仿宋_GB2312" w:hAnsi="宋体" w:eastAsia="仿宋_GB2312" w:cs="仿宋"/>
          <w:color w:val="auto"/>
          <w:sz w:val="32"/>
          <w:szCs w:val="32"/>
          <w:highlight w:val="none"/>
          <w:u w:val="none"/>
        </w:rPr>
      </w:pPr>
      <w:r>
        <w:rPr>
          <w:rFonts w:hint="eastAsia" w:ascii="仿宋_GB2312" w:hAnsi="宋体" w:eastAsia="仿宋_GB2312" w:cs="仿宋"/>
          <w:color w:val="auto"/>
          <w:sz w:val="32"/>
          <w:szCs w:val="32"/>
          <w:highlight w:val="none"/>
          <w:u w:val="none"/>
        </w:rPr>
        <w:t>办事地点：深圳市宝安区新安街道宝安大道与罗田路</w:t>
      </w:r>
      <w:r>
        <w:rPr>
          <w:rFonts w:hint="default" w:ascii="仿宋_GB2312" w:hAnsi="宋体" w:eastAsia="仿宋_GB2312" w:cs="仿宋"/>
          <w:color w:val="auto"/>
          <w:sz w:val="32"/>
          <w:szCs w:val="32"/>
          <w:highlight w:val="none"/>
          <w:u w:val="none"/>
        </w:rPr>
        <w:t>交会处</w:t>
      </w:r>
      <w:r>
        <w:rPr>
          <w:rFonts w:hint="eastAsia" w:ascii="仿宋_GB2312" w:hAnsi="宋体" w:eastAsia="仿宋_GB2312" w:cs="仿宋"/>
          <w:color w:val="auto"/>
          <w:sz w:val="32"/>
          <w:szCs w:val="32"/>
          <w:highlight w:val="none"/>
          <w:u w:val="none"/>
        </w:rPr>
        <w:t>的宝安区体育中心综合楼训练馆一楼政务服务中心咨询窗口1-5号窗（区公安分局出入境办证大厅对面） ；联系电话：0755-27660530。</w:t>
      </w:r>
    </w:p>
    <w:p w14:paraId="298A1956">
      <w:pPr>
        <w:adjustRightInd/>
        <w:snapToGrid/>
        <w:spacing w:line="240" w:lineRule="auto"/>
        <w:ind w:firstLine="0" w:firstLineChars="0"/>
        <w:rPr>
          <w:rFonts w:hint="eastAsia" w:ascii="仿宋_GB2312" w:hAnsi="宋体" w:eastAsia="仿宋_GB2312" w:cs="仿宋"/>
          <w:color w:val="auto"/>
          <w:sz w:val="32"/>
          <w:szCs w:val="32"/>
          <w:highlight w:val="none"/>
          <w:u w:val="none"/>
        </w:rPr>
      </w:pPr>
      <w:r>
        <w:rPr>
          <w:rFonts w:hint="eastAsia" w:ascii="仿宋_GB2312" w:hAnsi="宋体" w:eastAsia="仿宋_GB2312" w:cs="仿宋"/>
          <w:color w:val="auto"/>
          <w:sz w:val="32"/>
          <w:szCs w:val="32"/>
          <w:highlight w:val="none"/>
          <w:u w:val="none"/>
        </w:rPr>
        <w:br w:type="page"/>
      </w:r>
    </w:p>
    <w:p w14:paraId="4F1ACE01">
      <w:pPr>
        <w:pStyle w:val="2"/>
        <w:rPr>
          <w:rFonts w:hint="eastAsia"/>
          <w:color w:val="auto"/>
          <w:highlight w:val="none"/>
          <w:u w:val="none"/>
        </w:rPr>
      </w:pPr>
    </w:p>
    <w:p w14:paraId="0050CC3C">
      <w:pPr>
        <w:jc w:val="center"/>
        <w:rPr>
          <w:rFonts w:hint="eastAsia" w:ascii="方正仿宋_GBK" w:hAnsi="方正仿宋_GBK" w:eastAsia="方正仿宋_GBK" w:cs="方正仿宋_GBK"/>
          <w:b/>
          <w:bCs/>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电梯安装监督检验</w:t>
      </w:r>
    </w:p>
    <w:p w14:paraId="5BFEA0F6">
      <w:pPr>
        <w:tabs>
          <w:tab w:val="left" w:pos="312"/>
        </w:tabs>
        <w:adjustRightInd w:val="0"/>
        <w:snapToGrid w:val="0"/>
        <w:spacing w:line="560" w:lineRule="exact"/>
        <w:ind w:firstLine="640" w:firstLineChars="200"/>
        <w:rPr>
          <w:rFonts w:hint="default"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办理</w:t>
      </w:r>
      <w:r>
        <w:rPr>
          <w:rFonts w:hint="default" w:ascii="仿宋_GB2312" w:hAnsi="宋体" w:eastAsia="仿宋_GB2312"/>
          <w:color w:val="auto"/>
          <w:sz w:val="32"/>
          <w:szCs w:val="32"/>
          <w:highlight w:val="none"/>
          <w:u w:val="none"/>
        </w:rPr>
        <w:t>特种设备</w:t>
      </w:r>
      <w:r>
        <w:rPr>
          <w:rFonts w:hint="eastAsia" w:ascii="仿宋_GB2312" w:hAnsi="宋体" w:eastAsia="仿宋_GB2312"/>
          <w:color w:val="auto"/>
          <w:sz w:val="32"/>
          <w:szCs w:val="32"/>
          <w:highlight w:val="none"/>
          <w:u w:val="none"/>
        </w:rPr>
        <w:t>安装监督检验所需材料包括但不限于</w:t>
      </w:r>
      <w:r>
        <w:rPr>
          <w:rFonts w:hint="default" w:ascii="仿宋_GB2312" w:hAnsi="宋体" w:eastAsia="仿宋_GB2312"/>
          <w:color w:val="auto"/>
          <w:sz w:val="32"/>
          <w:szCs w:val="32"/>
          <w:highlight w:val="none"/>
          <w:u w:val="none"/>
        </w:rPr>
        <w:t>：</w:t>
      </w:r>
    </w:p>
    <w:p w14:paraId="01CA4DD2">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《深圳市特种设备施工告知（申报）受理回执》（加盖深圳市特种设备安全监察部门公章）</w:t>
      </w:r>
      <w:r>
        <w:rPr>
          <w:rFonts w:hint="eastAsia" w:ascii="仿宋_GB2312" w:hAnsi="宋体" w:eastAsia="仿宋_GB2312"/>
          <w:color w:val="auto"/>
          <w:sz w:val="32"/>
          <w:szCs w:val="32"/>
          <w:highlight w:val="none"/>
          <w:u w:val="none"/>
          <w:lang w:eastAsia="zh-CN"/>
        </w:rPr>
        <w:t>；</w:t>
      </w:r>
    </w:p>
    <w:p w14:paraId="301FC112">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电梯安装监督检验技术资料（新安装时须提供）：</w:t>
      </w:r>
    </w:p>
    <w:p w14:paraId="39B89C21">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①电梯整机型式试验证书（能够覆盖所提供电梯的相应参数）；</w:t>
      </w:r>
    </w:p>
    <w:p w14:paraId="67976E6F">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②产品质量证明文件，注有制造许可证明文件编号、产品编号、主要技术参数、安全保护装置和主要部件的型号和编号等内容，并且有电梯整机制造单位的公章或检验专用章以及制造日期；</w:t>
      </w:r>
    </w:p>
    <w:p w14:paraId="00155D5A">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③安全保护装置和主要部件的型式试验证书，以及高压软管的产品质量证明文件（适用于液压电梯）、限速器和渐进式安全钳的调试证书、破裂阀的调试证书及其制造单位提供的调整图表（适用于液压电梯）；</w:t>
      </w:r>
    </w:p>
    <w:p w14:paraId="0A3CC6DF">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④安装许可证和安装告知书；</w:t>
      </w:r>
    </w:p>
    <w:p w14:paraId="31D40E8E">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其他资料（可容缺）：</w:t>
      </w:r>
    </w:p>
    <w:p w14:paraId="11CCBCF4">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①制造许可证明文件（能够覆盖所提供电梯的相应参数）；</w:t>
      </w:r>
    </w:p>
    <w:p w14:paraId="721C0F8B">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②电气原理图，包括动力电路和连接电器安全装置的电路；消防员电梯还有对供电电源的要求；</w:t>
      </w:r>
    </w:p>
    <w:p w14:paraId="16206453">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③安装使用维护说明书，包括安装、使用、日常维护保养和应急救援等方面操作说明的内容；</w:t>
      </w:r>
    </w:p>
    <w:p w14:paraId="4D503A3C">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④施工方案；</w:t>
      </w:r>
    </w:p>
    <w:p w14:paraId="7C7A7249">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⑤用于安装该电梯的机房(机器设备间)、井道的布置图（自动扶梯与自动人行道除外）或者土建工程勘测图，有安装单位确认符合要求的声明和公章或者检验专用章，表明其通道、通道门、井道顶部空间、底坑空间、楼层间距、井道内防护、安全距离、井道下方人可以到达的空间等满足安全要求；消防员电梯还需满足防火前室/环境的要求，井道和底坑的防水、排水要求；</w:t>
      </w:r>
    </w:p>
    <w:p w14:paraId="5AEDA84A">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⑥制造质量确认记录；</w:t>
      </w:r>
    </w:p>
    <w:p w14:paraId="72DD3B5C">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⑦施工过程记录、土建工程检查记录和由整机制造单位出具或者确认的自检报告(第一部分安装前技术资料自检报告)。</w:t>
      </w:r>
    </w:p>
    <w:p w14:paraId="0211066D">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办理地点：深圳市宝安区20区洪浪南路1号特种设备检验大厦一楼；联系电话：0755-29612860</w:t>
      </w:r>
      <w:r>
        <w:rPr>
          <w:rFonts w:hint="default" w:ascii="仿宋_GB2312" w:hAnsi="宋体" w:eastAsia="仿宋_GB2312"/>
          <w:color w:val="auto"/>
          <w:sz w:val="32"/>
          <w:szCs w:val="32"/>
          <w:highlight w:val="none"/>
          <w:u w:val="none"/>
        </w:rPr>
        <w:t>、0755-29612885</w:t>
      </w:r>
    </w:p>
    <w:p w14:paraId="575CD9C3">
      <w:pPr>
        <w:rPr>
          <w:rFonts w:hint="eastAsia" w:ascii="仿宋_GB2312" w:hAnsi="宋体" w:eastAsia="仿宋_GB2312" w:cs="仿宋"/>
          <w:color w:val="auto"/>
          <w:sz w:val="32"/>
          <w:szCs w:val="32"/>
          <w:highlight w:val="none"/>
          <w:u w:val="none"/>
          <w:lang w:eastAsia="zh-CN"/>
        </w:rPr>
      </w:pPr>
      <w:r>
        <w:rPr>
          <w:rFonts w:hint="eastAsia" w:ascii="仿宋_GB2312" w:hAnsi="宋体" w:eastAsia="仿宋_GB2312" w:cs="仿宋"/>
          <w:color w:val="auto"/>
          <w:sz w:val="32"/>
          <w:szCs w:val="32"/>
          <w:highlight w:val="none"/>
          <w:u w:val="none"/>
          <w:lang w:eastAsia="zh-CN"/>
        </w:rPr>
        <w:br w:type="page"/>
      </w:r>
    </w:p>
    <w:p w14:paraId="48842271">
      <w:pPr>
        <w:tabs>
          <w:tab w:val="left" w:pos="312"/>
        </w:tabs>
        <w:adjustRightInd w:val="0"/>
        <w:snapToGrid w:val="0"/>
        <w:spacing w:line="560" w:lineRule="exact"/>
        <w:ind w:firstLine="0" w:firstLineChars="0"/>
        <w:jc w:val="center"/>
        <w:rPr>
          <w:rFonts w:hint="eastAsia" w:ascii="仿宋_GB2312" w:hAnsi="宋体" w:eastAsia="仿宋_GB2312" w:cs="Times New Roman"/>
          <w:b w:val="0"/>
          <w:bCs w:val="0"/>
          <w:color w:val="auto"/>
          <w:sz w:val="32"/>
          <w:szCs w:val="32"/>
          <w:highlight w:val="none"/>
          <w:u w:val="none"/>
          <w:lang w:eastAsia="zh-CN"/>
        </w:rPr>
      </w:pPr>
      <w:r>
        <w:rPr>
          <w:rFonts w:hint="eastAsia" w:ascii="方正仿宋_GBK" w:hAnsi="方正仿宋_GBK" w:eastAsia="方正仿宋_GBK" w:cs="方正仿宋_GBK"/>
          <w:b/>
          <w:bCs/>
          <w:color w:val="auto"/>
          <w:sz w:val="32"/>
          <w:szCs w:val="32"/>
          <w:highlight w:val="none"/>
          <w:u w:val="none"/>
        </w:rPr>
        <w:t>电梯使用登记</w:t>
      </w:r>
    </w:p>
    <w:p w14:paraId="6C2F317E">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办理</w:t>
      </w:r>
      <w:r>
        <w:rPr>
          <w:rFonts w:hint="eastAsia" w:ascii="仿宋_GB2312" w:hAnsi="宋体" w:eastAsia="仿宋_GB2312" w:cs="Times New Roman"/>
          <w:color w:val="auto"/>
          <w:sz w:val="32"/>
          <w:szCs w:val="32"/>
          <w:highlight w:val="none"/>
          <w:u w:val="none"/>
          <w:shd w:val="clear"/>
        </w:rPr>
        <w:t>特种设备使用登记</w:t>
      </w:r>
      <w:r>
        <w:rPr>
          <w:rFonts w:hint="eastAsia" w:ascii="仿宋_GB2312" w:hAnsi="宋体" w:eastAsia="仿宋_GB2312" w:cs="Times New Roman"/>
          <w:color w:val="auto"/>
          <w:sz w:val="32"/>
          <w:szCs w:val="32"/>
          <w:highlight w:val="none"/>
          <w:u w:val="none"/>
        </w:rPr>
        <w:t>所需材料包括不限于：</w:t>
      </w:r>
    </w:p>
    <w:p w14:paraId="58CF9F37">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1.特种设备使用登记表（按台登记）（网上申请后打印，使用单位盖章）；</w:t>
      </w:r>
    </w:p>
    <w:p w14:paraId="009C44D8">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2.特种设备产品合格证（含产品数据表）原件；</w:t>
      </w:r>
    </w:p>
    <w:p w14:paraId="3D49E60A">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3.特种设备监督检验报告；</w:t>
      </w:r>
    </w:p>
    <w:p w14:paraId="3AC3C741">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4.产权单位证明文件（比如购买合同或发票等）。</w:t>
      </w:r>
    </w:p>
    <w:p w14:paraId="358B928C">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办事地点：宝安区新安街道宝安大道与罗田路</w:t>
      </w:r>
      <w:r>
        <w:rPr>
          <w:rFonts w:hint="default" w:ascii="仿宋_GB2312" w:hAnsi="宋体" w:eastAsia="仿宋_GB2312" w:cs="Times New Roman"/>
          <w:color w:val="auto"/>
          <w:sz w:val="32"/>
          <w:szCs w:val="32"/>
          <w:highlight w:val="none"/>
          <w:u w:val="none"/>
        </w:rPr>
        <w:t>交会处</w:t>
      </w:r>
      <w:r>
        <w:rPr>
          <w:rFonts w:hint="eastAsia" w:ascii="仿宋_GB2312" w:hAnsi="宋体" w:eastAsia="仿宋_GB2312" w:cs="Times New Roman"/>
          <w:color w:val="auto"/>
          <w:sz w:val="32"/>
          <w:szCs w:val="32"/>
          <w:highlight w:val="none"/>
          <w:u w:val="none"/>
        </w:rPr>
        <w:t>的宝安区体育中心综合楼训练馆一楼（区公安分局出入境办证大厅对面）宝安区行政服务大厅综合窗口；联系电话：0755-27660530</w:t>
      </w:r>
    </w:p>
    <w:p w14:paraId="73436D7F">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br w:type="page"/>
      </w:r>
    </w:p>
    <w:p w14:paraId="6610EC13">
      <w:pPr>
        <w:shd w:val="clear"/>
        <w:tabs>
          <w:tab w:val="left" w:pos="312"/>
        </w:tabs>
        <w:adjustRightInd w:val="0"/>
        <w:snapToGrid w:val="0"/>
        <w:spacing w:line="560" w:lineRule="exact"/>
        <w:ind w:firstLine="0" w:firstLineChars="0"/>
        <w:jc w:val="center"/>
        <w:rPr>
          <w:rFonts w:hint="eastAsia" w:ascii="仿宋_GB2312" w:hAnsi="宋体" w:eastAsia="仿宋_GB2312" w:cs="Times New Roman"/>
          <w:b w:val="0"/>
          <w:bCs w:val="0"/>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消防验收备案</w:t>
      </w:r>
    </w:p>
    <w:p w14:paraId="2D784D0D">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办理“其他建设工程消防验收备案(建设工程消防验收备案)”所需材料包括不限于：</w:t>
      </w:r>
    </w:p>
    <w:p w14:paraId="34A373FE">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1.建设工程消防验收备案表；</w:t>
      </w:r>
    </w:p>
    <w:p w14:paraId="7C2A5215">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2.工程竣工验收报告；</w:t>
      </w:r>
    </w:p>
    <w:p w14:paraId="4B6802B1">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3.涉及消防的建设工程竣工图纸。</w:t>
      </w:r>
    </w:p>
    <w:p w14:paraId="70084F7A">
      <w:pP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lang w:eastAsia="zh-CN"/>
        </w:rPr>
      </w:pPr>
      <w:bookmarkStart w:id="13" w:name="_GoBack"/>
      <w:bookmarkEnd w:id="13"/>
      <w:r>
        <w:rPr>
          <w:rFonts w:hint="eastAsia" w:ascii="仿宋_GB2312" w:hAnsi="宋体" w:eastAsia="仿宋_GB2312" w:cs="Times New Roman"/>
          <w:color w:val="auto"/>
          <w:sz w:val="32"/>
          <w:szCs w:val="32"/>
          <w:highlight w:val="none"/>
          <w:u w:val="none"/>
        </w:rPr>
        <w:t>办事地点：深圳市宝安区新安街道宝安大道与罗田路</w:t>
      </w:r>
      <w:r>
        <w:rPr>
          <w:rFonts w:hint="default" w:ascii="仿宋_GB2312" w:hAnsi="宋体" w:eastAsia="仿宋_GB2312" w:cs="Times New Roman"/>
          <w:color w:val="auto"/>
          <w:sz w:val="32"/>
          <w:szCs w:val="32"/>
          <w:highlight w:val="none"/>
          <w:u w:val="none"/>
        </w:rPr>
        <w:t>交会处</w:t>
      </w:r>
      <w:r>
        <w:rPr>
          <w:rFonts w:hint="eastAsia" w:ascii="仿宋_GB2312" w:hAnsi="宋体" w:eastAsia="仿宋_GB2312" w:cs="Times New Roman"/>
          <w:color w:val="auto"/>
          <w:sz w:val="32"/>
          <w:szCs w:val="32"/>
          <w:highlight w:val="none"/>
          <w:u w:val="none"/>
        </w:rPr>
        <w:t>的宝安区体育中心综合楼训练馆一楼政务服务中心综合窗口（区公安分局出入境办证大厅对面）；联系电话：0755-27660138</w:t>
      </w:r>
    </w:p>
    <w:sectPr>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仿宋简体">
    <w:altName w:val="微软雅黑"/>
    <w:panose1 w:val="03000509000000000000"/>
    <w:charset w:val="00"/>
    <w:family w:val="script"/>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23B8A">
    <w:pPr>
      <w:pStyle w:val="9"/>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FF9B4">
                          <w:pPr>
                            <w:pStyle w:val="9"/>
                            <w:rPr>
                              <w:rFonts w:hint="eastAsia" w:ascii="仿宋_GB2312" w:hAnsi="仿宋_GB2312" w:eastAsia="仿宋_GB2312" w:cs="仿宋_GB2312"/>
                              <w:sz w:val="24"/>
                              <w:szCs w:val="36"/>
                            </w:rPr>
                          </w:pPr>
                          <w:r>
                            <w:rPr>
                              <w:rFonts w:hint="eastAsia" w:ascii="仿宋_GB2312" w:hAnsi="仿宋_GB2312" w:eastAsia="仿宋_GB2312" w:cs="仿宋_GB2312"/>
                              <w:sz w:val="24"/>
                              <w:szCs w:val="36"/>
                            </w:rPr>
                            <w:fldChar w:fldCharType="begin"/>
                          </w:r>
                          <w:r>
                            <w:rPr>
                              <w:rFonts w:hint="eastAsia" w:ascii="仿宋_GB2312" w:hAnsi="仿宋_GB2312" w:eastAsia="仿宋_GB2312" w:cs="仿宋_GB2312"/>
                              <w:sz w:val="24"/>
                              <w:szCs w:val="36"/>
                            </w:rPr>
                            <w:instrText xml:space="preserve"> PAGE  \* MERGEFORMAT </w:instrText>
                          </w:r>
                          <w:r>
                            <w:rPr>
                              <w:rFonts w:hint="eastAsia" w:ascii="仿宋_GB2312" w:hAnsi="仿宋_GB2312" w:eastAsia="仿宋_GB2312" w:cs="仿宋_GB2312"/>
                              <w:sz w:val="24"/>
                              <w:szCs w:val="36"/>
                            </w:rPr>
                            <w:fldChar w:fldCharType="separate"/>
                          </w:r>
                          <w:r>
                            <w:rPr>
                              <w:rFonts w:hint="eastAsia" w:ascii="仿宋_GB2312" w:hAnsi="仿宋_GB2312" w:eastAsia="仿宋_GB2312" w:cs="仿宋_GB2312"/>
                              <w:sz w:val="24"/>
                              <w:szCs w:val="36"/>
                            </w:rPr>
                            <w:t>1</w:t>
                          </w:r>
                          <w:r>
                            <w:rPr>
                              <w:rFonts w:hint="eastAsia" w:ascii="仿宋_GB2312" w:hAnsi="仿宋_GB2312" w:eastAsia="仿宋_GB2312" w:cs="仿宋_GB2312"/>
                              <w:sz w:val="24"/>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2BFF9B4">
                    <w:pPr>
                      <w:pStyle w:val="9"/>
                      <w:rPr>
                        <w:rFonts w:hint="eastAsia" w:ascii="仿宋_GB2312" w:hAnsi="仿宋_GB2312" w:eastAsia="仿宋_GB2312" w:cs="仿宋_GB2312"/>
                        <w:sz w:val="24"/>
                        <w:szCs w:val="36"/>
                      </w:rPr>
                    </w:pPr>
                    <w:r>
                      <w:rPr>
                        <w:rFonts w:hint="eastAsia" w:ascii="仿宋_GB2312" w:hAnsi="仿宋_GB2312" w:eastAsia="仿宋_GB2312" w:cs="仿宋_GB2312"/>
                        <w:sz w:val="24"/>
                        <w:szCs w:val="36"/>
                      </w:rPr>
                      <w:fldChar w:fldCharType="begin"/>
                    </w:r>
                    <w:r>
                      <w:rPr>
                        <w:rFonts w:hint="eastAsia" w:ascii="仿宋_GB2312" w:hAnsi="仿宋_GB2312" w:eastAsia="仿宋_GB2312" w:cs="仿宋_GB2312"/>
                        <w:sz w:val="24"/>
                        <w:szCs w:val="36"/>
                      </w:rPr>
                      <w:instrText xml:space="preserve"> PAGE  \* MERGEFORMAT </w:instrText>
                    </w:r>
                    <w:r>
                      <w:rPr>
                        <w:rFonts w:hint="eastAsia" w:ascii="仿宋_GB2312" w:hAnsi="仿宋_GB2312" w:eastAsia="仿宋_GB2312" w:cs="仿宋_GB2312"/>
                        <w:sz w:val="24"/>
                        <w:szCs w:val="36"/>
                      </w:rPr>
                      <w:fldChar w:fldCharType="separate"/>
                    </w:r>
                    <w:r>
                      <w:rPr>
                        <w:rFonts w:hint="eastAsia" w:ascii="仿宋_GB2312" w:hAnsi="仿宋_GB2312" w:eastAsia="仿宋_GB2312" w:cs="仿宋_GB2312"/>
                        <w:sz w:val="24"/>
                        <w:szCs w:val="36"/>
                      </w:rPr>
                      <w:t>1</w:t>
                    </w:r>
                    <w:r>
                      <w:rPr>
                        <w:rFonts w:hint="eastAsia" w:ascii="仿宋_GB2312" w:hAnsi="仿宋_GB2312" w:eastAsia="仿宋_GB2312" w:cs="仿宋_GB2312"/>
                        <w:sz w:val="24"/>
                        <w:szCs w:val="36"/>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0B101">
    <w:pPr>
      <w:pStyle w:val="9"/>
      <w:ind w:right="360" w:firstLine="36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CDB6A">
                          <w:pPr>
                            <w:pStyle w:val="9"/>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- 23 -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1DCDB6A">
                    <w:pPr>
                      <w:pStyle w:val="9"/>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- 23 -</w:t>
                    </w:r>
                    <w:r>
                      <w:rPr>
                        <w:rFonts w:hint="eastAsia" w:ascii="仿宋_GB2312" w:hAnsi="仿宋_GB2312" w:eastAsia="仿宋_GB2312" w:cs="仿宋_GB2312"/>
                        <w:sz w:val="24"/>
                        <w:szCs w:val="24"/>
                      </w:rPr>
                      <w:fldChar w:fldCharType="end"/>
                    </w:r>
                  </w:p>
                </w:txbxContent>
              </v:textbox>
            </v:shape>
          </w:pict>
        </mc:Fallback>
      </mc:AlternateContent>
    </w:r>
  </w:p>
  <w:p w14:paraId="1D6ED3E8">
    <w:pPr>
      <w:pStyle w:val="9"/>
      <w:ind w:right="360" w:firstLine="360"/>
    </w:pPr>
  </w:p>
  <w:p w14:paraId="3D552326">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E9E25">
    <w:pPr>
      <w:pStyle w:val="9"/>
      <w:ind w:right="360" w:firstLine="360"/>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A52F8">
                          <w:pPr>
                            <w:pStyle w:val="9"/>
                          </w:pPr>
                          <w:r>
                            <w:fldChar w:fldCharType="begin"/>
                          </w:r>
                          <w:r>
                            <w:instrText xml:space="preserve"> PAGE  \* MERGEFORMAT </w:instrText>
                          </w:r>
                          <w:r>
                            <w:fldChar w:fldCharType="separate"/>
                          </w:r>
                          <w:r>
                            <w:t>- 30 -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FEA52F8">
                    <w:pPr>
                      <w:pStyle w:val="9"/>
                    </w:pPr>
                    <w:r>
                      <w:fldChar w:fldCharType="begin"/>
                    </w:r>
                    <w:r>
                      <w:instrText xml:space="preserve"> PAGE  \* MERGEFORMAT </w:instrText>
                    </w:r>
                    <w:r>
                      <w:fldChar w:fldCharType="separate"/>
                    </w:r>
                    <w:r>
                      <w:t>- 30 -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61EB8">
    <w:pPr>
      <w:pStyle w:val="9"/>
      <w:ind w:right="360" w:firstLine="36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17E22">
                          <w:pPr>
                            <w:pStyle w:val="9"/>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- 31 -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6117E22">
                    <w:pPr>
                      <w:pStyle w:val="9"/>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- 31 -</w:t>
                    </w:r>
                    <w:r>
                      <w:rPr>
                        <w:rFonts w:hint="eastAsia" w:ascii="仿宋_GB2312" w:hAnsi="仿宋_GB2312" w:eastAsia="仿宋_GB2312" w:cs="仿宋_GB2312"/>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3AFD">
    <w:pPr>
      <w:pStyle w:val="9"/>
      <w:ind w:right="360" w:firstLine="360"/>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664C1">
                          <w:pPr>
                            <w:pStyle w:val="9"/>
                          </w:pPr>
                          <w:r>
                            <w:rPr>
                              <w:rFonts w:hint="eastAsia" w:ascii="仿宋_GB2312" w:hAnsi="仿宋_GB2312" w:eastAsia="仿宋_GB2312" w:cs="仿宋_GB2312"/>
                              <w:sz w:val="24"/>
                              <w:szCs w:val="36"/>
                            </w:rPr>
                            <w:fldChar w:fldCharType="begin"/>
                          </w:r>
                          <w:r>
                            <w:rPr>
                              <w:rFonts w:hint="eastAsia" w:ascii="仿宋_GB2312" w:hAnsi="仿宋_GB2312" w:eastAsia="仿宋_GB2312" w:cs="仿宋_GB2312"/>
                              <w:sz w:val="24"/>
                              <w:szCs w:val="36"/>
                            </w:rPr>
                            <w:instrText xml:space="preserve"> PAGE  \* MERGEFORMAT </w:instrText>
                          </w:r>
                          <w:r>
                            <w:rPr>
                              <w:rFonts w:hint="eastAsia" w:ascii="仿宋_GB2312" w:hAnsi="仿宋_GB2312" w:eastAsia="仿宋_GB2312" w:cs="仿宋_GB2312"/>
                              <w:sz w:val="24"/>
                              <w:szCs w:val="36"/>
                            </w:rPr>
                            <w:fldChar w:fldCharType="separate"/>
                          </w:r>
                          <w:r>
                            <w:rPr>
                              <w:rFonts w:hint="eastAsia" w:ascii="仿宋_GB2312" w:hAnsi="仿宋_GB2312" w:eastAsia="仿宋_GB2312" w:cs="仿宋_GB2312"/>
                              <w:sz w:val="24"/>
                              <w:szCs w:val="36"/>
                            </w:rPr>
                            <w:t>- 33 -</w:t>
                          </w:r>
                          <w:r>
                            <w:rPr>
                              <w:rFonts w:hint="eastAsia" w:ascii="仿宋_GB2312" w:hAnsi="仿宋_GB2312" w:eastAsia="仿宋_GB2312" w:cs="仿宋_GB2312"/>
                              <w:sz w:val="24"/>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4F664C1">
                    <w:pPr>
                      <w:pStyle w:val="9"/>
                    </w:pPr>
                    <w:r>
                      <w:rPr>
                        <w:rFonts w:hint="eastAsia" w:ascii="仿宋_GB2312" w:hAnsi="仿宋_GB2312" w:eastAsia="仿宋_GB2312" w:cs="仿宋_GB2312"/>
                        <w:sz w:val="24"/>
                        <w:szCs w:val="36"/>
                      </w:rPr>
                      <w:fldChar w:fldCharType="begin"/>
                    </w:r>
                    <w:r>
                      <w:rPr>
                        <w:rFonts w:hint="eastAsia" w:ascii="仿宋_GB2312" w:hAnsi="仿宋_GB2312" w:eastAsia="仿宋_GB2312" w:cs="仿宋_GB2312"/>
                        <w:sz w:val="24"/>
                        <w:szCs w:val="36"/>
                      </w:rPr>
                      <w:instrText xml:space="preserve"> PAGE  \* MERGEFORMAT </w:instrText>
                    </w:r>
                    <w:r>
                      <w:rPr>
                        <w:rFonts w:hint="eastAsia" w:ascii="仿宋_GB2312" w:hAnsi="仿宋_GB2312" w:eastAsia="仿宋_GB2312" w:cs="仿宋_GB2312"/>
                        <w:sz w:val="24"/>
                        <w:szCs w:val="36"/>
                      </w:rPr>
                      <w:fldChar w:fldCharType="separate"/>
                    </w:r>
                    <w:r>
                      <w:rPr>
                        <w:rFonts w:hint="eastAsia" w:ascii="仿宋_GB2312" w:hAnsi="仿宋_GB2312" w:eastAsia="仿宋_GB2312" w:cs="仿宋_GB2312"/>
                        <w:sz w:val="24"/>
                        <w:szCs w:val="36"/>
                      </w:rPr>
                      <w:t>- 33 -</w:t>
                    </w:r>
                    <w:r>
                      <w:rPr>
                        <w:rFonts w:hint="eastAsia" w:ascii="仿宋_GB2312" w:hAnsi="仿宋_GB2312" w:eastAsia="仿宋_GB2312" w:cs="仿宋_GB2312"/>
                        <w:sz w:val="24"/>
                        <w:szCs w:val="36"/>
                      </w:rPr>
                      <w:fldChar w:fldCharType="end"/>
                    </w: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DA4E0D">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xbxContent>
                    </wps:txbx>
                    <wps:bodyPr vert="horz" wrap="none" lIns="0" tIns="0" rIns="0" bIns="0" anchor="t" anchorCtr="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sJOVffAQAAvQMAAA4AAABkcnMvZTJvRG9jLnhtbK1TwY7TMBC9&#10;I/EPlu802UoLUdV0BVSLkBAgLXyA6ziNJdtj2dMm5QPgDzhx4c539Tt27CRdtFz2wCUZe8Zv3nse&#10;r28Ga9hRhajB1fxqUXKmnIRGu33Nv365fVFxFlG4RhhwquYnFfnN5vmzde9XagkdmEYFRiAurnpf&#10;8w7Rr4oiyk5ZERfglaNkC8EKpGXYF00QPaFbUyzL8mXRQ2h8AKlipN3tmOQTYngKILStlmoL8mCV&#10;wxE1KCOQJMVO+8g3mW3bKomf2jYqZKbmpBTzl5pQvEvfYrMWq30QvtNyoiCeQuGRJiu0o6YXqK1A&#10;wQ5B/wNltQwQocWFBFuMQrIjpOKqfOTNXSe8ylrI6ugvpsf/Bys/Hj8HphuaBLLECUs3fv754/zr&#10;z/n3d7ZM/vQ+rqjszlMhDm9goNp5P9Jmkj20waY/CWKUJ6jTxV01IJPpULWsqpJSknLzgvCLh+M+&#10;RHynwLIU1DzQ9WVXxfFDxLF0LkndHNxqY/IVGsd6Qr2uXl3nE5cUoRtHTZKKkW2KcNgNk7QdNCdS&#10;Ri+COnYQvnHW0zzU3NH4c2beO7KbWOMchDnYzYFwkg7WHDkbw7eYRyxxjP71AYlnpp9aj/0mRnSr&#10;2YBpAtPY/L3OVQ+vbnM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JsJOVffAQAAvQMAAA4A&#10;AAAAAAAAAQAgAAAAIgEAAGRycy9lMm9Eb2MueG1sUEsFBgAAAAAGAAYAWQEAAHMFAAAAAA==&#10;">
              <v:fill on="f" focussize="0,0"/>
              <v:stroke on="f" weight="1.25pt"/>
              <v:imagedata o:title=""/>
              <o:lock v:ext="edit" aspectratio="f"/>
              <v:textbox inset="0mm,0mm,0mm,0mm" style="mso-fit-shape-to-text:t;">
                <w:txbxContent>
                  <w:p w14:paraId="42DA4E0D">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7CFC1">
    <w:pPr>
      <w:pStyle w:val="9"/>
      <w:ind w:right="360" w:firstLine="360"/>
    </w:pPr>
    <w:r>
      <w:rPr>
        <w:sz w:val="2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A884A">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- 38 -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35A884A">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- 38 -</w:t>
                    </w:r>
                    <w:r>
                      <w:rPr>
                        <w:rFonts w:hint="eastAsia" w:ascii="仿宋_GB2312" w:hAnsi="仿宋_GB2312" w:eastAsia="仿宋_GB2312" w:cs="仿宋_GB2312"/>
                        <w:sz w:val="24"/>
                        <w:szCs w:val="24"/>
                      </w:rPr>
                      <w:fldChar w:fldCharType="end"/>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C642F60">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ZORgrfAQAAvgMAAA4AAABkcnMvZTJvRG9jLnhtbK1TzY7TMBC+&#10;I/EOlu802UoLUdV0BVSLkBAgLTyA6ziNJf/JM21SHgDegBMX7jxXn2PHTtJFy2UPXJLx/Hwz3+fx&#10;+mawhh1VBO1dza8WJWfKSd9ot6/51y+3LyrOAIVrhPFO1fykgN9snj9b92Gllr7zplGREYiDVR9q&#10;3iGGVVGA7JQVsPBBOQq2PlqBdIz7oomiJ3RrimVZvix6H5sQvVQA5N2OQT4hxqcA+rbVUm29PFjl&#10;cESNyggkStDpAHyTp21bJfFT24JCZmpOTDF/qQnZu/QtNmux2kcROi2nEcRTRnjEyQrtqOkFaitQ&#10;sEPU/0BZLaMH3+JCeluMRLIixOKqfKTNXSeCylxIaggX0eH/wcqPx8+R6YY24ZozJyzd+Pnnj/Ov&#10;P+ff3xn5SKA+wIry7gJl4vDGD5Q8+4GciffQRpv+xIhRnOQ9XeRVAzKZiqplVZUUkhSbD4RfPJSH&#10;CPhOecuSUfNI95dlFccPgGPqnJK6OX+rjcl3aBzrE4nq1XWuuIQI3ThqkliM0yYLh90wUdv55kTM&#10;6ElQx87Hb5z1tBA1d7T/nJn3jvROuzMbcTZ2syGcpMKaI2ej+RbzjqUZIbw+IM2Zx0+tx37TRHSt&#10;WYBpBdPe/H3OWQ/PbnM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AZORgrfAQAAvgMAAA4A&#10;AAAAAAAAAQAgAAAAIgEAAGRycy9lMm9Eb2MueG1sUEsFBgAAAAAGAAYAWQEAAHMFAAAAAA==&#10;">
              <v:fill on="f" focussize="0,0"/>
              <v:stroke on="f" weight="1.25pt"/>
              <v:imagedata o:title=""/>
              <o:lock v:ext="edit" aspectratio="f"/>
              <v:textbox inset="0mm,0mm,0mm,0mm" style="mso-fit-shape-to-text:t;">
                <w:txbxContent>
                  <w:p w14:paraId="0C642F60">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11EC2">
    <w:pPr>
      <w:pStyle w:val="9"/>
      <w:jc w:val="right"/>
      <w:rPr>
        <w:rFonts w:ascii="仿宋_GB2312" w:eastAsia="仿宋_GB2312"/>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7D31D">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67D31D">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- 1 -</w:t>
                    </w:r>
                    <w:r>
                      <w:rPr>
                        <w:rFonts w:hint="eastAsia" w:ascii="仿宋_GB2312" w:hAnsi="仿宋_GB2312" w:eastAsia="仿宋_GB2312" w:cs="仿宋_GB2312"/>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7FB0E">
    <w:pPr>
      <w:pStyle w:val="9"/>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A528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D7077">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8CD7077">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- 1 -</w:t>
                    </w:r>
                    <w:r>
                      <w:rPr>
                        <w:rFonts w:hint="eastAsia" w:ascii="仿宋_GB2312" w:hAnsi="仿宋_GB2312" w:eastAsia="仿宋_GB2312" w:cs="仿宋_GB2312"/>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DD3130"/>
    <w:multiLevelType w:val="multilevel"/>
    <w:tmpl w:val="29DD3130"/>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MDliYWUwMGI3ZjUyN2MyZTEwMTg5MTVjYmVlOGYifQ=="/>
  </w:docVars>
  <w:rsids>
    <w:rsidRoot w:val="4D0F029F"/>
    <w:rsid w:val="00CD0927"/>
    <w:rsid w:val="02FC426C"/>
    <w:rsid w:val="06FCFD01"/>
    <w:rsid w:val="0833502B"/>
    <w:rsid w:val="09DAA3D1"/>
    <w:rsid w:val="0A974BF9"/>
    <w:rsid w:val="0D1F495B"/>
    <w:rsid w:val="175D619D"/>
    <w:rsid w:val="1BBEB5F5"/>
    <w:rsid w:val="1BED7C01"/>
    <w:rsid w:val="1CFF99CE"/>
    <w:rsid w:val="1D050D2B"/>
    <w:rsid w:val="1D231D34"/>
    <w:rsid w:val="1E6D743F"/>
    <w:rsid w:val="1E7768A8"/>
    <w:rsid w:val="1FE76865"/>
    <w:rsid w:val="1FEA2AC5"/>
    <w:rsid w:val="1FF5516B"/>
    <w:rsid w:val="1FFFA199"/>
    <w:rsid w:val="20D43969"/>
    <w:rsid w:val="257504AD"/>
    <w:rsid w:val="25FBD354"/>
    <w:rsid w:val="297F3F89"/>
    <w:rsid w:val="2B7FB9E0"/>
    <w:rsid w:val="2FEC85B4"/>
    <w:rsid w:val="332DE27F"/>
    <w:rsid w:val="35AE3D5C"/>
    <w:rsid w:val="35DF5427"/>
    <w:rsid w:val="37AEB786"/>
    <w:rsid w:val="37DFB60E"/>
    <w:rsid w:val="380B16C3"/>
    <w:rsid w:val="38BB0429"/>
    <w:rsid w:val="39BB671E"/>
    <w:rsid w:val="3A5EA98F"/>
    <w:rsid w:val="3B6E88A6"/>
    <w:rsid w:val="3BDBD985"/>
    <w:rsid w:val="3D85CAA6"/>
    <w:rsid w:val="3DFFCF47"/>
    <w:rsid w:val="3E9F2355"/>
    <w:rsid w:val="3EDBF839"/>
    <w:rsid w:val="3EFEFD42"/>
    <w:rsid w:val="3F4B6017"/>
    <w:rsid w:val="3F5C9197"/>
    <w:rsid w:val="3F6FA7F2"/>
    <w:rsid w:val="3F7EB154"/>
    <w:rsid w:val="3FDF85EA"/>
    <w:rsid w:val="3FE3F293"/>
    <w:rsid w:val="3FFFB910"/>
    <w:rsid w:val="3FFFC1C3"/>
    <w:rsid w:val="44717EF6"/>
    <w:rsid w:val="45382909"/>
    <w:rsid w:val="4AB42F1C"/>
    <w:rsid w:val="4D0F029F"/>
    <w:rsid w:val="4D8E587C"/>
    <w:rsid w:val="4F7D6A48"/>
    <w:rsid w:val="4FC3D411"/>
    <w:rsid w:val="4FEFB113"/>
    <w:rsid w:val="50BE327D"/>
    <w:rsid w:val="52EF7B72"/>
    <w:rsid w:val="53247895"/>
    <w:rsid w:val="53F6D063"/>
    <w:rsid w:val="55FEF668"/>
    <w:rsid w:val="56F729BD"/>
    <w:rsid w:val="575F9AA6"/>
    <w:rsid w:val="57ED8B66"/>
    <w:rsid w:val="594E342F"/>
    <w:rsid w:val="5A6F2DA3"/>
    <w:rsid w:val="5A8C8336"/>
    <w:rsid w:val="5AFEA07F"/>
    <w:rsid w:val="5B2A5B71"/>
    <w:rsid w:val="5BF373ED"/>
    <w:rsid w:val="5D5FABF8"/>
    <w:rsid w:val="5DF78017"/>
    <w:rsid w:val="5EDDCE5F"/>
    <w:rsid w:val="6366B2ED"/>
    <w:rsid w:val="65FF2A13"/>
    <w:rsid w:val="67FE1CCE"/>
    <w:rsid w:val="69C0748D"/>
    <w:rsid w:val="69FB1A17"/>
    <w:rsid w:val="6A4B7C4E"/>
    <w:rsid w:val="6B47D9EA"/>
    <w:rsid w:val="6C572B1D"/>
    <w:rsid w:val="6C7E99D1"/>
    <w:rsid w:val="6E6842F8"/>
    <w:rsid w:val="6F76B7E2"/>
    <w:rsid w:val="6FC7831D"/>
    <w:rsid w:val="6FD7872E"/>
    <w:rsid w:val="72B457FA"/>
    <w:rsid w:val="72FA2677"/>
    <w:rsid w:val="73431D2F"/>
    <w:rsid w:val="73544F70"/>
    <w:rsid w:val="73DC1DE1"/>
    <w:rsid w:val="73FB378A"/>
    <w:rsid w:val="749E779E"/>
    <w:rsid w:val="75F481B7"/>
    <w:rsid w:val="75FF6EDF"/>
    <w:rsid w:val="76F5C9AE"/>
    <w:rsid w:val="76F94B3E"/>
    <w:rsid w:val="76FFB000"/>
    <w:rsid w:val="777BEB85"/>
    <w:rsid w:val="77B73054"/>
    <w:rsid w:val="77F5C2E9"/>
    <w:rsid w:val="77FA259F"/>
    <w:rsid w:val="795869C4"/>
    <w:rsid w:val="796D7711"/>
    <w:rsid w:val="797D5D15"/>
    <w:rsid w:val="79EEF81B"/>
    <w:rsid w:val="7A77338E"/>
    <w:rsid w:val="7AE597DA"/>
    <w:rsid w:val="7AFE6661"/>
    <w:rsid w:val="7B540CE3"/>
    <w:rsid w:val="7B7BD6D3"/>
    <w:rsid w:val="7B7F5C90"/>
    <w:rsid w:val="7BCDECCE"/>
    <w:rsid w:val="7BCF000F"/>
    <w:rsid w:val="7BD76598"/>
    <w:rsid w:val="7BDF04E6"/>
    <w:rsid w:val="7BEAAE69"/>
    <w:rsid w:val="7CB6FC7E"/>
    <w:rsid w:val="7CEF0A58"/>
    <w:rsid w:val="7D3C35DC"/>
    <w:rsid w:val="7D7E7D0D"/>
    <w:rsid w:val="7DA9306E"/>
    <w:rsid w:val="7DD60CC7"/>
    <w:rsid w:val="7DEBFE7F"/>
    <w:rsid w:val="7EBB86D4"/>
    <w:rsid w:val="7EE7E5F4"/>
    <w:rsid w:val="7EEF9851"/>
    <w:rsid w:val="7EFEBF01"/>
    <w:rsid w:val="7EFF0FB8"/>
    <w:rsid w:val="7F3E13E0"/>
    <w:rsid w:val="7F723496"/>
    <w:rsid w:val="7F7905C5"/>
    <w:rsid w:val="7F7E54F9"/>
    <w:rsid w:val="7F7F13C7"/>
    <w:rsid w:val="7F963387"/>
    <w:rsid w:val="7F9B1ABF"/>
    <w:rsid w:val="7F9F6F01"/>
    <w:rsid w:val="7FB963BB"/>
    <w:rsid w:val="7FBF0BDA"/>
    <w:rsid w:val="7FBFE4FF"/>
    <w:rsid w:val="7FCFD96D"/>
    <w:rsid w:val="7FD9A8DE"/>
    <w:rsid w:val="7FDFB12E"/>
    <w:rsid w:val="7FDFC254"/>
    <w:rsid w:val="7FED6083"/>
    <w:rsid w:val="7FF7D256"/>
    <w:rsid w:val="7FFEF579"/>
    <w:rsid w:val="7FFF0843"/>
    <w:rsid w:val="7FFF7393"/>
    <w:rsid w:val="7FFF8B51"/>
    <w:rsid w:val="7FFFEDFB"/>
    <w:rsid w:val="84F99E0F"/>
    <w:rsid w:val="8EEFC56A"/>
    <w:rsid w:val="93B715BA"/>
    <w:rsid w:val="9ABF9097"/>
    <w:rsid w:val="9CD592A0"/>
    <w:rsid w:val="9FEF8C9B"/>
    <w:rsid w:val="A55DA0F7"/>
    <w:rsid w:val="A7ED537C"/>
    <w:rsid w:val="A7FE6C00"/>
    <w:rsid w:val="AAD3B7E5"/>
    <w:rsid w:val="AAE6A8C9"/>
    <w:rsid w:val="ABEF9B7F"/>
    <w:rsid w:val="ABFECA82"/>
    <w:rsid w:val="ABFF5271"/>
    <w:rsid w:val="AD75C0CC"/>
    <w:rsid w:val="B47DF3D5"/>
    <w:rsid w:val="B47FEEDB"/>
    <w:rsid w:val="B86D45D8"/>
    <w:rsid w:val="B9474E35"/>
    <w:rsid w:val="BB4FC965"/>
    <w:rsid w:val="BBC91AD5"/>
    <w:rsid w:val="BBFDCE8E"/>
    <w:rsid w:val="BBFF688D"/>
    <w:rsid w:val="BC3B08A1"/>
    <w:rsid w:val="BC775230"/>
    <w:rsid w:val="BD7D7CAC"/>
    <w:rsid w:val="BDB71291"/>
    <w:rsid w:val="BDBF7BEE"/>
    <w:rsid w:val="BDBFA5BD"/>
    <w:rsid w:val="BEDE75F4"/>
    <w:rsid w:val="BFF75AB2"/>
    <w:rsid w:val="C5DDE7EE"/>
    <w:rsid w:val="CB3B5EF9"/>
    <w:rsid w:val="CDBDB108"/>
    <w:rsid w:val="CEF67944"/>
    <w:rsid w:val="CFB2E219"/>
    <w:rsid w:val="CFF63652"/>
    <w:rsid w:val="CFF7BF7D"/>
    <w:rsid w:val="CFFD96DB"/>
    <w:rsid w:val="CFFF6F75"/>
    <w:rsid w:val="D3FFD068"/>
    <w:rsid w:val="D6F67AE5"/>
    <w:rsid w:val="D7BEED7E"/>
    <w:rsid w:val="DB774C44"/>
    <w:rsid w:val="DBFB4117"/>
    <w:rsid w:val="DBFE2D97"/>
    <w:rsid w:val="DC7D38B5"/>
    <w:rsid w:val="DD37B960"/>
    <w:rsid w:val="DDC57D04"/>
    <w:rsid w:val="DDFF6F33"/>
    <w:rsid w:val="DEEBEBF6"/>
    <w:rsid w:val="DF3BD53D"/>
    <w:rsid w:val="DF5F8AED"/>
    <w:rsid w:val="DF7CBCAF"/>
    <w:rsid w:val="DF8FD6A7"/>
    <w:rsid w:val="DFA76652"/>
    <w:rsid w:val="DFD965F8"/>
    <w:rsid w:val="DFDEB5D8"/>
    <w:rsid w:val="DFE54AC4"/>
    <w:rsid w:val="DFFF2240"/>
    <w:rsid w:val="E2D4255A"/>
    <w:rsid w:val="E33D31B3"/>
    <w:rsid w:val="E5ED55AD"/>
    <w:rsid w:val="E6F700BD"/>
    <w:rsid w:val="E6FD6BDD"/>
    <w:rsid w:val="E7DC8EC6"/>
    <w:rsid w:val="E7F5D149"/>
    <w:rsid w:val="EAED9E93"/>
    <w:rsid w:val="ED3DE5EA"/>
    <w:rsid w:val="EDDEAE90"/>
    <w:rsid w:val="EDF7C95B"/>
    <w:rsid w:val="EE535E61"/>
    <w:rsid w:val="EEB9C338"/>
    <w:rsid w:val="EEFBA020"/>
    <w:rsid w:val="EF5B8097"/>
    <w:rsid w:val="EF5F5BF4"/>
    <w:rsid w:val="EF763236"/>
    <w:rsid w:val="EF7DFC4E"/>
    <w:rsid w:val="EFAF8E1D"/>
    <w:rsid w:val="EFB498AC"/>
    <w:rsid w:val="EFDE3F0C"/>
    <w:rsid w:val="EFEE6292"/>
    <w:rsid w:val="EFEF0F77"/>
    <w:rsid w:val="EFF58C2E"/>
    <w:rsid w:val="F2ADE089"/>
    <w:rsid w:val="F37E9698"/>
    <w:rsid w:val="F3AFB255"/>
    <w:rsid w:val="F5BFFDC4"/>
    <w:rsid w:val="F5EF9736"/>
    <w:rsid w:val="F63509AE"/>
    <w:rsid w:val="F7B5D373"/>
    <w:rsid w:val="F7BEC763"/>
    <w:rsid w:val="F7BF20A4"/>
    <w:rsid w:val="F7CD67DC"/>
    <w:rsid w:val="F7FAF1DE"/>
    <w:rsid w:val="F7FB291A"/>
    <w:rsid w:val="F9FE384B"/>
    <w:rsid w:val="FB7FD657"/>
    <w:rsid w:val="FB9F7869"/>
    <w:rsid w:val="FBBA734A"/>
    <w:rsid w:val="FBCE923F"/>
    <w:rsid w:val="FBD6C591"/>
    <w:rsid w:val="FBFF1E73"/>
    <w:rsid w:val="FC1DAFFA"/>
    <w:rsid w:val="FC597E52"/>
    <w:rsid w:val="FCFD62CD"/>
    <w:rsid w:val="FDE71FCF"/>
    <w:rsid w:val="FDF4CFE4"/>
    <w:rsid w:val="FDF74E8B"/>
    <w:rsid w:val="FE552776"/>
    <w:rsid w:val="FE8FDE07"/>
    <w:rsid w:val="FE9D6F3F"/>
    <w:rsid w:val="FF16D79E"/>
    <w:rsid w:val="FF3F065F"/>
    <w:rsid w:val="FF3FB601"/>
    <w:rsid w:val="FF6F4006"/>
    <w:rsid w:val="FF87FE99"/>
    <w:rsid w:val="FF9FCC79"/>
    <w:rsid w:val="FFAA7E15"/>
    <w:rsid w:val="FFB62C18"/>
    <w:rsid w:val="FFBD27A2"/>
    <w:rsid w:val="FFCDC13F"/>
    <w:rsid w:val="FFCFE43E"/>
    <w:rsid w:val="FFD70A37"/>
    <w:rsid w:val="FFDB6496"/>
    <w:rsid w:val="FFDFD37A"/>
    <w:rsid w:val="FFEE1355"/>
    <w:rsid w:val="FFFA26E8"/>
    <w:rsid w:val="FFFB9A38"/>
    <w:rsid w:val="FFFFF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4"/>
    <w:qFormat/>
    <w:uiPriority w:val="0"/>
    <w:pPr>
      <w:widowControl/>
      <w:adjustRightInd w:val="0"/>
      <w:spacing w:beforeLines="150" w:line="360" w:lineRule="auto"/>
      <w:jc w:val="left"/>
      <w:outlineLvl w:val="0"/>
    </w:pPr>
    <w:rPr>
      <w:rFonts w:ascii="宋体" w:hAnsi="宋体" w:eastAsia="黑体" w:cs="宋体"/>
      <w:b/>
      <w:bCs/>
      <w:kern w:val="36"/>
      <w:sz w:val="32"/>
      <w:szCs w:val="30"/>
    </w:rPr>
  </w:style>
  <w:style w:type="paragraph" w:styleId="4">
    <w:name w:val="heading 2"/>
    <w:basedOn w:val="1"/>
    <w:next w:val="1"/>
    <w:qFormat/>
    <w:uiPriority w:val="0"/>
    <w:pPr>
      <w:adjustRightInd w:val="0"/>
      <w:snapToGrid w:val="0"/>
      <w:spacing w:line="348" w:lineRule="auto"/>
      <w:ind w:firstLine="472" w:firstLineChars="147"/>
      <w:jc w:val="left"/>
      <w:outlineLvl w:val="1"/>
    </w:pPr>
    <w:rPr>
      <w:rFonts w:ascii="楷体_GB2312" w:hAnsi="Times New Roman" w:eastAsia="楷体_GB2312" w:cs="宋体"/>
      <w:b/>
      <w:bCs/>
      <w:kern w:val="21"/>
      <w:sz w:val="32"/>
      <w:szCs w:val="32"/>
    </w:rPr>
  </w:style>
  <w:style w:type="paragraph" w:styleId="5">
    <w:name w:val="heading 3"/>
    <w:basedOn w:val="1"/>
    <w:next w:val="1"/>
    <w:qFormat/>
    <w:uiPriority w:val="9"/>
    <w:pPr>
      <w:keepNext/>
      <w:keepLines/>
      <w:spacing w:line="413" w:lineRule="auto"/>
      <w:outlineLvl w:val="2"/>
    </w:pPr>
    <w:rPr>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00" w:beforeLines="0" w:beforeAutospacing="1" w:after="120" w:afterLines="0"/>
    </w:pPr>
  </w:style>
  <w:style w:type="paragraph" w:styleId="6">
    <w:name w:val="Normal Indent"/>
    <w:basedOn w:val="1"/>
    <w:unhideWhenUsed/>
    <w:qFormat/>
    <w:uiPriority w:val="99"/>
    <w:pPr>
      <w:spacing w:line="360" w:lineRule="auto"/>
      <w:ind w:firstLine="420" w:firstLineChars="200"/>
    </w:pPr>
    <w:rPr>
      <w:rFonts w:hint="eastAsia" w:eastAsia="仿宋_GB2312"/>
      <w:sz w:val="24"/>
      <w:szCs w:val="24"/>
    </w:rPr>
  </w:style>
  <w:style w:type="paragraph" w:styleId="7">
    <w:name w:val="Body Text Indent"/>
    <w:basedOn w:val="1"/>
    <w:unhideWhenUsed/>
    <w:qFormat/>
    <w:uiPriority w:val="99"/>
    <w:pPr>
      <w:spacing w:after="120"/>
      <w:ind w:left="420" w:leftChars="200"/>
    </w:pPr>
  </w:style>
  <w:style w:type="paragraph" w:styleId="8">
    <w:name w:val="Body Text Indent 2"/>
    <w:basedOn w:val="1"/>
    <w:qFormat/>
    <w:uiPriority w:val="0"/>
    <w:pPr>
      <w:adjustRightInd w:val="0"/>
      <w:snapToGrid w:val="0"/>
      <w:spacing w:after="120" w:line="480" w:lineRule="auto"/>
      <w:ind w:left="420" w:leftChars="200" w:firstLine="640" w:firstLineChars="200"/>
    </w:pPr>
    <w:rPr>
      <w:rFonts w:ascii="仿宋_GB2312" w:hAnsi="宋体" w:eastAsia="仿宋_GB2312"/>
      <w:kern w:val="0"/>
      <w:sz w:val="32"/>
      <w:szCs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1">
    <w:name w:val="Normal (Web)"/>
    <w:basedOn w:val="1"/>
    <w:unhideWhenUsed/>
    <w:qFormat/>
    <w:uiPriority w:val="99"/>
    <w:pPr>
      <w:jc w:val="left"/>
    </w:pPr>
    <w:rPr>
      <w:rFonts w:cs="Times New Roman"/>
      <w:kern w:val="0"/>
      <w:sz w:val="24"/>
    </w:rPr>
  </w:style>
  <w:style w:type="paragraph" w:styleId="12">
    <w:name w:val="Title"/>
    <w:basedOn w:val="1"/>
    <w:next w:val="1"/>
    <w:qFormat/>
    <w:uiPriority w:val="10"/>
    <w:pPr>
      <w:ind w:firstLine="200" w:firstLineChars="200"/>
      <w:jc w:val="center"/>
    </w:pPr>
    <w:rPr>
      <w:rFonts w:ascii="宋体" w:hAnsi="宋体" w:eastAsia="仿宋_GB2312" w:cs="宋体"/>
      <w:b/>
      <w:bCs/>
      <w:sz w:val="44"/>
      <w:szCs w:val="44"/>
    </w:rPr>
  </w:style>
  <w:style w:type="paragraph" w:styleId="13">
    <w:name w:val="Body Text First Indent 2"/>
    <w:basedOn w:val="7"/>
    <w:unhideWhenUsed/>
    <w:qFormat/>
    <w:uiPriority w:val="99"/>
    <w:pPr>
      <w:adjustRightInd w:val="0"/>
      <w:snapToGrid w:val="0"/>
      <w:spacing w:after="0" w:line="560" w:lineRule="atLeast"/>
      <w:ind w:left="0" w:leftChars="0" w:firstLine="420" w:firstLineChars="200"/>
    </w:pPr>
    <w:rPr>
      <w:rFonts w:ascii="仿宋_GB2312" w:hAnsi="宋体" w:eastAsia="仿宋_GB2312"/>
      <w:sz w:val="32"/>
      <w:szCs w:val="32"/>
    </w:rPr>
  </w:style>
  <w:style w:type="table" w:styleId="15">
    <w:name w:val="Table Grid"/>
    <w:basedOn w:val="1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unhideWhenUsed/>
    <w:qFormat/>
    <w:uiPriority w:val="99"/>
    <w:rPr>
      <w:color w:val="0563C1"/>
      <w:u w:val="single"/>
    </w:rPr>
  </w:style>
  <w:style w:type="character" w:customStyle="1" w:styleId="19">
    <w:name w:val="fontstyle01"/>
    <w:qFormat/>
    <w:uiPriority w:val="0"/>
    <w:rPr>
      <w:rFonts w:hint="eastAsia" w:ascii="仿宋" w:hAnsi="仿宋" w:eastAsia="仿宋"/>
      <w:color w:val="000000"/>
      <w:sz w:val="32"/>
      <w:szCs w:val="32"/>
    </w:rPr>
  </w:style>
  <w:style w:type="paragraph" w:styleId="20">
    <w:name w:val="List Paragraph"/>
    <w:basedOn w:val="1"/>
    <w:qFormat/>
    <w:uiPriority w:val="34"/>
    <w:pPr>
      <w:ind w:firstLine="420" w:firstLineChars="200"/>
    </w:pPr>
    <w:rPr>
      <w:rFonts w:ascii="等线" w:hAnsi="等线" w:eastAsia="等线" w:cs="Times New Roman"/>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8494</Words>
  <Characters>8628</Characters>
  <Lines>0</Lines>
  <Paragraphs>0</Paragraphs>
  <TotalTime>50</TotalTime>
  <ScaleCrop>false</ScaleCrop>
  <LinksUpToDate>false</LinksUpToDate>
  <CharactersWithSpaces>8868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2023-11-09T01:26:00Z</dcterms:created>
  <dc:creator>梁振霖</dc:creator>
  <cp:lastModifiedBy>思聪丷</cp:lastModifiedBy>
  <cp:lastPrinted>2024-05-11T15:15:00Z</cp:lastPrinted>
  <dcterms:modified xsi:type="dcterms:W3CDTF">2025-01-07T08:35:39Z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27722B19D4F8490795D8CDB94CFF7B92</vt:lpwstr>
  </property>
  <property fmtid="{D5CDD505-2E9C-101B-9397-08002B2CF9AE}" pid="4" name="KSOTemplateDocerSaveRecord">
    <vt:lpwstr>eyJoZGlkIjoiZDJiMDliYWUwMGI3ZjUyN2MyZTEwMTg5MTVjYmVlOGYiLCJ1c2VySWQiOiI0MTM4NzIwMjYifQ==</vt:lpwstr>
  </property>
</Properties>
</file>