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宝安区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财政局</w:t>
      </w:r>
      <w:r>
        <w:rPr>
          <w:rFonts w:hint="eastAsia" w:ascii="黑体" w:hAnsi="黑体" w:eastAsia="黑体" w:cs="黑体"/>
          <w:sz w:val="44"/>
          <w:szCs w:val="44"/>
        </w:rPr>
        <w:t>政府信息公开申请流程图</w:t>
      </w:r>
      <w:bookmarkEnd w:id="0"/>
      <w: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1032510</wp:posOffset>
            </wp:positionV>
            <wp:extent cx="5273040" cy="5978525"/>
            <wp:effectExtent l="0" t="0" r="3810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97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26812"/>
    <w:rsid w:val="4432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2019-07-08T07:40:00Z</dcterms:created>
  <dc:creator>Holly</dc:creator>
  <cp:lastModifiedBy>Holly</cp:lastModifiedBy>
  <dcterms:modified xsi:type="dcterms:W3CDTF">2019-07-08T07:45:30Z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